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CE" w:rsidRPr="00F807FE" w:rsidRDefault="00852DCE" w:rsidP="009536A0">
      <w:pPr>
        <w:tabs>
          <w:tab w:val="center" w:pos="4653"/>
        </w:tabs>
        <w:suppressAutoHyphens/>
        <w:spacing w:after="0" w:line="240" w:lineRule="auto"/>
        <w:ind w:hanging="360"/>
        <w:rPr>
          <w:rFonts w:ascii="Times New Roman" w:hAnsi="Times New Roman"/>
          <w:spacing w:val="-3"/>
          <w:lang w:val="es-ES_tradnl"/>
        </w:rPr>
      </w:pPr>
      <w:r w:rsidRPr="00F807FE">
        <w:rPr>
          <w:rFonts w:ascii="Times New Roman" w:hAnsi="Times New Roman"/>
          <w:spacing w:val="-3"/>
          <w:lang w:val="es-ES_tradnl"/>
        </w:rPr>
        <w:t>MAESTRÍA EN ANÁLISIS DEL DISCURSO</w:t>
      </w:r>
    </w:p>
    <w:p w:rsidR="00852DCE" w:rsidRPr="00F807FE" w:rsidRDefault="00852DCE" w:rsidP="009536A0">
      <w:pPr>
        <w:tabs>
          <w:tab w:val="center" w:pos="4653"/>
        </w:tabs>
        <w:suppressAutoHyphens/>
        <w:spacing w:after="0" w:line="240" w:lineRule="auto"/>
        <w:ind w:hanging="360"/>
        <w:rPr>
          <w:rFonts w:ascii="Times New Roman" w:hAnsi="Times New Roman"/>
          <w:spacing w:val="-3"/>
          <w:lang w:val="es-ES_tradnl"/>
        </w:rPr>
      </w:pPr>
      <w:r w:rsidRPr="00F807FE">
        <w:rPr>
          <w:rFonts w:ascii="Times New Roman" w:hAnsi="Times New Roman"/>
          <w:spacing w:val="-3"/>
          <w:lang w:val="es-ES_tradnl"/>
        </w:rPr>
        <w:t xml:space="preserve">CARRERA DE ESPECIALIZACIÓN </w:t>
      </w:r>
      <w:r w:rsidRPr="00F807FE">
        <w:rPr>
          <w:rFonts w:ascii="Times New Roman" w:hAnsi="Times New Roman"/>
          <w:spacing w:val="-3"/>
          <w:lang w:val="es-ES_tradnl"/>
        </w:rPr>
        <w:fldChar w:fldCharType="begin"/>
      </w:r>
      <w:r w:rsidRPr="00F807FE">
        <w:rPr>
          <w:rFonts w:ascii="Times New Roman" w:hAnsi="Times New Roman"/>
          <w:spacing w:val="-3"/>
          <w:lang w:val="es-ES_tradnl"/>
        </w:rPr>
        <w:instrText xml:space="preserve">PRIVATE </w:instrText>
      </w:r>
      <w:r w:rsidRPr="00F807FE">
        <w:rPr>
          <w:rFonts w:ascii="Times New Roman" w:hAnsi="Times New Roman"/>
          <w:spacing w:val="-3"/>
          <w:lang w:val="es-ES_tradnl"/>
        </w:rPr>
        <w:fldChar w:fldCharType="end"/>
      </w:r>
      <w:r w:rsidRPr="00F807FE">
        <w:rPr>
          <w:rFonts w:ascii="Times New Roman" w:hAnsi="Times New Roman"/>
          <w:spacing w:val="-3"/>
          <w:lang w:val="es-ES_tradnl"/>
        </w:rPr>
        <w:t xml:space="preserve"> PROCESOS DE LECTURA Y ESCRITURA</w:t>
      </w:r>
      <w:r>
        <w:rPr>
          <w:rFonts w:ascii="Times New Roman" w:hAnsi="Times New Roman"/>
          <w:spacing w:val="-3"/>
          <w:lang w:val="es-ES_tradnl"/>
        </w:rPr>
        <w:t xml:space="preserve"> /</w:t>
      </w:r>
      <w:r w:rsidRPr="00F807FE">
        <w:rPr>
          <w:rFonts w:ascii="Times New Roman" w:hAnsi="Times New Roman"/>
          <w:spacing w:val="-3"/>
          <w:lang w:val="es-ES_tradnl"/>
        </w:rPr>
        <w:t>(Cátedra UNESCO)</w:t>
      </w:r>
    </w:p>
    <w:p w:rsidR="00852DCE" w:rsidRPr="00F807FE" w:rsidRDefault="00852DCE" w:rsidP="009536A0">
      <w:pPr>
        <w:tabs>
          <w:tab w:val="center" w:pos="4653"/>
        </w:tabs>
        <w:suppressAutoHyphens/>
        <w:spacing w:after="0" w:line="240" w:lineRule="auto"/>
        <w:ind w:hanging="360"/>
        <w:rPr>
          <w:rFonts w:ascii="Times New Roman" w:hAnsi="Times New Roman"/>
          <w:spacing w:val="-3"/>
          <w:lang w:val="es-ES_tradnl"/>
        </w:rPr>
      </w:pPr>
    </w:p>
    <w:p w:rsidR="00852DCE" w:rsidRPr="00F807FE" w:rsidRDefault="00852DCE" w:rsidP="009536A0">
      <w:pPr>
        <w:tabs>
          <w:tab w:val="center" w:pos="4653"/>
        </w:tabs>
        <w:suppressAutoHyphens/>
        <w:spacing w:after="0" w:line="240" w:lineRule="auto"/>
        <w:ind w:hanging="360"/>
        <w:rPr>
          <w:rFonts w:ascii="Times New Roman" w:hAnsi="Times New Roman"/>
          <w:spacing w:val="-3"/>
          <w:lang w:val="es-ES_tradnl"/>
        </w:rPr>
      </w:pPr>
      <w:r w:rsidRPr="00F807FE">
        <w:rPr>
          <w:rFonts w:ascii="Times New Roman" w:hAnsi="Times New Roman"/>
          <w:spacing w:val="-3"/>
          <w:lang w:val="es-ES_tradnl"/>
        </w:rPr>
        <w:t>Facultad de Filosofía y Letras, UBA</w:t>
      </w:r>
    </w:p>
    <w:p w:rsidR="00852DCE" w:rsidRPr="00F807FE" w:rsidRDefault="00852DCE" w:rsidP="009536A0">
      <w:pPr>
        <w:pBdr>
          <w:bottom w:val="single" w:sz="12" w:space="1" w:color="auto"/>
        </w:pBdr>
        <w:tabs>
          <w:tab w:val="center" w:pos="4653"/>
        </w:tabs>
        <w:suppressAutoHyphens/>
        <w:spacing w:after="0" w:line="240" w:lineRule="auto"/>
        <w:ind w:hanging="360"/>
        <w:rPr>
          <w:rFonts w:ascii="Times New Roman" w:hAnsi="Times New Roman"/>
          <w:spacing w:val="-3"/>
          <w:lang w:val="es-ES_tradnl"/>
        </w:rPr>
      </w:pPr>
    </w:p>
    <w:p w:rsidR="00852DCE" w:rsidRPr="00F807FE" w:rsidRDefault="00852DCE" w:rsidP="009536A0">
      <w:pPr>
        <w:tabs>
          <w:tab w:val="center" w:pos="4653"/>
        </w:tabs>
        <w:suppressAutoHyphens/>
        <w:spacing w:after="0" w:line="240" w:lineRule="auto"/>
        <w:ind w:hanging="360"/>
        <w:rPr>
          <w:rFonts w:ascii="Times New Roman" w:hAnsi="Times New Roman"/>
          <w:spacing w:val="-3"/>
          <w:lang w:val="es-ES_tradnl"/>
        </w:rPr>
      </w:pPr>
    </w:p>
    <w:p w:rsidR="00852DCE" w:rsidRPr="00F807FE" w:rsidRDefault="00852DCE" w:rsidP="009536A0">
      <w:pPr>
        <w:pStyle w:val="Heading4"/>
        <w:spacing w:before="0" w:after="0"/>
        <w:rPr>
          <w:sz w:val="22"/>
          <w:szCs w:val="22"/>
        </w:rPr>
      </w:pPr>
      <w:r w:rsidRPr="00F807FE">
        <w:rPr>
          <w:sz w:val="22"/>
          <w:szCs w:val="22"/>
        </w:rPr>
        <w:t>Seminario de GENÉTICA TEXTUAL Y CRÍTICA GENÉTICA</w:t>
      </w:r>
    </w:p>
    <w:p w:rsidR="00852DCE" w:rsidRPr="00F807FE" w:rsidRDefault="00852DCE" w:rsidP="009536A0">
      <w:pPr>
        <w:tabs>
          <w:tab w:val="center" w:pos="4653"/>
        </w:tabs>
        <w:suppressAutoHyphens/>
        <w:spacing w:after="0" w:line="240" w:lineRule="auto"/>
        <w:rPr>
          <w:rFonts w:ascii="Times New Roman" w:hAnsi="Times New Roman"/>
          <w:spacing w:val="-3"/>
          <w:lang w:val="es-ES_tradnl"/>
        </w:rPr>
      </w:pPr>
    </w:p>
    <w:p w:rsidR="00852DCE" w:rsidRPr="00F807FE" w:rsidRDefault="00852DCE" w:rsidP="009536A0">
      <w:pPr>
        <w:tabs>
          <w:tab w:val="center" w:pos="4653"/>
        </w:tabs>
        <w:suppressAutoHyphens/>
        <w:spacing w:after="0" w:line="240" w:lineRule="auto"/>
        <w:rPr>
          <w:rFonts w:ascii="Times New Roman" w:hAnsi="Times New Roman"/>
          <w:b/>
          <w:spacing w:val="-3"/>
          <w:lang w:val="es-ES_tradnl"/>
        </w:rPr>
      </w:pPr>
      <w:r w:rsidRPr="00F807FE">
        <w:rPr>
          <w:rFonts w:ascii="Times New Roman" w:hAnsi="Times New Roman"/>
          <w:b/>
          <w:spacing w:val="-3"/>
          <w:lang w:val="es-ES_tradnl"/>
        </w:rPr>
        <w:t>2º cuatrimestre de 2015</w:t>
      </w:r>
    </w:p>
    <w:p w:rsidR="00852DCE" w:rsidRPr="00F807FE" w:rsidRDefault="00852DCE" w:rsidP="009536A0">
      <w:pPr>
        <w:tabs>
          <w:tab w:val="center" w:pos="4653"/>
        </w:tabs>
        <w:suppressAutoHyphens/>
        <w:spacing w:after="0" w:line="240" w:lineRule="auto"/>
        <w:rPr>
          <w:rFonts w:ascii="Times New Roman" w:hAnsi="Times New Roman"/>
          <w:b/>
          <w:spacing w:val="-3"/>
          <w:lang w:val="es-ES_tradnl"/>
        </w:rPr>
      </w:pPr>
    </w:p>
    <w:p w:rsidR="00852DCE" w:rsidRPr="00F807FE" w:rsidRDefault="00852DCE" w:rsidP="009536A0">
      <w:pPr>
        <w:tabs>
          <w:tab w:val="center" w:pos="4653"/>
        </w:tabs>
        <w:suppressAutoHyphens/>
        <w:spacing w:after="0" w:line="240" w:lineRule="auto"/>
        <w:rPr>
          <w:rFonts w:ascii="Times New Roman" w:hAnsi="Times New Roman"/>
          <w:b/>
          <w:spacing w:val="-3"/>
          <w:lang w:val="es-ES_tradnl"/>
        </w:rPr>
      </w:pPr>
      <w:r w:rsidRPr="00F807FE">
        <w:rPr>
          <w:rFonts w:ascii="Times New Roman" w:hAnsi="Times New Roman"/>
          <w:b/>
          <w:spacing w:val="-3"/>
          <w:lang w:val="es-ES_tradnl"/>
        </w:rPr>
        <w:t xml:space="preserve">Profesoras: Lucila Pagliai, Graciela </w:t>
      </w:r>
      <w:r w:rsidRPr="00F807FE">
        <w:rPr>
          <w:rFonts w:ascii="Times New Roman" w:hAnsi="Times New Roman"/>
          <w:b/>
        </w:rPr>
        <w:t>Goldchluk (invitada) y María Inés Palleiro (invitada)</w:t>
      </w:r>
    </w:p>
    <w:p w:rsidR="00852DCE" w:rsidRPr="00F807FE" w:rsidRDefault="00852DCE" w:rsidP="009536A0">
      <w:pPr>
        <w:pStyle w:val="Documento1"/>
        <w:keepNext w:val="0"/>
        <w:keepLines w:val="0"/>
        <w:spacing w:line="240" w:lineRule="auto"/>
        <w:rPr>
          <w:rFonts w:ascii="Times New Roman" w:hAnsi="Times New Roman"/>
          <w:spacing w:val="-3"/>
          <w:sz w:val="22"/>
          <w:szCs w:val="22"/>
          <w:lang w:val="es-ES_tradnl"/>
        </w:rPr>
      </w:pPr>
    </w:p>
    <w:p w:rsidR="00852DCE" w:rsidRDefault="00852DCE" w:rsidP="009536A0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lang w:val="es-ES_tradnl"/>
        </w:rPr>
      </w:pPr>
      <w:r w:rsidRPr="00F807FE">
        <w:rPr>
          <w:rFonts w:ascii="Times New Roman" w:hAnsi="Times New Roman"/>
          <w:spacing w:val="-3"/>
          <w:lang w:val="es-ES_tradnl"/>
        </w:rPr>
        <w:t xml:space="preserve">Facultad de Filosofía y Letras, Puán 430 </w:t>
      </w:r>
    </w:p>
    <w:p w:rsidR="00852DCE" w:rsidRPr="00F807FE" w:rsidRDefault="00852DCE" w:rsidP="009536A0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lang w:val="es-ES_tradnl"/>
        </w:rPr>
      </w:pPr>
      <w:r>
        <w:rPr>
          <w:rFonts w:ascii="Times New Roman" w:hAnsi="Times New Roman"/>
          <w:spacing w:val="-3"/>
          <w:lang w:val="es-ES_tradnl"/>
        </w:rPr>
        <w:t xml:space="preserve">Jueves de </w:t>
      </w:r>
      <w:smartTag w:uri="urn:schemas-microsoft-com:office:smarttags" w:element="metricconverter">
        <w:smartTagPr>
          <w:attr w:name="ProductID" w:val="17 a"/>
        </w:smartTagPr>
        <w:r>
          <w:rPr>
            <w:rFonts w:ascii="Times New Roman" w:hAnsi="Times New Roman"/>
            <w:spacing w:val="-3"/>
            <w:lang w:val="es-ES_tradnl"/>
          </w:rPr>
          <w:t>17 a</w:t>
        </w:r>
      </w:smartTag>
      <w:r>
        <w:rPr>
          <w:rFonts w:ascii="Times New Roman" w:hAnsi="Times New Roman"/>
          <w:spacing w:val="-3"/>
          <w:lang w:val="es-ES_tradnl"/>
        </w:rPr>
        <w:t xml:space="preserve"> 21</w:t>
      </w:r>
    </w:p>
    <w:p w:rsidR="00852DCE" w:rsidRPr="00F807FE" w:rsidRDefault="00852DCE" w:rsidP="009536A0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lang w:val="es-ES_tradnl"/>
        </w:rPr>
      </w:pPr>
      <w:r w:rsidRPr="00F807FE">
        <w:rPr>
          <w:rFonts w:ascii="Times New Roman" w:hAnsi="Times New Roman"/>
          <w:spacing w:val="-3"/>
          <w:lang w:val="es-ES_tradnl"/>
        </w:rPr>
        <w:t>Duración del Seminario: 32 horas  (</w:t>
      </w:r>
      <w:r>
        <w:rPr>
          <w:rFonts w:ascii="Times New Roman" w:hAnsi="Times New Roman"/>
          <w:spacing w:val="-3"/>
          <w:lang w:val="es-ES_tradnl"/>
        </w:rPr>
        <w:t>3</w:t>
      </w:r>
      <w:r w:rsidRPr="00F807FE">
        <w:rPr>
          <w:rFonts w:ascii="Times New Roman" w:hAnsi="Times New Roman"/>
          <w:spacing w:val="-3"/>
          <w:lang w:val="es-ES_tradnl"/>
        </w:rPr>
        <w:t xml:space="preserve"> Módulos: 7 clases de 4 horas y un Coloquio final)</w:t>
      </w:r>
    </w:p>
    <w:p w:rsidR="00852DCE" w:rsidRPr="006836A9" w:rsidRDefault="00852DCE" w:rsidP="009536A0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lang w:val="es-ES_tradnl"/>
        </w:rPr>
      </w:pPr>
      <w:r w:rsidRPr="006836A9">
        <w:rPr>
          <w:rFonts w:ascii="Times New Roman" w:hAnsi="Times New Roman"/>
          <w:spacing w:val="-3"/>
          <w:lang w:val="es-ES_tradnl"/>
        </w:rPr>
        <w:t xml:space="preserve">Iniciación: 14 de agosto / Finalización: 2 de octubre </w:t>
      </w:r>
    </w:p>
    <w:p w:rsidR="00852DCE" w:rsidRPr="00F807FE" w:rsidRDefault="00852DCE" w:rsidP="009536A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spacing w:val="-3"/>
          <w:lang w:val="es-ES_tradnl"/>
        </w:rPr>
      </w:pPr>
      <w:r w:rsidRPr="00F807FE">
        <w:rPr>
          <w:rFonts w:ascii="Times New Roman" w:hAnsi="Times New Roman"/>
          <w:b/>
          <w:spacing w:val="-3"/>
          <w:lang w:val="es-ES_tradnl"/>
        </w:rPr>
        <w:tab/>
      </w:r>
    </w:p>
    <w:p w:rsidR="00852DCE" w:rsidRPr="00083CFE" w:rsidRDefault="00852DCE" w:rsidP="00083CFE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</w:rPr>
      </w:pPr>
      <w:r w:rsidRPr="00083CFE">
        <w:rPr>
          <w:rFonts w:ascii="Times New Roman" w:hAnsi="Times New Roman"/>
          <w:b/>
          <w:spacing w:val="-3"/>
          <w:lang w:val="es-ES_tradnl"/>
        </w:rPr>
        <w:t xml:space="preserve">Módulo 1: </w:t>
      </w:r>
      <w:r w:rsidRPr="00083CFE">
        <w:rPr>
          <w:rFonts w:ascii="Times New Roman" w:hAnsi="Times New Roman"/>
        </w:rPr>
        <w:t xml:space="preserve">Aproximaciones al campo: Genética textual y crítica genética; </w:t>
      </w:r>
      <w:r>
        <w:rPr>
          <w:rFonts w:ascii="Times New Roman" w:hAnsi="Times New Roman"/>
        </w:rPr>
        <w:t xml:space="preserve">la </w:t>
      </w:r>
      <w:r w:rsidRPr="00083CFE">
        <w:rPr>
          <w:rFonts w:ascii="Times New Roman" w:hAnsi="Times New Roman"/>
        </w:rPr>
        <w:t xml:space="preserve">traducción </w:t>
      </w:r>
      <w:r>
        <w:rPr>
          <w:rFonts w:ascii="Times New Roman" w:hAnsi="Times New Roman"/>
        </w:rPr>
        <w:t xml:space="preserve">como  reescritura y </w:t>
      </w:r>
      <w:r w:rsidRPr="00083CFE">
        <w:rPr>
          <w:rFonts w:ascii="Times New Roman" w:hAnsi="Times New Roman"/>
        </w:rPr>
        <w:t>reformulación</w:t>
      </w:r>
      <w:r w:rsidRPr="00083CFE">
        <w:rPr>
          <w:rFonts w:ascii="Times New Roman" w:hAnsi="Times New Roman"/>
          <w:lang w:val="es-ES_tradnl"/>
        </w:rPr>
        <w:t xml:space="preserve"> (</w:t>
      </w:r>
      <w:r>
        <w:rPr>
          <w:rFonts w:ascii="Times New Roman" w:hAnsi="Times New Roman"/>
          <w:lang w:val="es-ES_tradnl"/>
        </w:rPr>
        <w:t xml:space="preserve">Prof. </w:t>
      </w:r>
      <w:r w:rsidRPr="00083CFE">
        <w:rPr>
          <w:rFonts w:ascii="Times New Roman" w:hAnsi="Times New Roman"/>
          <w:lang w:val="es-ES_tradnl"/>
        </w:rPr>
        <w:t>Lucila Pagliai).</w:t>
      </w:r>
    </w:p>
    <w:p w:rsidR="00852DCE" w:rsidRPr="00083CFE" w:rsidRDefault="00852DCE" w:rsidP="009536A0">
      <w:pPr>
        <w:pStyle w:val="PlainText"/>
        <w:rPr>
          <w:rFonts w:ascii="Times New Roman" w:hAnsi="Times New Roman"/>
          <w:sz w:val="22"/>
          <w:szCs w:val="22"/>
          <w:highlight w:val="yellow"/>
        </w:rPr>
      </w:pPr>
      <w:r w:rsidRPr="00083CFE">
        <w:rPr>
          <w:rFonts w:ascii="Times New Roman" w:hAnsi="Times New Roman"/>
          <w:b/>
          <w:sz w:val="22"/>
          <w:szCs w:val="22"/>
        </w:rPr>
        <w:t xml:space="preserve">Módulo 2: </w:t>
      </w:r>
      <w:r w:rsidRPr="00083CFE">
        <w:rPr>
          <w:rFonts w:ascii="Times New Roman" w:hAnsi="Times New Roman"/>
          <w:sz w:val="22"/>
          <w:szCs w:val="22"/>
        </w:rPr>
        <w:t xml:space="preserve">Oralidad y escritura: estudios de génesis en discursos con matrices folklóricas  </w:t>
      </w:r>
      <w:r w:rsidRPr="00083CFE">
        <w:rPr>
          <w:rFonts w:ascii="Times New Roman" w:hAnsi="Times New Roman"/>
          <w:sz w:val="22"/>
          <w:szCs w:val="22"/>
          <w:lang w:val="es-ES_tradnl"/>
        </w:rPr>
        <w:t>(Prof. María Inés Palleiro)</w:t>
      </w:r>
    </w:p>
    <w:p w:rsidR="00852DCE" w:rsidRPr="00083CFE" w:rsidRDefault="00852DCE" w:rsidP="00083CFE">
      <w:pPr>
        <w:spacing w:after="0" w:line="240" w:lineRule="auto"/>
        <w:rPr>
          <w:rFonts w:ascii="Times New Roman" w:hAnsi="Times New Roman"/>
        </w:rPr>
      </w:pPr>
      <w:r w:rsidRPr="00083CFE">
        <w:rPr>
          <w:rFonts w:ascii="Times New Roman" w:hAnsi="Times New Roman"/>
          <w:b/>
        </w:rPr>
        <w:t>Módulo 3</w:t>
      </w:r>
      <w:r w:rsidRPr="00083CFE">
        <w:rPr>
          <w:rFonts w:ascii="Times New Roman" w:hAnsi="Times New Roman"/>
        </w:rPr>
        <w:t xml:space="preserve">: Génesis de escritura a partir del estudio de manuscritos  </w:t>
      </w:r>
      <w:r w:rsidRPr="00083CFE">
        <w:rPr>
          <w:rFonts w:ascii="Times New Roman" w:hAnsi="Times New Roman"/>
          <w:lang w:val="es-ES_tradnl"/>
        </w:rPr>
        <w:t>(Prof. Graciela Goldchluck</w:t>
      </w:r>
      <w:r w:rsidRPr="00083CFE">
        <w:rPr>
          <w:rFonts w:ascii="Times New Roman" w:hAnsi="Times New Roman"/>
        </w:rPr>
        <w:t>)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b/>
          <w:sz w:val="22"/>
          <w:szCs w:val="22"/>
          <w:highlight w:val="yellow"/>
        </w:rPr>
      </w:pPr>
      <w:r w:rsidRPr="00083CFE">
        <w:rPr>
          <w:rFonts w:ascii="Times New Roman" w:hAnsi="Times New Roman"/>
          <w:sz w:val="22"/>
          <w:szCs w:val="22"/>
          <w:highlight w:val="yellow"/>
        </w:rPr>
        <w:t xml:space="preserve"> 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b/>
          <w:sz w:val="22"/>
          <w:szCs w:val="22"/>
        </w:rPr>
        <w:t>Coloquio final</w:t>
      </w:r>
      <w:r w:rsidRPr="00F807FE">
        <w:rPr>
          <w:rFonts w:ascii="Times New Roman" w:hAnsi="Times New Roman"/>
          <w:sz w:val="22"/>
          <w:szCs w:val="22"/>
        </w:rPr>
        <w:t xml:space="preserve"> (Lucila Pagliai, Graciela Goldchluck y María Inés Palleiro). 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</w:p>
    <w:p w:rsidR="00852DCE" w:rsidRPr="00F807FE" w:rsidRDefault="00852DCE" w:rsidP="0058070F">
      <w:pPr>
        <w:pStyle w:val="Heading8"/>
        <w:spacing w:before="0" w:after="0"/>
        <w:ind w:firstLine="708"/>
        <w:rPr>
          <w:b/>
          <w:sz w:val="22"/>
          <w:szCs w:val="22"/>
        </w:rPr>
      </w:pPr>
      <w:r w:rsidRPr="00F807FE">
        <w:rPr>
          <w:b/>
          <w:i w:val="0"/>
          <w:sz w:val="22"/>
          <w:szCs w:val="22"/>
        </w:rPr>
        <w:t xml:space="preserve"> </w:t>
      </w:r>
      <w:r w:rsidRPr="00F807FE">
        <w:rPr>
          <w:b/>
          <w:sz w:val="22"/>
          <w:szCs w:val="22"/>
        </w:rPr>
        <w:t>Objetivos generales del Seminario</w:t>
      </w:r>
    </w:p>
    <w:p w:rsidR="00852DCE" w:rsidRPr="00F807FE" w:rsidRDefault="00852DCE" w:rsidP="0058070F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720" w:hanging="1440"/>
        <w:rPr>
          <w:rFonts w:ascii="Times New Roman" w:hAnsi="Times New Roman"/>
          <w:spacing w:val="-3"/>
          <w:lang w:val="es-ES_tradnl"/>
        </w:rPr>
      </w:pPr>
      <w:r w:rsidRPr="00F807FE">
        <w:rPr>
          <w:rFonts w:ascii="Times New Roman" w:hAnsi="Times New Roman"/>
          <w:spacing w:val="-3"/>
          <w:lang w:val="es-ES_tradnl"/>
        </w:rPr>
        <w:tab/>
        <w:t>1.1.</w:t>
      </w:r>
      <w:r w:rsidRPr="00F807FE">
        <w:rPr>
          <w:rFonts w:ascii="Times New Roman" w:hAnsi="Times New Roman"/>
          <w:spacing w:val="-3"/>
          <w:lang w:val="es-ES_tradnl"/>
        </w:rPr>
        <w:tab/>
        <w:t>Desarrollo de la capacidad para recabar, analizar e interpretar datos en el campo de las investigaciones sobre procesos de engendramiento textual</w:t>
      </w:r>
      <w:r>
        <w:rPr>
          <w:rFonts w:ascii="Times New Roman" w:hAnsi="Times New Roman"/>
          <w:spacing w:val="-3"/>
          <w:lang w:val="es-ES_tradnl"/>
        </w:rPr>
        <w:t xml:space="preserve"> y de variantes en la oralidad.</w:t>
      </w:r>
      <w:r w:rsidRPr="00F807FE">
        <w:rPr>
          <w:rFonts w:ascii="Times New Roman" w:hAnsi="Times New Roman"/>
          <w:spacing w:val="-3"/>
          <w:lang w:val="es-ES_tradnl"/>
        </w:rPr>
        <w:t xml:space="preserve"> </w:t>
      </w:r>
    </w:p>
    <w:p w:rsidR="00852DCE" w:rsidRPr="00F807FE" w:rsidRDefault="00852DCE" w:rsidP="0058070F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720" w:hanging="1440"/>
        <w:rPr>
          <w:rFonts w:ascii="Times New Roman" w:hAnsi="Times New Roman"/>
          <w:spacing w:val="-3"/>
          <w:lang w:val="es-ES_tradnl"/>
        </w:rPr>
      </w:pPr>
      <w:r w:rsidRPr="00F807FE">
        <w:rPr>
          <w:rFonts w:ascii="Times New Roman" w:hAnsi="Times New Roman"/>
          <w:spacing w:val="-3"/>
          <w:lang w:val="es-ES_tradnl"/>
        </w:rPr>
        <w:tab/>
        <w:t>1.2.</w:t>
      </w:r>
      <w:r w:rsidRPr="00F807FE">
        <w:rPr>
          <w:rFonts w:ascii="Times New Roman" w:hAnsi="Times New Roman"/>
          <w:spacing w:val="-3"/>
          <w:lang w:val="es-ES_tradnl"/>
        </w:rPr>
        <w:tab/>
        <w:t xml:space="preserve">Desarrollo de la capacidad para recabar, analizar e interpretar datos en el campo de las investigaciones sobre </w:t>
      </w:r>
      <w:r w:rsidRPr="00F807FE">
        <w:rPr>
          <w:rFonts w:ascii="Times New Roman" w:hAnsi="Times New Roman"/>
        </w:rPr>
        <w:t>la problemática de la traducción como proceso de reescritura y reformulación.</w:t>
      </w:r>
    </w:p>
    <w:p w:rsidR="00852DCE" w:rsidRPr="00F807FE" w:rsidRDefault="00852DCE" w:rsidP="009536A0">
      <w:pPr>
        <w:pStyle w:val="Heading8"/>
        <w:spacing w:before="0" w:after="0"/>
        <w:rPr>
          <w:b/>
          <w:sz w:val="22"/>
          <w:szCs w:val="22"/>
        </w:rPr>
      </w:pPr>
      <w:r w:rsidRPr="00F807FE">
        <w:rPr>
          <w:sz w:val="22"/>
          <w:szCs w:val="22"/>
        </w:rPr>
        <w:tab/>
      </w:r>
      <w:r w:rsidRPr="00F807FE">
        <w:rPr>
          <w:b/>
          <w:sz w:val="22"/>
          <w:szCs w:val="22"/>
        </w:rPr>
        <w:t xml:space="preserve">Objetivos específicos </w:t>
      </w:r>
    </w:p>
    <w:p w:rsidR="00852DCE" w:rsidRPr="00F807FE" w:rsidRDefault="00852DCE" w:rsidP="009536A0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rPr>
          <w:rFonts w:ascii="Times New Roman" w:hAnsi="Times New Roman"/>
          <w:spacing w:val="-3"/>
          <w:lang w:val="es-ES_tradnl"/>
        </w:rPr>
      </w:pPr>
      <w:r w:rsidRPr="00F807FE">
        <w:rPr>
          <w:rFonts w:ascii="Times New Roman" w:hAnsi="Times New Roman"/>
          <w:spacing w:val="-3"/>
          <w:lang w:val="es-ES_tradnl"/>
        </w:rPr>
        <w:t>2.1.       Introducción a las postulaciones teóricas de la crítica genética.</w:t>
      </w:r>
    </w:p>
    <w:p w:rsidR="00852DCE" w:rsidRPr="00F807FE" w:rsidRDefault="00852DCE" w:rsidP="009536A0">
      <w:pPr>
        <w:pStyle w:val="BodyTextIndent"/>
        <w:spacing w:after="0"/>
        <w:ind w:left="0"/>
        <w:rPr>
          <w:sz w:val="22"/>
          <w:szCs w:val="22"/>
        </w:rPr>
      </w:pPr>
      <w:r w:rsidRPr="00F807FE">
        <w:rPr>
          <w:sz w:val="22"/>
          <w:szCs w:val="22"/>
        </w:rPr>
        <w:t>2.2.</w:t>
      </w:r>
      <w:r w:rsidRPr="00F807FE">
        <w:rPr>
          <w:sz w:val="22"/>
          <w:szCs w:val="22"/>
        </w:rPr>
        <w:tab/>
        <w:t xml:space="preserve">Examen de problemáticas de génesis en la escritura, mediante el examen </w:t>
      </w:r>
      <w:r>
        <w:rPr>
          <w:sz w:val="22"/>
          <w:szCs w:val="22"/>
        </w:rPr>
        <w:t xml:space="preserve">de </w:t>
      </w:r>
      <w:r w:rsidRPr="00F807FE">
        <w:rPr>
          <w:sz w:val="22"/>
          <w:szCs w:val="22"/>
        </w:rPr>
        <w:t xml:space="preserve">manuscritos </w:t>
      </w:r>
      <w:r>
        <w:rPr>
          <w:sz w:val="22"/>
          <w:szCs w:val="22"/>
        </w:rPr>
        <w:t xml:space="preserve">en </w:t>
      </w:r>
      <w:r w:rsidRPr="00F807FE">
        <w:rPr>
          <w:sz w:val="22"/>
          <w:szCs w:val="22"/>
        </w:rPr>
        <w:t>ediciones genéticas y crítico-genéticas</w:t>
      </w:r>
      <w:r>
        <w:rPr>
          <w:sz w:val="22"/>
          <w:szCs w:val="22"/>
        </w:rPr>
        <w:t>; de textos en variantes éditas</w:t>
      </w:r>
      <w:r w:rsidRPr="00F807FE">
        <w:rPr>
          <w:sz w:val="22"/>
          <w:szCs w:val="22"/>
        </w:rPr>
        <w:t xml:space="preserve">; y de matrices folklóricas y huellas de la oralidad en la escritura. 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  <w:lang w:val="es-ES_tradnl"/>
        </w:rPr>
        <w:t>2.3.</w:t>
      </w:r>
      <w:r w:rsidRPr="00F807FE">
        <w:rPr>
          <w:rFonts w:ascii="Times New Roman" w:hAnsi="Times New Roman"/>
          <w:sz w:val="22"/>
          <w:szCs w:val="22"/>
          <w:lang w:val="es-ES_tradnl"/>
        </w:rPr>
        <w:tab/>
      </w:r>
      <w:r w:rsidRPr="00F807FE">
        <w:rPr>
          <w:rFonts w:ascii="Times New Roman" w:hAnsi="Times New Roman"/>
          <w:sz w:val="22"/>
          <w:szCs w:val="22"/>
        </w:rPr>
        <w:t>Introducción al soporte teórico que, desde el campo de la crítica literaria, estudia la reformulación y la traducción como hecho estético que reconoce su origen en otro texto que lo precede.</w:t>
      </w:r>
    </w:p>
    <w:p w:rsidR="00852DCE" w:rsidRPr="00F807FE" w:rsidRDefault="00852DCE" w:rsidP="009536A0">
      <w:pPr>
        <w:pStyle w:val="PlainText"/>
        <w:ind w:hanging="607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>2.4.</w:t>
      </w:r>
      <w:r w:rsidRPr="00F807FE">
        <w:rPr>
          <w:rFonts w:ascii="Times New Roman" w:hAnsi="Times New Roman"/>
          <w:sz w:val="22"/>
          <w:szCs w:val="22"/>
        </w:rPr>
        <w:tab/>
        <w:t xml:space="preserve">Examen de la problemática de la traducción con énfasis en las ediciones bilingües de espacios vecinos al español. </w:t>
      </w:r>
    </w:p>
    <w:p w:rsidR="00852DCE" w:rsidRPr="00F807FE" w:rsidRDefault="00852DCE" w:rsidP="009536A0">
      <w:pPr>
        <w:pStyle w:val="PlainText"/>
        <w:ind w:hanging="720"/>
        <w:rPr>
          <w:rFonts w:ascii="Times New Roman" w:hAnsi="Times New Roman"/>
          <w:spacing w:val="-3"/>
          <w:sz w:val="22"/>
          <w:szCs w:val="22"/>
          <w:lang w:val="es-ES_tradnl"/>
        </w:rPr>
      </w:pPr>
    </w:p>
    <w:p w:rsidR="00852DCE" w:rsidRPr="00F807FE" w:rsidRDefault="00852DCE" w:rsidP="00083CFE">
      <w:pPr>
        <w:pStyle w:val="PlainText"/>
        <w:ind w:hanging="360"/>
        <w:rPr>
          <w:rFonts w:ascii="Times New Roman" w:hAnsi="Times New Roman"/>
          <w:b/>
          <w:sz w:val="22"/>
          <w:szCs w:val="22"/>
        </w:rPr>
      </w:pPr>
      <w:r w:rsidRPr="00F807FE">
        <w:rPr>
          <w:rFonts w:ascii="Times New Roman" w:hAnsi="Times New Roman"/>
          <w:b/>
          <w:sz w:val="22"/>
          <w:szCs w:val="22"/>
        </w:rPr>
        <w:t>Evaluación (</w:t>
      </w:r>
      <w:r w:rsidRPr="00F807FE">
        <w:rPr>
          <w:rFonts w:ascii="Times New Roman" w:hAnsi="Times New Roman"/>
          <w:b/>
          <w:i/>
          <w:sz w:val="22"/>
          <w:szCs w:val="22"/>
        </w:rPr>
        <w:t>para todos los cursantes</w:t>
      </w:r>
      <w:r w:rsidRPr="00F807FE">
        <w:rPr>
          <w:rFonts w:ascii="Times New Roman" w:hAnsi="Times New Roman"/>
          <w:b/>
          <w:sz w:val="22"/>
          <w:szCs w:val="22"/>
        </w:rPr>
        <w:t>)</w:t>
      </w:r>
    </w:p>
    <w:p w:rsidR="00852DCE" w:rsidRPr="00F807FE" w:rsidRDefault="00852DCE" w:rsidP="009536A0">
      <w:pPr>
        <w:pStyle w:val="PlainText"/>
        <w:numPr>
          <w:ilvl w:val="0"/>
          <w:numId w:val="3"/>
        </w:numPr>
        <w:ind w:left="0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>Evaluaciones parciales: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>Discusión en clase sobre la bibliografía teórica.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 xml:space="preserve">Presentación de trabajos prácticos sobre la problemática examinada. </w:t>
      </w:r>
    </w:p>
    <w:p w:rsidR="00852DCE" w:rsidRPr="00F807FE" w:rsidRDefault="00852DCE" w:rsidP="009536A0">
      <w:pPr>
        <w:pStyle w:val="PlainText"/>
        <w:numPr>
          <w:ilvl w:val="0"/>
          <w:numId w:val="3"/>
        </w:numPr>
        <w:ind w:left="0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>Evaluación final: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 xml:space="preserve">Coloquio sobre las cuestiones abordadas en las clases y el manejo de la bibliografía de base sobre los diversos temas. 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 xml:space="preserve">Como es de práctica, para aprobar el Seminario, los alumnos de </w:t>
      </w:r>
      <w:r w:rsidRPr="00F807FE">
        <w:rPr>
          <w:rFonts w:ascii="Times New Roman" w:hAnsi="Times New Roman"/>
          <w:b/>
          <w:sz w:val="22"/>
          <w:szCs w:val="22"/>
        </w:rPr>
        <w:t xml:space="preserve">Maestría </w:t>
      </w:r>
      <w:r w:rsidRPr="00F807FE">
        <w:rPr>
          <w:rFonts w:ascii="Times New Roman" w:hAnsi="Times New Roman"/>
          <w:sz w:val="22"/>
          <w:szCs w:val="22"/>
        </w:rPr>
        <w:t xml:space="preserve">presentarán además una </w:t>
      </w:r>
      <w:r w:rsidRPr="00F807FE">
        <w:rPr>
          <w:rFonts w:ascii="Times New Roman" w:hAnsi="Times New Roman"/>
          <w:b/>
          <w:sz w:val="22"/>
          <w:szCs w:val="22"/>
        </w:rPr>
        <w:t>Monografía final</w:t>
      </w:r>
      <w:r w:rsidRPr="00F807FE">
        <w:rPr>
          <w:rFonts w:ascii="Times New Roman" w:hAnsi="Times New Roman"/>
          <w:sz w:val="22"/>
          <w:szCs w:val="22"/>
        </w:rPr>
        <w:t xml:space="preserve"> en los plazos estipulados por la dirección académica de </w:t>
      </w:r>
      <w:smartTag w:uri="urn:schemas-microsoft-com:office:smarttags" w:element="PersonName">
        <w:smartTagPr>
          <w:attr w:name="ProductID" w:val="la Maestría."/>
        </w:smartTagPr>
        <w:r w:rsidRPr="00F807FE">
          <w:rPr>
            <w:rFonts w:ascii="Times New Roman" w:hAnsi="Times New Roman"/>
            <w:sz w:val="22"/>
            <w:szCs w:val="22"/>
          </w:rPr>
          <w:t>la Maestría.</w:t>
        </w:r>
      </w:smartTag>
    </w:p>
    <w:p w:rsidR="00852DCE" w:rsidRDefault="00852DCE" w:rsidP="009536A0">
      <w:pPr>
        <w:pStyle w:val="Heading3"/>
        <w:pBdr>
          <w:bottom w:val="single" w:sz="6" w:space="1" w:color="auto"/>
        </w:pBdr>
        <w:tabs>
          <w:tab w:val="clear" w:pos="4653"/>
          <w:tab w:val="left" w:pos="-720"/>
        </w:tabs>
        <w:spacing w:line="240" w:lineRule="auto"/>
        <w:jc w:val="left"/>
        <w:rPr>
          <w:sz w:val="22"/>
          <w:szCs w:val="22"/>
          <w:lang w:val="es-ES"/>
        </w:rPr>
      </w:pPr>
    </w:p>
    <w:p w:rsidR="00852DCE" w:rsidRPr="000F3F16" w:rsidRDefault="00852DCE" w:rsidP="000F3F16">
      <w:pPr>
        <w:rPr>
          <w:lang w:val="es-ES" w:eastAsia="es-ES"/>
        </w:rPr>
      </w:pP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</w:rPr>
      </w:pPr>
    </w:p>
    <w:p w:rsidR="00852DCE" w:rsidRPr="00B3177B" w:rsidRDefault="00852DCE" w:rsidP="00B3177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lang w:val="es-ES_tradnl"/>
        </w:rPr>
      </w:pPr>
      <w:r w:rsidRPr="00B3177B">
        <w:rPr>
          <w:rFonts w:ascii="Times New Roman" w:hAnsi="Times New Roman"/>
          <w:b/>
          <w:lang w:val="es-ES_tradnl"/>
        </w:rPr>
        <w:t>Módulo 1: Aproximaciones al campo. G</w:t>
      </w:r>
      <w:r w:rsidRPr="00B3177B">
        <w:rPr>
          <w:rFonts w:ascii="Times New Roman" w:hAnsi="Times New Roman"/>
          <w:b/>
          <w:bCs/>
          <w:spacing w:val="-3"/>
          <w:lang w:val="es-ES_tradnl"/>
        </w:rPr>
        <w:t xml:space="preserve">enética textual y crítica genética. </w:t>
      </w:r>
      <w:r w:rsidRPr="00B3177B">
        <w:rPr>
          <w:rFonts w:ascii="Times New Roman" w:hAnsi="Times New Roman"/>
          <w:b/>
        </w:rPr>
        <w:t>La traducción como reescritura y reformulación</w:t>
      </w:r>
      <w:r w:rsidRPr="00B3177B">
        <w:rPr>
          <w:rFonts w:ascii="Times New Roman" w:hAnsi="Times New Roman"/>
          <w:b/>
          <w:lang w:val="es-ES_tradnl"/>
        </w:rPr>
        <w:t xml:space="preserve">  (Lucila Pagliai)</w:t>
      </w: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</w:rPr>
      </w:pPr>
    </w:p>
    <w:p w:rsidR="00852DCE" w:rsidRPr="00DD1118" w:rsidRDefault="00852DCE" w:rsidP="000F3F16">
      <w:pPr>
        <w:pStyle w:val="BodyText"/>
        <w:spacing w:line="240" w:lineRule="auto"/>
        <w:ind w:left="60"/>
        <w:rPr>
          <w:sz w:val="22"/>
          <w:szCs w:val="22"/>
          <w:lang w:val="es-ES_tradnl"/>
        </w:rPr>
      </w:pPr>
      <w:r w:rsidRPr="00F807FE">
        <w:rPr>
          <w:b/>
          <w:lang w:val="es-ES_tradnl"/>
        </w:rPr>
        <w:tab/>
      </w:r>
      <w:r w:rsidRPr="00942FB2">
        <w:rPr>
          <w:b/>
          <w:sz w:val="22"/>
          <w:szCs w:val="22"/>
          <w:lang w:val="es-ES_tradnl"/>
        </w:rPr>
        <w:t>Genética textual y crítica genética</w:t>
      </w:r>
      <w:r w:rsidRPr="00942FB2">
        <w:rPr>
          <w:b/>
          <w:bCs/>
          <w:sz w:val="22"/>
          <w:szCs w:val="22"/>
          <w:lang w:val="es-ES_tradnl"/>
        </w:rPr>
        <w:t xml:space="preserve">. </w:t>
      </w:r>
      <w:r w:rsidRPr="000F3F16">
        <w:rPr>
          <w:b/>
          <w:bCs/>
          <w:sz w:val="22"/>
          <w:szCs w:val="22"/>
          <w:lang w:val="es-ES_tradnl"/>
        </w:rPr>
        <w:t xml:space="preserve"> </w:t>
      </w:r>
      <w:r w:rsidRPr="000F3F16">
        <w:rPr>
          <w:sz w:val="22"/>
          <w:szCs w:val="22"/>
          <w:lang w:val="es-ES_tradnl"/>
        </w:rPr>
        <w:t xml:space="preserve">El fenómeno "escritura" desde el punto de vista genético: la escritura como reescritura. La crítica genética: marco teórico, metodología y campo de investigación.  El estudio de los manuscritos. Fase heurística y fase hermenéutica. El “taller del escritor”. Operaciones de reescritura en el </w:t>
      </w:r>
      <w:r w:rsidRPr="000F3F16">
        <w:rPr>
          <w:i/>
          <w:sz w:val="22"/>
          <w:szCs w:val="22"/>
          <w:lang w:val="es-ES_tradnl"/>
        </w:rPr>
        <w:t>Facundo</w:t>
      </w:r>
      <w:r>
        <w:rPr>
          <w:sz w:val="22"/>
          <w:szCs w:val="22"/>
          <w:lang w:val="es-ES_tradnl"/>
        </w:rPr>
        <w:t xml:space="preserve"> de Sarmiento: </w:t>
      </w:r>
      <w:r w:rsidRPr="000F3F16">
        <w:rPr>
          <w:sz w:val="22"/>
          <w:szCs w:val="22"/>
          <w:lang w:val="es-ES_tradnl"/>
        </w:rPr>
        <w:t>del folletín por entregas a las cuatro ediciones</w:t>
      </w:r>
      <w:r>
        <w:rPr>
          <w:sz w:val="22"/>
          <w:szCs w:val="22"/>
          <w:lang w:val="es-ES_tradnl"/>
        </w:rPr>
        <w:t xml:space="preserve"> en vida del autor (</w:t>
      </w:r>
      <w:r w:rsidRPr="000F3F16">
        <w:rPr>
          <w:sz w:val="22"/>
          <w:szCs w:val="22"/>
          <w:lang w:val="es-ES_tradnl"/>
        </w:rPr>
        <w:t>correcciones, reformulaciones, supresiones, reposiciones; reflexiones metaescriturarias</w:t>
      </w:r>
      <w:r>
        <w:rPr>
          <w:sz w:val="22"/>
          <w:szCs w:val="22"/>
          <w:lang w:val="es-ES_tradnl"/>
        </w:rPr>
        <w:t xml:space="preserve"> y metaliterarias).</w:t>
      </w:r>
      <w:r w:rsidRPr="000F3F16">
        <w:rPr>
          <w:sz w:val="22"/>
          <w:szCs w:val="22"/>
          <w:lang w:val="es-ES_tradnl"/>
        </w:rPr>
        <w:t xml:space="preserve"> </w:t>
      </w:r>
    </w:p>
    <w:p w:rsidR="00852DCE" w:rsidRPr="00F807FE" w:rsidRDefault="00852DCE" w:rsidP="0016463E">
      <w:pPr>
        <w:tabs>
          <w:tab w:val="left" w:pos="-720"/>
        </w:tabs>
        <w:suppressAutoHyphens/>
        <w:spacing w:after="0" w:line="240" w:lineRule="auto"/>
        <w:ind w:hanging="720"/>
        <w:rPr>
          <w:rFonts w:ascii="Times New Roman" w:hAnsi="Times New Roman"/>
          <w:spacing w:val="-3"/>
          <w:lang w:val="es-ES_tradnl"/>
        </w:rPr>
      </w:pP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b/>
          <w:sz w:val="22"/>
          <w:szCs w:val="22"/>
        </w:rPr>
        <w:t>Principales teorías de la traducción: interpretación, mediación, reescritura/ reformulación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>La tensión literalidad / fidelidad / traducibilidad (San Jerónimo, Goëthe, Benjamin); la hermenéutica de la traducción (Steiner); traducción, autor y texto único: la ilusión del original (Borges y Derrida). Traducción inter/ intralingüísticas, inter/ intrasemióticas en la escritura literaria (Jakobson).</w:t>
      </w:r>
      <w:r>
        <w:rPr>
          <w:rFonts w:ascii="Times New Roman" w:hAnsi="Times New Roman"/>
          <w:sz w:val="22"/>
          <w:szCs w:val="22"/>
        </w:rPr>
        <w:t xml:space="preserve"> </w:t>
      </w:r>
      <w:r w:rsidRPr="00F807FE">
        <w:rPr>
          <w:rFonts w:ascii="Times New Roman" w:hAnsi="Times New Roman"/>
          <w:sz w:val="22"/>
          <w:szCs w:val="22"/>
        </w:rPr>
        <w:t>La reformulación del sentido en el discurso.</w:t>
      </w:r>
      <w:r>
        <w:rPr>
          <w:rFonts w:ascii="Times New Roman" w:hAnsi="Times New Roman"/>
          <w:sz w:val="22"/>
          <w:szCs w:val="22"/>
        </w:rPr>
        <w:t xml:space="preserve"> </w:t>
      </w:r>
      <w:r w:rsidRPr="00F807FE">
        <w:rPr>
          <w:rFonts w:ascii="Times New Roman" w:hAnsi="Times New Roman"/>
          <w:sz w:val="22"/>
          <w:szCs w:val="22"/>
        </w:rPr>
        <w:t xml:space="preserve"> 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b/>
          <w:sz w:val="22"/>
          <w:szCs w:val="22"/>
        </w:rPr>
      </w:pP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b/>
          <w:sz w:val="22"/>
          <w:szCs w:val="22"/>
        </w:rPr>
        <w:t>La traducción en los estudios académicos: de la lingüística a la teoría literaria</w:t>
      </w:r>
      <w:r w:rsidRPr="00F807FE">
        <w:rPr>
          <w:rFonts w:ascii="Times New Roman" w:hAnsi="Times New Roman"/>
          <w:sz w:val="22"/>
          <w:szCs w:val="22"/>
        </w:rPr>
        <w:t xml:space="preserve">. </w:t>
      </w:r>
    </w:p>
    <w:p w:rsidR="00852DCE" w:rsidRPr="00F807FE" w:rsidRDefault="00852DCE" w:rsidP="0016463E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 xml:space="preserve">Las nociones de polisistema literario, sistema fuente y meta, centralidad y periferia, texto refractado y patronato. </w:t>
      </w:r>
      <w:r w:rsidRPr="0016463E">
        <w:rPr>
          <w:rFonts w:ascii="Times New Roman" w:hAnsi="Times New Roman"/>
          <w:sz w:val="22"/>
          <w:szCs w:val="22"/>
        </w:rPr>
        <w:t>La confrontación bilingüe</w:t>
      </w:r>
      <w:r>
        <w:rPr>
          <w:rFonts w:ascii="Times New Roman" w:hAnsi="Times New Roman"/>
          <w:sz w:val="22"/>
          <w:szCs w:val="22"/>
        </w:rPr>
        <w:t>:</w:t>
      </w:r>
      <w:r w:rsidRPr="00F807FE">
        <w:rPr>
          <w:rFonts w:ascii="Times New Roman" w:hAnsi="Times New Roman"/>
          <w:b/>
          <w:sz w:val="22"/>
          <w:szCs w:val="22"/>
        </w:rPr>
        <w:t xml:space="preserve"> </w:t>
      </w:r>
      <w:r w:rsidRPr="00F807FE">
        <w:rPr>
          <w:rFonts w:ascii="Times New Roman" w:hAnsi="Times New Roman"/>
          <w:sz w:val="22"/>
          <w:szCs w:val="22"/>
        </w:rPr>
        <w:t>el lector</w:t>
      </w:r>
      <w:r w:rsidRPr="00F807FE">
        <w:rPr>
          <w:rFonts w:ascii="Times New Roman" w:hAnsi="Times New Roman"/>
          <w:i/>
          <w:sz w:val="22"/>
          <w:szCs w:val="22"/>
        </w:rPr>
        <w:t xml:space="preserve"> </w:t>
      </w:r>
      <w:r w:rsidRPr="00F807FE">
        <w:rPr>
          <w:rFonts w:ascii="Times New Roman" w:hAnsi="Times New Roman"/>
          <w:sz w:val="22"/>
          <w:szCs w:val="22"/>
        </w:rPr>
        <w:t xml:space="preserve">como </w:t>
      </w:r>
      <w:r w:rsidRPr="00F807FE">
        <w:rPr>
          <w:rFonts w:ascii="Times New Roman" w:hAnsi="Times New Roman"/>
          <w:i/>
          <w:sz w:val="22"/>
          <w:szCs w:val="22"/>
        </w:rPr>
        <w:t>traductor</w:t>
      </w:r>
      <w:r w:rsidRPr="00F807FE">
        <w:rPr>
          <w:rFonts w:ascii="Times New Roman" w:hAnsi="Times New Roman"/>
          <w:sz w:val="22"/>
          <w:szCs w:val="22"/>
        </w:rPr>
        <w:t xml:space="preserve"> y </w:t>
      </w:r>
      <w:r w:rsidRPr="00F807FE">
        <w:rPr>
          <w:rFonts w:ascii="Times New Roman" w:hAnsi="Times New Roman"/>
          <w:i/>
          <w:sz w:val="22"/>
          <w:szCs w:val="22"/>
        </w:rPr>
        <w:t>crítico</w:t>
      </w:r>
      <w:r w:rsidRPr="00F807FE">
        <w:rPr>
          <w:rFonts w:ascii="Times New Roman" w:hAnsi="Times New Roman"/>
          <w:sz w:val="22"/>
          <w:szCs w:val="22"/>
        </w:rPr>
        <w:t xml:space="preserve"> de la traducción en el espacio intertextual. </w:t>
      </w:r>
      <w:r w:rsidRPr="00DD1118">
        <w:rPr>
          <w:rFonts w:ascii="Times New Roman" w:hAnsi="Times New Roman"/>
          <w:sz w:val="22"/>
          <w:szCs w:val="22"/>
        </w:rPr>
        <w:t xml:space="preserve">La crónica como traducción intersemiótica: </w:t>
      </w:r>
      <w:r>
        <w:rPr>
          <w:rFonts w:ascii="Times New Roman" w:hAnsi="Times New Roman"/>
          <w:sz w:val="22"/>
          <w:szCs w:val="22"/>
        </w:rPr>
        <w:t>t</w:t>
      </w:r>
      <w:r w:rsidRPr="00F807FE">
        <w:rPr>
          <w:rFonts w:ascii="Times New Roman" w:hAnsi="Times New Roman"/>
          <w:sz w:val="22"/>
          <w:szCs w:val="22"/>
        </w:rPr>
        <w:t>rabajo crítico sobre la crónica “Morte na obra”/ “Muerte en la obra” de Drum</w:t>
      </w:r>
      <w:r>
        <w:rPr>
          <w:rFonts w:ascii="Times New Roman" w:hAnsi="Times New Roman"/>
          <w:sz w:val="22"/>
          <w:szCs w:val="22"/>
        </w:rPr>
        <w:t>m</w:t>
      </w:r>
      <w:r w:rsidRPr="00F807FE">
        <w:rPr>
          <w:rFonts w:ascii="Times New Roman" w:hAnsi="Times New Roman"/>
          <w:sz w:val="22"/>
          <w:szCs w:val="22"/>
        </w:rPr>
        <w:t xml:space="preserve">ond de Andrade. </w:t>
      </w: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</w:rPr>
      </w:pP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</w:rPr>
      </w:pPr>
    </w:p>
    <w:p w:rsidR="00852DCE" w:rsidRPr="00B3177B" w:rsidRDefault="00852DCE" w:rsidP="00B317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B3177B">
        <w:rPr>
          <w:rFonts w:ascii="Times New Roman" w:hAnsi="Times New Roman"/>
          <w:b/>
        </w:rPr>
        <w:t xml:space="preserve">Módulo 2: Oralidad y escritura: estudios de génesis en discursos con matrices folklóricas  </w:t>
      </w:r>
      <w:r w:rsidRPr="00B3177B">
        <w:rPr>
          <w:rFonts w:ascii="Times New Roman" w:hAnsi="Times New Roman"/>
          <w:b/>
          <w:lang w:val="es-ES_tradnl"/>
        </w:rPr>
        <w:t>(Prof. María Inés Palleiro)</w:t>
      </w: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</w:rPr>
      </w:pPr>
    </w:p>
    <w:p w:rsidR="00852DCE" w:rsidRDefault="00852DCE" w:rsidP="009536A0">
      <w:pPr>
        <w:shd w:val="clear" w:color="auto" w:fill="FFFFFF"/>
        <w:spacing w:after="0" w:line="240" w:lineRule="auto"/>
        <w:rPr>
          <w:rFonts w:ascii="Times New Roman" w:hAnsi="Times New Roman"/>
          <w:color w:val="222222"/>
        </w:rPr>
      </w:pPr>
      <w:r w:rsidRPr="00F807FE">
        <w:rPr>
          <w:rFonts w:ascii="Times New Roman" w:hAnsi="Times New Roman"/>
          <w:b/>
          <w:color w:val="222222"/>
        </w:rPr>
        <w:t>Genética textual y oralidad</w:t>
      </w:r>
      <w:r w:rsidRPr="00F807FE">
        <w:rPr>
          <w:rFonts w:ascii="Times New Roman" w:hAnsi="Times New Roman"/>
          <w:color w:val="222222"/>
        </w:rPr>
        <w:t>:</w:t>
      </w:r>
      <w:r w:rsidRPr="00F807FE">
        <w:rPr>
          <w:rStyle w:val="apple-converted-space"/>
          <w:rFonts w:ascii="Times New Roman" w:hAnsi="Times New Roman"/>
          <w:color w:val="222222"/>
        </w:rPr>
        <w:t xml:space="preserve"> </w:t>
      </w:r>
      <w:r w:rsidRPr="00F807FE">
        <w:rPr>
          <w:rFonts w:ascii="Times New Roman" w:hAnsi="Times New Roman"/>
          <w:color w:val="222222"/>
        </w:rPr>
        <w:t>la oralidad y los estudios de génesis. Versiones y variantes.</w:t>
      </w:r>
      <w:r>
        <w:rPr>
          <w:rFonts w:ascii="Times New Roman" w:hAnsi="Times New Roman"/>
          <w:color w:val="222222"/>
        </w:rPr>
        <w:t xml:space="preserve"> </w:t>
      </w:r>
      <w:r w:rsidRPr="00083CFE">
        <w:rPr>
          <w:rFonts w:ascii="Times New Roman" w:hAnsi="Times New Roman"/>
          <w:color w:val="222222"/>
        </w:rPr>
        <w:t>Las variantes de manuscritos literarios y las variantes del relato oral.</w:t>
      </w:r>
      <w:r w:rsidRPr="00F807FE">
        <w:rPr>
          <w:rFonts w:ascii="Times New Roman" w:hAnsi="Times New Roman"/>
          <w:b/>
          <w:color w:val="222222"/>
        </w:rPr>
        <w:t xml:space="preserve"> </w:t>
      </w:r>
      <w:r w:rsidRPr="00F807FE">
        <w:rPr>
          <w:rFonts w:ascii="Times New Roman" w:hAnsi="Times New Roman"/>
          <w:color w:val="222222"/>
        </w:rPr>
        <w:t>Adiciones, supresiones, sustituciones y desplazamientos.</w:t>
      </w:r>
      <w:r>
        <w:rPr>
          <w:rFonts w:ascii="Times New Roman" w:hAnsi="Times New Roman"/>
          <w:color w:val="222222"/>
        </w:rPr>
        <w:t xml:space="preserve"> </w:t>
      </w:r>
      <w:r w:rsidRPr="00F807FE">
        <w:rPr>
          <w:rFonts w:ascii="Times New Roman" w:hAnsi="Times New Roman"/>
          <w:color w:val="222222"/>
        </w:rPr>
        <w:t>Memoria oral y memoria narrativa. La narración como organización secuencial del recuerdo y la memoria.</w:t>
      </w:r>
      <w:r w:rsidRPr="00F807FE">
        <w:rPr>
          <w:rFonts w:ascii="Times New Roman" w:hAnsi="Times New Roman"/>
        </w:rPr>
        <w:t xml:space="preserve"> </w:t>
      </w:r>
      <w:r w:rsidRPr="00F807FE">
        <w:rPr>
          <w:rFonts w:ascii="Times New Roman" w:hAnsi="Times New Roman"/>
          <w:color w:val="222222"/>
        </w:rPr>
        <w:t>La oralidad y el discurso folklórico</w:t>
      </w:r>
      <w:r w:rsidRPr="00F807FE">
        <w:rPr>
          <w:rFonts w:ascii="Times New Roman" w:hAnsi="Times New Roman"/>
          <w:b/>
          <w:color w:val="222222"/>
        </w:rPr>
        <w:t>.</w:t>
      </w:r>
      <w:r>
        <w:rPr>
          <w:rFonts w:ascii="Times New Roman" w:hAnsi="Times New Roman"/>
          <w:b/>
          <w:color w:val="222222"/>
        </w:rPr>
        <w:t xml:space="preserve"> </w:t>
      </w:r>
      <w:r w:rsidRPr="00F807FE">
        <w:rPr>
          <w:rFonts w:ascii="Times New Roman" w:hAnsi="Times New Roman"/>
        </w:rPr>
        <w:t>Una aproximación al hipertexto. Oralidad, escritura y estructuras hipertextuales.</w:t>
      </w:r>
      <w:r w:rsidRPr="00F807FE">
        <w:rPr>
          <w:rStyle w:val="apple-converted-space"/>
          <w:rFonts w:ascii="Times New Roman" w:hAnsi="Times New Roman"/>
          <w:color w:val="222222"/>
          <w:lang w:val="es-ES"/>
        </w:rPr>
        <w:t> </w:t>
      </w:r>
      <w:r w:rsidRPr="00F807FE">
        <w:rPr>
          <w:rFonts w:ascii="Times New Roman" w:hAnsi="Times New Roman"/>
          <w:lang w:val="es-ES"/>
        </w:rPr>
        <w:t>Sistemas hipertextuales de registro y archivo</w:t>
      </w:r>
      <w:r>
        <w:rPr>
          <w:rFonts w:ascii="Times New Roman" w:hAnsi="Times New Roman"/>
          <w:lang w:val="es-ES"/>
        </w:rPr>
        <w:t xml:space="preserve">. </w:t>
      </w:r>
      <w:r w:rsidRPr="00F807FE">
        <w:rPr>
          <w:rFonts w:ascii="Times New Roman" w:hAnsi="Times New Roman"/>
          <w:color w:val="222222"/>
        </w:rPr>
        <w:t xml:space="preserve">Aplicaciones textuales: “La mancha de café” y los recorridos hipertextuales del relato oral. “El jardín de senderos que se bifurcan” de Jorge Luis Borges y las estructuras hipertextuales. </w:t>
      </w:r>
    </w:p>
    <w:p w:rsidR="00852DCE" w:rsidRPr="00F807FE" w:rsidRDefault="00852DCE" w:rsidP="009536A0">
      <w:pPr>
        <w:shd w:val="clear" w:color="auto" w:fill="FFFFFF"/>
        <w:spacing w:after="0" w:line="240" w:lineRule="auto"/>
        <w:rPr>
          <w:rFonts w:ascii="Times New Roman" w:hAnsi="Times New Roman"/>
          <w:color w:val="222222"/>
        </w:rPr>
      </w:pPr>
    </w:p>
    <w:p w:rsidR="00852DCE" w:rsidRPr="00F807FE" w:rsidRDefault="00852DCE" w:rsidP="009536A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807FE">
        <w:rPr>
          <w:rFonts w:ascii="Times New Roman" w:hAnsi="Times New Roman"/>
          <w:b/>
          <w:bCs/>
          <w:color w:val="222222"/>
        </w:rPr>
        <w:t>Oralidad,</w:t>
      </w:r>
      <w:r w:rsidRPr="00F807FE">
        <w:rPr>
          <w:rStyle w:val="apple-converted-space"/>
          <w:rFonts w:ascii="Times New Roman" w:hAnsi="Times New Roman"/>
          <w:b/>
          <w:bCs/>
          <w:color w:val="222222"/>
        </w:rPr>
        <w:t> </w:t>
      </w:r>
      <w:r w:rsidRPr="00F807FE">
        <w:rPr>
          <w:rFonts w:ascii="Times New Roman" w:hAnsi="Times New Roman"/>
          <w:b/>
          <w:bCs/>
          <w:color w:val="222222"/>
        </w:rPr>
        <w:t>escritura y comunicación mediatizada. Recreaciones dancísticas y teatrales</w:t>
      </w:r>
      <w:r>
        <w:rPr>
          <w:rFonts w:ascii="Times New Roman" w:hAnsi="Times New Roman"/>
          <w:b/>
          <w:bCs/>
          <w:color w:val="222222"/>
        </w:rPr>
        <w:t xml:space="preserve">. </w:t>
      </w:r>
      <w:r w:rsidRPr="00F807FE">
        <w:rPr>
          <w:rFonts w:ascii="Times New Roman" w:hAnsi="Times New Roman"/>
        </w:rPr>
        <w:t>Las huellas de la oralidad en la escritura: la mirada de la crítica genética.</w:t>
      </w:r>
      <w:r w:rsidRPr="00F807FE">
        <w:rPr>
          <w:rFonts w:ascii="Times New Roman" w:hAnsi="Times New Roman"/>
          <w:bCs/>
        </w:rPr>
        <w:t xml:space="preserve">  </w:t>
      </w:r>
      <w:r w:rsidRPr="00F807FE">
        <w:rPr>
          <w:rFonts w:ascii="Times New Roman" w:hAnsi="Times New Roman"/>
        </w:rPr>
        <w:t>La tecnología escrituraria y la construcción social del recuerdo.  </w:t>
      </w:r>
      <w:r w:rsidRPr="00F807FE">
        <w:rPr>
          <w:rStyle w:val="apple-converted-space"/>
          <w:rFonts w:ascii="Times New Roman" w:hAnsi="Times New Roman"/>
          <w:color w:val="222222"/>
          <w:lang w:val="es-ES"/>
        </w:rPr>
        <w:t> </w:t>
      </w:r>
      <w:r w:rsidRPr="00F807FE">
        <w:rPr>
          <w:rFonts w:ascii="Times New Roman" w:hAnsi="Times New Roman"/>
          <w:lang w:val="es-ES"/>
        </w:rPr>
        <w:t>Reescrituras de la oralidad</w:t>
      </w:r>
      <w:r w:rsidRPr="00F807FE">
        <w:rPr>
          <w:rFonts w:ascii="Times New Roman" w:hAnsi="Times New Roman"/>
        </w:rPr>
        <w:t>.  Oralidad, escritura e intertextualidad genérica.</w:t>
      </w:r>
      <w:r w:rsidRPr="00F807FE">
        <w:rPr>
          <w:rFonts w:ascii="Times New Roman" w:hAnsi="Times New Roman"/>
          <w:lang w:val="es-ES"/>
        </w:rPr>
        <w:t xml:space="preserve"> La escritura como archivo de la oralidad y  </w:t>
      </w:r>
      <w:r w:rsidRPr="00F807FE">
        <w:rPr>
          <w:rFonts w:ascii="Times New Roman" w:hAnsi="Times New Roman"/>
        </w:rPr>
        <w:t xml:space="preserve"> </w:t>
      </w:r>
      <w:r w:rsidRPr="00F807FE">
        <w:rPr>
          <w:rFonts w:ascii="Times New Roman" w:hAnsi="Times New Roman"/>
          <w:lang w:val="es-ES"/>
        </w:rPr>
        <w:t>el concepto de texto en proceso. </w:t>
      </w:r>
      <w:r w:rsidRPr="00F807FE">
        <w:rPr>
          <w:rFonts w:ascii="Times New Roman" w:hAnsi="Times New Roman"/>
        </w:rPr>
        <w:t xml:space="preserve"> Modalidades cognitivas de la comunicación mediatizada. Canales de comunicación virtual y estudios de génesis.  </w:t>
      </w:r>
    </w:p>
    <w:p w:rsidR="00852DCE" w:rsidRPr="00F807FE" w:rsidRDefault="00852DCE" w:rsidP="009536A0">
      <w:pPr>
        <w:shd w:val="clear" w:color="auto" w:fill="FFFFFF"/>
        <w:spacing w:after="0" w:line="240" w:lineRule="auto"/>
        <w:rPr>
          <w:rFonts w:ascii="Times New Roman" w:hAnsi="Times New Roman"/>
          <w:color w:val="222222"/>
        </w:rPr>
      </w:pPr>
      <w:r w:rsidRPr="00F807FE">
        <w:rPr>
          <w:rFonts w:ascii="Times New Roman" w:hAnsi="Times New Roman"/>
          <w:color w:val="222222"/>
        </w:rPr>
        <w:t xml:space="preserve">Matrices folklóricas y artes performativas. El carácter somático de la oralidad y la dimensión performativa. Danza y génesis. Recreaciones dancísticas y trasposiciones teatrales de matrices folklóricas. </w:t>
      </w:r>
    </w:p>
    <w:p w:rsidR="00852DCE" w:rsidRDefault="00852DCE" w:rsidP="009536A0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</w:rPr>
      </w:pPr>
    </w:p>
    <w:p w:rsidR="00852DCE" w:rsidRPr="00F807FE" w:rsidRDefault="00852DCE" w:rsidP="009536A0">
      <w:pPr>
        <w:shd w:val="clear" w:color="auto" w:fill="FFFFFF"/>
        <w:spacing w:after="0" w:line="240" w:lineRule="auto"/>
        <w:rPr>
          <w:rFonts w:ascii="Times New Roman" w:hAnsi="Times New Roman"/>
          <w:color w:val="222222"/>
        </w:rPr>
      </w:pPr>
      <w:r w:rsidRPr="00F807FE">
        <w:rPr>
          <w:rFonts w:ascii="Times New Roman" w:hAnsi="Times New Roman"/>
          <w:b/>
          <w:color w:val="222222"/>
        </w:rPr>
        <w:t>Aplicaciones textuales</w:t>
      </w:r>
      <w:r>
        <w:rPr>
          <w:rFonts w:ascii="Times New Roman" w:hAnsi="Times New Roman"/>
          <w:b/>
          <w:color w:val="222222"/>
        </w:rPr>
        <w:t xml:space="preserve"> y tr</w:t>
      </w:r>
      <w:r w:rsidRPr="00F807FE">
        <w:rPr>
          <w:rFonts w:ascii="Times New Roman" w:hAnsi="Times New Roman"/>
          <w:b/>
          <w:color w:val="222222"/>
        </w:rPr>
        <w:t>asposiciones dancísticas y teatrales</w:t>
      </w:r>
      <w:r>
        <w:rPr>
          <w:rFonts w:ascii="Times New Roman" w:hAnsi="Times New Roman"/>
          <w:b/>
          <w:color w:val="222222"/>
        </w:rPr>
        <w:t xml:space="preserve">. </w:t>
      </w:r>
      <w:r w:rsidRPr="00F807FE">
        <w:rPr>
          <w:rFonts w:ascii="Times New Roman" w:hAnsi="Times New Roman"/>
          <w:color w:val="222222"/>
        </w:rPr>
        <w:t>La matriz folklórica de “El gigante forzudo”: versiones orales y textualizaciones escriturarias. “El Golem” de Jorge Luis Borges</w:t>
      </w:r>
      <w:r>
        <w:rPr>
          <w:rFonts w:ascii="Times New Roman" w:hAnsi="Times New Roman"/>
          <w:color w:val="222222"/>
        </w:rPr>
        <w:t>. D</w:t>
      </w:r>
      <w:r w:rsidRPr="00F807FE">
        <w:rPr>
          <w:rFonts w:ascii="Times New Roman" w:hAnsi="Times New Roman"/>
          <w:color w:val="222222"/>
        </w:rPr>
        <w:t xml:space="preserve">e </w:t>
      </w:r>
      <w:r w:rsidRPr="00F807FE">
        <w:rPr>
          <w:rFonts w:ascii="Times New Roman" w:hAnsi="Times New Roman"/>
          <w:i/>
          <w:color w:val="222222"/>
        </w:rPr>
        <w:t>Caperucita Roja</w:t>
      </w:r>
      <w:r w:rsidRPr="00F807FE">
        <w:rPr>
          <w:rFonts w:ascii="Times New Roman" w:hAnsi="Times New Roman"/>
          <w:color w:val="222222"/>
        </w:rPr>
        <w:t xml:space="preserve"> en versiones orales a </w:t>
      </w:r>
      <w:r w:rsidRPr="00F807FE">
        <w:rPr>
          <w:rFonts w:ascii="Times New Roman" w:hAnsi="Times New Roman"/>
          <w:i/>
          <w:color w:val="222222"/>
        </w:rPr>
        <w:t>En compañía de lobos</w:t>
      </w:r>
      <w:r w:rsidRPr="00F807FE">
        <w:rPr>
          <w:rFonts w:ascii="Times New Roman" w:hAnsi="Times New Roman"/>
          <w:color w:val="222222"/>
        </w:rPr>
        <w:t xml:space="preserve"> de Neil Jordan, </w:t>
      </w:r>
      <w:r w:rsidRPr="00F807FE">
        <w:rPr>
          <w:rFonts w:ascii="Times New Roman" w:hAnsi="Times New Roman"/>
          <w:i/>
          <w:color w:val="222222"/>
        </w:rPr>
        <w:t>Voraz</w:t>
      </w:r>
      <w:r w:rsidRPr="00F807FE">
        <w:rPr>
          <w:rFonts w:ascii="Times New Roman" w:hAnsi="Times New Roman"/>
          <w:color w:val="222222"/>
        </w:rPr>
        <w:t xml:space="preserve"> de Carlos Trunsky</w:t>
      </w:r>
      <w:r>
        <w:rPr>
          <w:rFonts w:ascii="Times New Roman" w:hAnsi="Times New Roman"/>
          <w:color w:val="222222"/>
        </w:rPr>
        <w:t>,</w:t>
      </w:r>
      <w:r w:rsidRPr="00F807FE">
        <w:rPr>
          <w:rFonts w:ascii="Times New Roman" w:hAnsi="Times New Roman"/>
          <w:color w:val="222222"/>
        </w:rPr>
        <w:t xml:space="preserve"> y </w:t>
      </w:r>
      <w:r>
        <w:rPr>
          <w:rFonts w:ascii="Times New Roman" w:hAnsi="Times New Roman"/>
          <w:color w:val="222222"/>
        </w:rPr>
        <w:t xml:space="preserve">a </w:t>
      </w:r>
      <w:r w:rsidRPr="00F807FE">
        <w:rPr>
          <w:rFonts w:ascii="Times New Roman" w:hAnsi="Times New Roman"/>
          <w:i/>
          <w:color w:val="222222"/>
        </w:rPr>
        <w:t>Caperucita: un espectáculo feroz</w:t>
      </w:r>
      <w:r w:rsidRPr="00F807FE">
        <w:rPr>
          <w:rFonts w:ascii="Times New Roman" w:hAnsi="Times New Roman"/>
          <w:color w:val="222222"/>
        </w:rPr>
        <w:t xml:space="preserve"> de Javier Daulte.</w:t>
      </w:r>
      <w:r>
        <w:rPr>
          <w:rFonts w:ascii="Times New Roman" w:hAnsi="Times New Roman"/>
          <w:color w:val="222222"/>
        </w:rPr>
        <w:t xml:space="preserve"> </w:t>
      </w:r>
      <w:r w:rsidRPr="00F807FE">
        <w:rPr>
          <w:rFonts w:ascii="Times New Roman" w:hAnsi="Times New Roman"/>
          <w:color w:val="222222"/>
        </w:rPr>
        <w:t xml:space="preserve">La matriz folklórica de “La madre asesina”: </w:t>
      </w:r>
      <w:r>
        <w:rPr>
          <w:rFonts w:ascii="Times New Roman" w:hAnsi="Times New Roman"/>
          <w:color w:val="222222"/>
        </w:rPr>
        <w:t>d</w:t>
      </w:r>
      <w:r w:rsidRPr="00F807FE">
        <w:rPr>
          <w:rFonts w:ascii="Times New Roman" w:hAnsi="Times New Roman"/>
          <w:color w:val="222222"/>
        </w:rPr>
        <w:t xml:space="preserve">e </w:t>
      </w:r>
      <w:smartTag w:uri="urn:schemas-microsoft-com:office:smarttags" w:element="PersonName">
        <w:smartTagPr>
          <w:attr w:name="ProductID" w:val="la Medea"/>
        </w:smartTagPr>
        <w:r w:rsidRPr="00F807FE">
          <w:rPr>
            <w:rFonts w:ascii="Times New Roman" w:hAnsi="Times New Roman"/>
            <w:color w:val="222222"/>
          </w:rPr>
          <w:t xml:space="preserve">la </w:t>
        </w:r>
        <w:r w:rsidRPr="00F807FE">
          <w:rPr>
            <w:rFonts w:ascii="Times New Roman" w:hAnsi="Times New Roman"/>
            <w:i/>
            <w:color w:val="222222"/>
          </w:rPr>
          <w:t>Medea</w:t>
        </w:r>
      </w:smartTag>
      <w:r w:rsidRPr="00F807FE">
        <w:rPr>
          <w:rFonts w:ascii="Times New Roman" w:hAnsi="Times New Roman"/>
          <w:color w:val="222222"/>
        </w:rPr>
        <w:t xml:space="preserve"> de Eurípides a la versión contemporánea de Lucila Pagliai y Cristina Banegas. Pre-textos, paratextos y postextos. </w:t>
      </w:r>
    </w:p>
    <w:p w:rsidR="00852DCE" w:rsidRDefault="00852DCE" w:rsidP="009536A0">
      <w:pPr>
        <w:spacing w:after="0" w:line="240" w:lineRule="auto"/>
        <w:rPr>
          <w:rFonts w:ascii="Times New Roman" w:hAnsi="Times New Roman"/>
        </w:rPr>
      </w:pP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</w:rPr>
      </w:pPr>
    </w:p>
    <w:p w:rsidR="00852DCE" w:rsidRPr="00B3177B" w:rsidRDefault="00852DCE" w:rsidP="00B3177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B3177B">
        <w:rPr>
          <w:rFonts w:ascii="Times New Roman" w:hAnsi="Times New Roman"/>
          <w:b/>
        </w:rPr>
        <w:t xml:space="preserve">Módulo 3: Génesis de escritura a partir del estudio de manuscritos  </w:t>
      </w:r>
      <w:r w:rsidRPr="00B3177B">
        <w:rPr>
          <w:rFonts w:ascii="Times New Roman" w:hAnsi="Times New Roman"/>
          <w:b/>
          <w:lang w:val="es-ES_tradnl"/>
        </w:rPr>
        <w:t>(Prof. Graciela Goldchluck</w:t>
      </w:r>
      <w:r w:rsidRPr="00B3177B">
        <w:rPr>
          <w:rFonts w:ascii="Times New Roman" w:hAnsi="Times New Roman"/>
          <w:b/>
        </w:rPr>
        <w:t>)</w:t>
      </w:r>
    </w:p>
    <w:p w:rsidR="00852DCE" w:rsidRDefault="00852DCE" w:rsidP="009536A0">
      <w:pPr>
        <w:spacing w:after="0" w:line="240" w:lineRule="auto"/>
        <w:rPr>
          <w:rFonts w:ascii="Times New Roman" w:hAnsi="Times New Roman"/>
        </w:rPr>
      </w:pPr>
    </w:p>
    <w:p w:rsidR="00852DCE" w:rsidRDefault="00852DCE" w:rsidP="009536A0">
      <w:pPr>
        <w:spacing w:after="0" w:line="240" w:lineRule="auto"/>
        <w:rPr>
          <w:rFonts w:ascii="Times New Roman" w:hAnsi="Times New Roman"/>
        </w:rPr>
      </w:pPr>
      <w:r w:rsidRPr="0016463E">
        <w:rPr>
          <w:rFonts w:ascii="Times New Roman" w:hAnsi="Times New Roman"/>
          <w:b/>
        </w:rPr>
        <w:t>El manuscrito como huella de la creación</w:t>
      </w:r>
      <w:r>
        <w:rPr>
          <w:rFonts w:ascii="Times New Roman" w:hAnsi="Times New Roman"/>
          <w:b/>
        </w:rPr>
        <w:t xml:space="preserve">. </w:t>
      </w:r>
      <w:r w:rsidRPr="00F807FE">
        <w:rPr>
          <w:rFonts w:ascii="Times New Roman" w:hAnsi="Times New Roman"/>
        </w:rPr>
        <w:t xml:space="preserve">Experiencia de lectura a partir de </w:t>
      </w:r>
      <w:r w:rsidRPr="00F807FE">
        <w:rPr>
          <w:rFonts w:ascii="Times New Roman" w:hAnsi="Times New Roman"/>
          <w:i/>
        </w:rPr>
        <w:t>Cae la noche tropical</w:t>
      </w:r>
      <w:r w:rsidRPr="00F807FE">
        <w:rPr>
          <w:rFonts w:ascii="Times New Roman" w:hAnsi="Times New Roman"/>
        </w:rPr>
        <w:t>, de Manuel Puig, en diálogo con sus manuscritos. Noción de manuscrito para la crítica genética. Cuestionamientos a la noción de origen y a la ilusión teleológica. Principios del rizoma. Estructura del enunciado y usos del lugar común.</w:t>
      </w: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</w:rPr>
      </w:pP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</w:rPr>
      </w:pPr>
      <w:r w:rsidRPr="0016463E">
        <w:rPr>
          <w:rFonts w:ascii="Times New Roman" w:hAnsi="Times New Roman"/>
          <w:b/>
        </w:rPr>
        <w:t>El manuscrito en relación con el archivo</w:t>
      </w:r>
      <w:r>
        <w:rPr>
          <w:rFonts w:ascii="Times New Roman" w:hAnsi="Times New Roman"/>
          <w:b/>
        </w:rPr>
        <w:t>.</w:t>
      </w:r>
      <w:r w:rsidRPr="0016463E">
        <w:rPr>
          <w:rFonts w:ascii="Times New Roman" w:hAnsi="Times New Roman"/>
          <w:b/>
        </w:rPr>
        <w:t xml:space="preserve"> </w:t>
      </w:r>
      <w:r w:rsidRPr="00F807FE">
        <w:rPr>
          <w:rFonts w:ascii="Times New Roman" w:hAnsi="Times New Roman"/>
        </w:rPr>
        <w:t>Experiencia de transcripción de manuscritos. Noción de archivo. Condiciones de archivación en relación con las nuevas tecnologías. Tiempo y contexto en relación con el archivo. Posibilidades metodológicas de la crítica genética. Comentario y puesta en común de experiencias de investigación en el área.</w:t>
      </w:r>
    </w:p>
    <w:p w:rsidR="00852DCE" w:rsidRDefault="00852DCE" w:rsidP="009536A0">
      <w:pPr>
        <w:pStyle w:val="BodyText"/>
        <w:spacing w:line="240" w:lineRule="auto"/>
        <w:jc w:val="left"/>
        <w:rPr>
          <w:b/>
          <w:sz w:val="22"/>
          <w:szCs w:val="22"/>
          <w:lang w:val="es-ES"/>
        </w:rPr>
      </w:pPr>
    </w:p>
    <w:p w:rsidR="00852DCE" w:rsidRDefault="00852DCE" w:rsidP="009536A0">
      <w:pPr>
        <w:pStyle w:val="BodyText"/>
        <w:spacing w:line="240" w:lineRule="auto"/>
        <w:jc w:val="left"/>
        <w:rPr>
          <w:b/>
          <w:sz w:val="22"/>
          <w:szCs w:val="22"/>
          <w:lang w:val="es-ES"/>
        </w:rPr>
      </w:pPr>
    </w:p>
    <w:p w:rsidR="00852DCE" w:rsidRPr="00F807FE" w:rsidRDefault="00852DCE" w:rsidP="009536A0">
      <w:pPr>
        <w:pStyle w:val="BodyText"/>
        <w:spacing w:line="240" w:lineRule="auto"/>
        <w:jc w:val="left"/>
        <w:rPr>
          <w:b/>
          <w:sz w:val="22"/>
          <w:szCs w:val="22"/>
          <w:lang w:val="es-ES"/>
        </w:rPr>
      </w:pPr>
      <w:r w:rsidRPr="00F807FE">
        <w:rPr>
          <w:b/>
          <w:sz w:val="22"/>
          <w:szCs w:val="22"/>
          <w:lang w:val="es-ES"/>
        </w:rPr>
        <w:t>BIBLIOGRAFIA GENERAL</w:t>
      </w:r>
    </w:p>
    <w:p w:rsidR="00852DCE" w:rsidRPr="00F807FE" w:rsidRDefault="00852DCE" w:rsidP="009536A0">
      <w:pPr>
        <w:pStyle w:val="BodyText"/>
        <w:spacing w:line="240" w:lineRule="auto"/>
        <w:jc w:val="left"/>
        <w:rPr>
          <w:b/>
          <w:sz w:val="22"/>
          <w:szCs w:val="22"/>
          <w:lang w:val="es-ES"/>
        </w:rPr>
      </w:pPr>
    </w:p>
    <w:p w:rsidR="00852DCE" w:rsidRPr="00F807FE" w:rsidRDefault="00852DCE" w:rsidP="009536A0">
      <w:pPr>
        <w:pStyle w:val="BodyText"/>
        <w:spacing w:line="240" w:lineRule="auto"/>
        <w:jc w:val="left"/>
        <w:rPr>
          <w:sz w:val="22"/>
          <w:szCs w:val="22"/>
          <w:lang w:val="es-ES"/>
        </w:rPr>
      </w:pPr>
      <w:r w:rsidRPr="00F807FE">
        <w:rPr>
          <w:b/>
          <w:sz w:val="22"/>
          <w:szCs w:val="22"/>
          <w:lang w:val="es-AR"/>
        </w:rPr>
        <w:t>Antes de cada tema se indicará en clase la bibliografía obligatoria</w:t>
      </w:r>
      <w:r>
        <w:rPr>
          <w:b/>
          <w:sz w:val="22"/>
          <w:szCs w:val="22"/>
          <w:lang w:val="es-AR"/>
        </w:rPr>
        <w:t xml:space="preserve"> (s</w:t>
      </w:r>
      <w:r w:rsidRPr="00F807FE">
        <w:rPr>
          <w:sz w:val="22"/>
          <w:szCs w:val="22"/>
          <w:lang w:val="es-ES"/>
        </w:rPr>
        <w:t xml:space="preserve">e facilitará </w:t>
      </w:r>
      <w:r>
        <w:rPr>
          <w:sz w:val="22"/>
          <w:szCs w:val="22"/>
          <w:lang w:val="es-ES"/>
        </w:rPr>
        <w:t xml:space="preserve">a los alumnos </w:t>
      </w:r>
      <w:r w:rsidRPr="00F807FE">
        <w:rPr>
          <w:sz w:val="22"/>
          <w:szCs w:val="22"/>
          <w:lang w:val="es-ES"/>
        </w:rPr>
        <w:t xml:space="preserve">el acceso </w:t>
      </w:r>
      <w:r>
        <w:rPr>
          <w:sz w:val="22"/>
          <w:szCs w:val="22"/>
          <w:lang w:val="es-ES"/>
        </w:rPr>
        <w:t xml:space="preserve">a la bibliografía </w:t>
      </w:r>
      <w:r w:rsidRPr="00F807FE">
        <w:rPr>
          <w:sz w:val="22"/>
          <w:szCs w:val="22"/>
          <w:lang w:val="es-ES"/>
        </w:rPr>
        <w:t xml:space="preserve">en soporte papel </w:t>
      </w:r>
      <w:r>
        <w:rPr>
          <w:sz w:val="22"/>
          <w:szCs w:val="22"/>
          <w:lang w:val="es-ES"/>
        </w:rPr>
        <w:t>y</w:t>
      </w:r>
      <w:r w:rsidRPr="00F807FE">
        <w:rPr>
          <w:sz w:val="22"/>
          <w:szCs w:val="22"/>
          <w:lang w:val="es-ES"/>
        </w:rPr>
        <w:t xml:space="preserve"> en soporte digital</w:t>
      </w:r>
      <w:r>
        <w:rPr>
          <w:sz w:val="22"/>
          <w:szCs w:val="22"/>
          <w:lang w:val="es-ES"/>
        </w:rPr>
        <w:t>, según los casos)</w:t>
      </w:r>
      <w:r w:rsidRPr="00F807FE">
        <w:rPr>
          <w:sz w:val="22"/>
          <w:szCs w:val="22"/>
          <w:lang w:val="es-ES"/>
        </w:rPr>
        <w:t xml:space="preserve">. </w:t>
      </w:r>
    </w:p>
    <w:p w:rsidR="00852DCE" w:rsidRPr="00F807FE" w:rsidRDefault="00852DCE" w:rsidP="009536A0">
      <w:pPr>
        <w:pStyle w:val="BodyText"/>
        <w:spacing w:line="240" w:lineRule="auto"/>
        <w:jc w:val="left"/>
        <w:rPr>
          <w:b/>
          <w:sz w:val="22"/>
          <w:szCs w:val="22"/>
          <w:lang w:val="es-AR"/>
        </w:rPr>
      </w:pPr>
      <w:r w:rsidRPr="00F807FE">
        <w:rPr>
          <w:sz w:val="22"/>
          <w:szCs w:val="22"/>
          <w:lang w:val="es-AR"/>
        </w:rPr>
        <w:t xml:space="preserve"> </w:t>
      </w:r>
    </w:p>
    <w:p w:rsidR="00852DCE" w:rsidRDefault="00852DCE" w:rsidP="0014498E">
      <w:pPr>
        <w:pStyle w:val="Heading5"/>
        <w:keepNext/>
        <w:keepLines/>
        <w:numPr>
          <w:ilvl w:val="0"/>
          <w:numId w:val="5"/>
        </w:numPr>
        <w:tabs>
          <w:tab w:val="clear" w:pos="360"/>
          <w:tab w:val="left" w:pos="-720"/>
          <w:tab w:val="num" w:pos="1428"/>
        </w:tabs>
        <w:suppressAutoHyphens/>
        <w:spacing w:before="0" w:after="0"/>
        <w:ind w:left="1068"/>
        <w:rPr>
          <w:i w:val="0"/>
          <w:sz w:val="22"/>
          <w:szCs w:val="22"/>
        </w:rPr>
      </w:pPr>
      <w:r w:rsidRPr="00B3177B">
        <w:rPr>
          <w:i w:val="0"/>
          <w:sz w:val="22"/>
          <w:szCs w:val="22"/>
        </w:rPr>
        <w:t>MÓDULO 1</w:t>
      </w:r>
    </w:p>
    <w:p w:rsidR="00852DCE" w:rsidRDefault="00852DCE" w:rsidP="00B3177B">
      <w:pPr>
        <w:pStyle w:val="PlainText"/>
        <w:keepNext/>
        <w:keepLines/>
        <w:ind w:firstLine="708"/>
        <w:rPr>
          <w:rFonts w:ascii="Times New Roman" w:hAnsi="Times New Roman"/>
          <w:sz w:val="22"/>
          <w:szCs w:val="22"/>
        </w:rPr>
      </w:pPr>
    </w:p>
    <w:p w:rsidR="00852DCE" w:rsidRPr="00F807FE" w:rsidRDefault="00852DCE" w:rsidP="00BB5C27">
      <w:pPr>
        <w:pStyle w:val="PlainText"/>
        <w:ind w:firstLine="708"/>
        <w:rPr>
          <w:rFonts w:ascii="Times New Roman" w:hAnsi="Times New Roman"/>
          <w:sz w:val="22"/>
          <w:szCs w:val="22"/>
          <w:lang w:val="fr-FR"/>
        </w:rPr>
      </w:pPr>
      <w:r w:rsidRPr="00F807FE">
        <w:rPr>
          <w:rFonts w:ascii="Times New Roman" w:hAnsi="Times New Roman"/>
          <w:i/>
          <w:caps/>
          <w:sz w:val="22"/>
          <w:szCs w:val="22"/>
          <w:lang w:val="fr-FR"/>
        </w:rPr>
        <w:t>Filología</w:t>
      </w:r>
      <w:r w:rsidRPr="00F807FE">
        <w:rPr>
          <w:rFonts w:ascii="Times New Roman" w:hAnsi="Times New Roman"/>
          <w:sz w:val="22"/>
          <w:szCs w:val="22"/>
          <w:lang w:val="fr-FR"/>
        </w:rPr>
        <w:t xml:space="preserve"> (1994). “Crítica genética” (número monográfico), </w:t>
      </w:r>
      <w:r>
        <w:rPr>
          <w:rFonts w:ascii="Times New Roman" w:hAnsi="Times New Roman"/>
          <w:sz w:val="22"/>
          <w:szCs w:val="22"/>
          <w:lang w:val="fr-FR"/>
        </w:rPr>
        <w:t>XXV</w:t>
      </w:r>
      <w:r w:rsidRPr="00F807FE">
        <w:rPr>
          <w:rFonts w:ascii="Times New Roman" w:hAnsi="Times New Roman"/>
          <w:sz w:val="22"/>
          <w:szCs w:val="22"/>
          <w:lang w:val="fr-FR"/>
        </w:rPr>
        <w:t xml:space="preserve">II, 1-2 </w:t>
      </w:r>
      <w:r w:rsidRPr="006836A9">
        <w:rPr>
          <w:rFonts w:ascii="Times New Roman" w:hAnsi="Times New Roman"/>
          <w:sz w:val="22"/>
          <w:szCs w:val="22"/>
          <w:lang w:val="pt-BR"/>
        </w:rPr>
        <w:t xml:space="preserve">(Élida Lois, coord.). </w:t>
      </w:r>
      <w:r w:rsidRPr="00F807FE">
        <w:rPr>
          <w:rFonts w:ascii="Times New Roman" w:hAnsi="Times New Roman"/>
          <w:sz w:val="22"/>
          <w:szCs w:val="22"/>
        </w:rPr>
        <w:t>Buenos Aires</w:t>
      </w:r>
      <w:r>
        <w:rPr>
          <w:rFonts w:ascii="Times New Roman" w:hAnsi="Times New Roman"/>
          <w:sz w:val="22"/>
          <w:szCs w:val="22"/>
        </w:rPr>
        <w:t>,</w:t>
      </w:r>
      <w:r w:rsidRPr="00F807FE">
        <w:rPr>
          <w:rFonts w:ascii="Times New Roman" w:hAnsi="Times New Roman"/>
          <w:sz w:val="22"/>
          <w:szCs w:val="22"/>
        </w:rPr>
        <w:t xml:space="preserve"> Instituto de Filología y Literaturas hispánicas</w:t>
      </w:r>
      <w:r>
        <w:rPr>
          <w:rFonts w:ascii="Times New Roman" w:hAnsi="Times New Roman"/>
          <w:sz w:val="22"/>
          <w:szCs w:val="22"/>
        </w:rPr>
        <w:t xml:space="preserve"> </w:t>
      </w:r>
      <w:r w:rsidRPr="00F807FE">
        <w:rPr>
          <w:rFonts w:ascii="Times New Roman" w:hAnsi="Times New Roman"/>
          <w:sz w:val="22"/>
          <w:szCs w:val="22"/>
        </w:rPr>
        <w:t>/ FFyL/ UBA</w:t>
      </w:r>
      <w:r>
        <w:rPr>
          <w:rFonts w:ascii="Times New Roman" w:hAnsi="Times New Roman"/>
          <w:sz w:val="22"/>
          <w:szCs w:val="22"/>
        </w:rPr>
        <w:t>.</w:t>
      </w:r>
      <w:r w:rsidRPr="00F807FE">
        <w:rPr>
          <w:rFonts w:ascii="Times New Roman" w:hAnsi="Times New Roman"/>
          <w:sz w:val="22"/>
          <w:szCs w:val="22"/>
        </w:rPr>
        <w:t xml:space="preserve"> </w:t>
      </w:r>
    </w:p>
    <w:p w:rsidR="00852DCE" w:rsidRDefault="00852DCE" w:rsidP="00B3177B">
      <w:pPr>
        <w:pStyle w:val="PlainText"/>
        <w:ind w:firstLine="708"/>
        <w:rPr>
          <w:rFonts w:ascii="Times New Roman" w:hAnsi="Times New Roman"/>
          <w:sz w:val="22"/>
          <w:szCs w:val="22"/>
          <w:lang w:val="fr-FR"/>
        </w:rPr>
      </w:pPr>
      <w:r w:rsidRPr="00F807FE">
        <w:rPr>
          <w:rFonts w:ascii="Times New Roman" w:hAnsi="Times New Roman"/>
          <w:sz w:val="22"/>
          <w:szCs w:val="22"/>
        </w:rPr>
        <w:t>FUCHS, Cathérine (1994)</w:t>
      </w:r>
      <w:r>
        <w:rPr>
          <w:rFonts w:ascii="Times New Roman" w:hAnsi="Times New Roman"/>
          <w:sz w:val="22"/>
          <w:szCs w:val="22"/>
        </w:rPr>
        <w:t>.</w:t>
      </w:r>
      <w:r w:rsidRPr="00F807FE">
        <w:rPr>
          <w:rFonts w:ascii="Times New Roman" w:hAnsi="Times New Roman"/>
          <w:sz w:val="22"/>
          <w:szCs w:val="22"/>
        </w:rPr>
        <w:t xml:space="preserve"> </w:t>
      </w:r>
      <w:r w:rsidRPr="00F807FE">
        <w:rPr>
          <w:rFonts w:ascii="Times New Roman" w:hAnsi="Times New Roman"/>
          <w:i/>
          <w:iCs/>
          <w:sz w:val="22"/>
          <w:szCs w:val="22"/>
        </w:rPr>
        <w:t>Paraphrase et énonciation</w:t>
      </w:r>
      <w:r w:rsidRPr="00F807FE">
        <w:rPr>
          <w:rFonts w:ascii="Times New Roman" w:hAnsi="Times New Roman"/>
          <w:sz w:val="22"/>
          <w:szCs w:val="22"/>
        </w:rPr>
        <w:t>, O</w:t>
      </w:r>
      <w:r>
        <w:rPr>
          <w:rFonts w:ascii="Times New Roman" w:hAnsi="Times New Roman"/>
          <w:sz w:val="22"/>
          <w:szCs w:val="22"/>
        </w:rPr>
        <w:t>phrys</w:t>
      </w:r>
      <w:r w:rsidRPr="00F807FE">
        <w:rPr>
          <w:rFonts w:ascii="Times New Roman" w:hAnsi="Times New Roman"/>
          <w:sz w:val="22"/>
          <w:szCs w:val="22"/>
        </w:rPr>
        <w:t>, Paris (</w:t>
      </w:r>
      <w:r>
        <w:rPr>
          <w:rFonts w:ascii="Times New Roman" w:hAnsi="Times New Roman"/>
          <w:sz w:val="22"/>
          <w:szCs w:val="22"/>
        </w:rPr>
        <w:t xml:space="preserve">en </w:t>
      </w:r>
      <w:r w:rsidRPr="00F807FE">
        <w:rPr>
          <w:rFonts w:ascii="Times New Roman" w:hAnsi="Times New Roman"/>
          <w:sz w:val="22"/>
          <w:szCs w:val="22"/>
        </w:rPr>
        <w:t>especial Cap. I).</w:t>
      </w:r>
      <w:r w:rsidRPr="00F807FE">
        <w:rPr>
          <w:rFonts w:ascii="Times New Roman" w:hAnsi="Times New Roman"/>
          <w:sz w:val="22"/>
          <w:szCs w:val="22"/>
          <w:lang w:val="fr-FR"/>
        </w:rPr>
        <w:tab/>
        <w:t xml:space="preserve">GRÉSILLON, Almuth (1994). « Glossaire de critique génétique », en </w:t>
      </w:r>
      <w:r w:rsidRPr="00F807FE">
        <w:rPr>
          <w:rFonts w:ascii="Times New Roman" w:hAnsi="Times New Roman"/>
          <w:i/>
          <w:sz w:val="22"/>
          <w:szCs w:val="22"/>
          <w:lang w:val="fr-FR"/>
        </w:rPr>
        <w:t>Eléments de critique génétique. Lire les manuscrits modernes</w:t>
      </w:r>
      <w:r w:rsidRPr="00F807FE">
        <w:rPr>
          <w:rFonts w:ascii="Times New Roman" w:hAnsi="Times New Roman"/>
          <w:sz w:val="22"/>
          <w:szCs w:val="22"/>
          <w:lang w:val="fr-FR"/>
        </w:rPr>
        <w:t>. Paris, P</w:t>
      </w:r>
      <w:r>
        <w:rPr>
          <w:rFonts w:ascii="Times New Roman" w:hAnsi="Times New Roman"/>
          <w:sz w:val="22"/>
          <w:szCs w:val="22"/>
          <w:lang w:val="fr-FR"/>
        </w:rPr>
        <w:t>UF</w:t>
      </w:r>
      <w:r w:rsidRPr="00F807FE">
        <w:rPr>
          <w:rFonts w:ascii="Times New Roman" w:hAnsi="Times New Roman"/>
          <w:sz w:val="22"/>
          <w:szCs w:val="22"/>
          <w:lang w:val="fr-FR"/>
        </w:rPr>
        <w:t>.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</w:p>
    <w:p w:rsidR="00852DCE" w:rsidRPr="00890912" w:rsidRDefault="00852DCE" w:rsidP="00B3177B">
      <w:pPr>
        <w:pStyle w:val="PlainText"/>
        <w:ind w:firstLine="708"/>
        <w:rPr>
          <w:rFonts w:ascii="Times New Roman" w:hAnsi="Times New Roman"/>
          <w:sz w:val="22"/>
          <w:szCs w:val="22"/>
        </w:rPr>
      </w:pPr>
      <w:r w:rsidRPr="00890912">
        <w:rPr>
          <w:rFonts w:ascii="Times New Roman" w:hAnsi="Times New Roman"/>
          <w:sz w:val="22"/>
          <w:szCs w:val="22"/>
        </w:rPr>
        <w:t xml:space="preserve">LOIS, Élida (2001). </w:t>
      </w:r>
      <w:r w:rsidRPr="00890912">
        <w:rPr>
          <w:rFonts w:ascii="Times New Roman" w:hAnsi="Times New Roman"/>
          <w:i/>
          <w:iCs/>
          <w:sz w:val="22"/>
          <w:szCs w:val="22"/>
        </w:rPr>
        <w:t>Génesis de escritura y estudios culturales. Introducción a la crítica genética</w:t>
      </w:r>
      <w:r w:rsidRPr="00890912">
        <w:rPr>
          <w:rFonts w:ascii="Times New Roman" w:hAnsi="Times New Roman"/>
          <w:sz w:val="22"/>
          <w:szCs w:val="22"/>
        </w:rPr>
        <w:t>, Buenos Aires, Edicial.</w:t>
      </w:r>
    </w:p>
    <w:p w:rsidR="00852DCE" w:rsidRPr="006836A9" w:rsidRDefault="00852DCE" w:rsidP="00B3177B">
      <w:pPr>
        <w:pStyle w:val="PlainText"/>
        <w:ind w:firstLine="708"/>
        <w:rPr>
          <w:rFonts w:ascii="Times New Roman" w:hAnsi="Times New Roman"/>
          <w:sz w:val="22"/>
          <w:szCs w:val="22"/>
          <w:lang w:val="es-ES_tradnl"/>
        </w:rPr>
      </w:pPr>
      <w:r w:rsidRPr="006836A9">
        <w:rPr>
          <w:rFonts w:ascii="Times New Roman" w:hAnsi="Times New Roman"/>
          <w:sz w:val="22"/>
          <w:szCs w:val="22"/>
          <w:lang w:val="es-ES_tradnl"/>
        </w:rPr>
        <w:t>PAGLIAI, Lucila (2012). “</w:t>
      </w:r>
      <w:r w:rsidRPr="006836A9">
        <w:rPr>
          <w:rFonts w:ascii="Times New Roman" w:hAnsi="Times New Roman"/>
          <w:i/>
          <w:sz w:val="22"/>
          <w:szCs w:val="22"/>
          <w:lang w:val="es-ES_tradnl"/>
        </w:rPr>
        <w:t>Facundo</w:t>
      </w:r>
      <w:r w:rsidRPr="006836A9">
        <w:rPr>
          <w:rFonts w:ascii="Times New Roman" w:hAnsi="Times New Roman"/>
          <w:sz w:val="22"/>
          <w:szCs w:val="22"/>
          <w:lang w:val="es-ES_tradnl"/>
        </w:rPr>
        <w:t xml:space="preserve">: la historia del libro en vida de Sarmiento”. en  </w:t>
      </w:r>
      <w:r w:rsidRPr="006836A9">
        <w:rPr>
          <w:rFonts w:ascii="Times New Roman" w:hAnsi="Times New Roman"/>
          <w:i/>
          <w:sz w:val="22"/>
          <w:szCs w:val="22"/>
          <w:lang w:val="es-ES_tradnl"/>
        </w:rPr>
        <w:t>Sarmiento</w:t>
      </w:r>
      <w:r w:rsidRPr="006836A9">
        <w:rPr>
          <w:rFonts w:ascii="Times New Roman" w:hAnsi="Times New Roman"/>
          <w:sz w:val="22"/>
          <w:szCs w:val="22"/>
          <w:lang w:val="es-ES_tradnl"/>
        </w:rPr>
        <w:t xml:space="preserve">, vol IV de </w:t>
      </w:r>
      <w:r w:rsidRPr="006836A9">
        <w:rPr>
          <w:rFonts w:ascii="Times New Roman" w:hAnsi="Times New Roman"/>
          <w:i/>
          <w:sz w:val="22"/>
          <w:szCs w:val="22"/>
          <w:lang w:val="es-ES_tradnl"/>
        </w:rPr>
        <w:t xml:space="preserve">Historia crítica de </w:t>
      </w:r>
      <w:smartTag w:uri="urn:schemas-microsoft-com:office:smarttags" w:element="PersonName">
        <w:smartTagPr>
          <w:attr w:name="ProductID" w:val="la Literatura"/>
        </w:smartTagPr>
        <w:r w:rsidRPr="006836A9">
          <w:rPr>
            <w:rFonts w:ascii="Times New Roman" w:hAnsi="Times New Roman"/>
            <w:i/>
            <w:sz w:val="22"/>
            <w:szCs w:val="22"/>
            <w:lang w:val="es-ES_tradnl"/>
          </w:rPr>
          <w:t>la Literatura</w:t>
        </w:r>
      </w:smartTag>
      <w:r w:rsidRPr="006836A9">
        <w:rPr>
          <w:rFonts w:ascii="Times New Roman" w:hAnsi="Times New Roman"/>
          <w:i/>
          <w:sz w:val="22"/>
          <w:szCs w:val="22"/>
          <w:lang w:val="es-ES_tradnl"/>
        </w:rPr>
        <w:t xml:space="preserve"> argentina</w:t>
      </w:r>
      <w:r w:rsidRPr="006836A9">
        <w:rPr>
          <w:rFonts w:ascii="Times New Roman" w:hAnsi="Times New Roman"/>
          <w:sz w:val="22"/>
          <w:szCs w:val="22"/>
          <w:lang w:val="es-ES_tradnl"/>
        </w:rPr>
        <w:t xml:space="preserve"> (dir. del vol., Adriana Amante; dir. de la colección, Noé Jitrik), Buenos Aires, Emecé.</w:t>
      </w:r>
    </w:p>
    <w:p w:rsidR="00852DCE" w:rsidRPr="006836A9" w:rsidRDefault="00852DCE" w:rsidP="00B3177B">
      <w:pPr>
        <w:pStyle w:val="PlainText"/>
        <w:ind w:firstLine="708"/>
        <w:rPr>
          <w:rFonts w:ascii="Times New Roman" w:hAnsi="Times New Roman"/>
          <w:sz w:val="22"/>
          <w:szCs w:val="22"/>
          <w:lang w:val="es-ES_tradnl"/>
        </w:rPr>
      </w:pPr>
      <w:r w:rsidRPr="006836A9">
        <w:rPr>
          <w:rFonts w:ascii="Times New Roman" w:hAnsi="Times New Roman"/>
          <w:sz w:val="22"/>
          <w:szCs w:val="22"/>
          <w:lang w:val="es-ES_tradnl"/>
        </w:rPr>
        <w:t xml:space="preserve">SARMIENTO, Domingo Faustino </w:t>
      </w:r>
      <w:r w:rsidRPr="00942FB2">
        <w:rPr>
          <w:rFonts w:ascii="Times New Roman" w:hAnsi="Times New Roman"/>
          <w:sz w:val="22"/>
          <w:szCs w:val="22"/>
        </w:rPr>
        <w:t xml:space="preserve">(1938). </w:t>
      </w:r>
      <w:r w:rsidRPr="00942FB2">
        <w:rPr>
          <w:rFonts w:ascii="Times New Roman" w:hAnsi="Times New Roman"/>
          <w:i/>
          <w:sz w:val="22"/>
          <w:szCs w:val="22"/>
        </w:rPr>
        <w:t>Facundo</w:t>
      </w:r>
      <w:r>
        <w:rPr>
          <w:rFonts w:ascii="Times New Roman" w:hAnsi="Times New Roman"/>
          <w:i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 Prólogo, e</w:t>
      </w:r>
      <w:r w:rsidRPr="001532C0">
        <w:rPr>
          <w:rFonts w:ascii="Times New Roman" w:hAnsi="Times New Roman"/>
          <w:sz w:val="22"/>
          <w:szCs w:val="22"/>
        </w:rPr>
        <w:t xml:space="preserve">dición crítica y documentada </w:t>
      </w:r>
      <w:r w:rsidRPr="00942FB2">
        <w:rPr>
          <w:rFonts w:ascii="Times New Roman" w:hAnsi="Times New Roman"/>
          <w:sz w:val="22"/>
          <w:szCs w:val="22"/>
        </w:rPr>
        <w:t>de Alberdo Palcos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ersonName">
        <w:smartTagPr>
          <w:attr w:name="ProductID" w:val="La Plata"/>
        </w:smartTagPr>
        <w:r w:rsidRPr="00942FB2">
          <w:rPr>
            <w:rFonts w:ascii="Times New Roman" w:hAnsi="Times New Roman"/>
            <w:sz w:val="22"/>
            <w:szCs w:val="22"/>
          </w:rPr>
          <w:t>La Plata</w:t>
        </w:r>
      </w:smartTag>
      <w:r w:rsidRPr="00942FB2">
        <w:rPr>
          <w:rFonts w:ascii="Times New Roman" w:hAnsi="Times New Roman"/>
          <w:sz w:val="22"/>
          <w:szCs w:val="22"/>
        </w:rPr>
        <w:t>, UNLP</w:t>
      </w:r>
      <w:r>
        <w:rPr>
          <w:rFonts w:ascii="Times New Roman" w:hAnsi="Times New Roman"/>
          <w:sz w:val="22"/>
          <w:szCs w:val="22"/>
        </w:rPr>
        <w:t xml:space="preserve"> (c</w:t>
      </w:r>
      <w:r w:rsidRPr="006836A9">
        <w:rPr>
          <w:rFonts w:ascii="Times New Roman" w:hAnsi="Times New Roman"/>
          <w:sz w:val="22"/>
          <w:szCs w:val="22"/>
          <w:lang w:val="es-ES_tradnl"/>
        </w:rPr>
        <w:t xml:space="preserve">ualquier edición es válida).   </w:t>
      </w:r>
    </w:p>
    <w:p w:rsidR="00852DCE" w:rsidRPr="006836A9" w:rsidRDefault="00852DCE" w:rsidP="00B3177B">
      <w:pPr>
        <w:pStyle w:val="PlainText"/>
        <w:ind w:firstLine="708"/>
        <w:rPr>
          <w:rFonts w:ascii="Times New Roman" w:hAnsi="Times New Roman"/>
          <w:sz w:val="22"/>
          <w:szCs w:val="22"/>
          <w:lang w:val="es-ES_tradnl"/>
        </w:rPr>
      </w:pPr>
      <w:r w:rsidRPr="006836A9">
        <w:rPr>
          <w:rFonts w:ascii="Times New Roman" w:hAnsi="Times New Roman"/>
          <w:sz w:val="22"/>
          <w:szCs w:val="22"/>
          <w:lang w:val="es-ES_tradnl"/>
        </w:rPr>
        <w:t xml:space="preserve"> </w:t>
      </w:r>
    </w:p>
    <w:p w:rsidR="00852DCE" w:rsidRPr="00F807FE" w:rsidRDefault="00852DCE" w:rsidP="001E47DB">
      <w:pPr>
        <w:keepNext/>
        <w:keepLines/>
        <w:spacing w:after="0" w:line="240" w:lineRule="auto"/>
        <w:ind w:firstLine="720"/>
        <w:rPr>
          <w:rFonts w:ascii="Times New Roman" w:hAnsi="Times New Roman"/>
          <w:snapToGrid w:val="0"/>
        </w:rPr>
      </w:pPr>
      <w:r w:rsidRPr="00F807FE">
        <w:rPr>
          <w:rFonts w:ascii="Times New Roman" w:hAnsi="Times New Roman"/>
          <w:snapToGrid w:val="0"/>
        </w:rPr>
        <w:t xml:space="preserve">BENJAMIN, Walter (1967). “La tarea del traductor”, en </w:t>
      </w:r>
      <w:r w:rsidRPr="00F807FE">
        <w:rPr>
          <w:rFonts w:ascii="Times New Roman" w:hAnsi="Times New Roman"/>
          <w:i/>
          <w:snapToGrid w:val="0"/>
        </w:rPr>
        <w:t>Ensayos escogidos</w:t>
      </w:r>
      <w:r w:rsidRPr="00F807FE">
        <w:rPr>
          <w:rFonts w:ascii="Times New Roman" w:hAnsi="Times New Roman"/>
          <w:snapToGrid w:val="0"/>
        </w:rPr>
        <w:t xml:space="preserve">, Buenos Aires, Sur (traducción de H. A. Murena).   </w:t>
      </w:r>
    </w:p>
    <w:p w:rsidR="00852DCE" w:rsidRPr="00F807FE" w:rsidRDefault="00852DCE" w:rsidP="001E47DB">
      <w:pPr>
        <w:pStyle w:val="PlainText"/>
        <w:ind w:firstLine="720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 xml:space="preserve">BORGES, Jorge Luis (1974). "Las traducciones de Homero", en </w:t>
      </w:r>
      <w:r w:rsidRPr="00F807FE">
        <w:rPr>
          <w:rFonts w:ascii="Times New Roman" w:hAnsi="Times New Roman"/>
          <w:i/>
          <w:sz w:val="22"/>
          <w:szCs w:val="22"/>
        </w:rPr>
        <w:t>Discusión</w:t>
      </w:r>
      <w:r w:rsidRPr="00F807FE">
        <w:rPr>
          <w:rFonts w:ascii="Times New Roman" w:hAnsi="Times New Roman"/>
          <w:sz w:val="22"/>
          <w:szCs w:val="22"/>
        </w:rPr>
        <w:t xml:space="preserve"> (1932).</w:t>
      </w:r>
      <w:r w:rsidRPr="00F807FE">
        <w:rPr>
          <w:rFonts w:ascii="Times New Roman" w:hAnsi="Times New Roman"/>
          <w:i/>
          <w:sz w:val="22"/>
          <w:szCs w:val="22"/>
        </w:rPr>
        <w:t xml:space="preserve"> Obras completas</w:t>
      </w:r>
      <w:r>
        <w:rPr>
          <w:rFonts w:ascii="Times New Roman" w:hAnsi="Times New Roman"/>
          <w:i/>
          <w:sz w:val="22"/>
          <w:szCs w:val="22"/>
        </w:rPr>
        <w:t xml:space="preserve"> (</w:t>
      </w:r>
      <w:r w:rsidRPr="00DD1118">
        <w:rPr>
          <w:rFonts w:ascii="Times New Roman" w:hAnsi="Times New Roman"/>
          <w:i/>
          <w:iCs/>
          <w:sz w:val="22"/>
          <w:szCs w:val="22"/>
        </w:rPr>
        <w:t>1923-1972</w:t>
      </w:r>
      <w:r>
        <w:rPr>
          <w:rFonts w:ascii="Times New Roman" w:hAnsi="Times New Roman"/>
          <w:i/>
          <w:iCs/>
          <w:sz w:val="22"/>
          <w:szCs w:val="22"/>
        </w:rPr>
        <w:t>)</w:t>
      </w:r>
      <w:r w:rsidRPr="00DD1118">
        <w:rPr>
          <w:rFonts w:ascii="Times New Roman" w:hAnsi="Times New Roman"/>
          <w:sz w:val="22"/>
          <w:szCs w:val="22"/>
        </w:rPr>
        <w:t>, Buenos Aires, Emecé</w:t>
      </w:r>
      <w:r w:rsidRPr="00F807FE">
        <w:rPr>
          <w:rFonts w:ascii="Times New Roman" w:hAnsi="Times New Roman"/>
          <w:sz w:val="22"/>
          <w:szCs w:val="22"/>
        </w:rPr>
        <w:t xml:space="preserve">. </w:t>
      </w:r>
    </w:p>
    <w:p w:rsidR="00852DCE" w:rsidRPr="00F807FE" w:rsidRDefault="00852DCE" w:rsidP="001E47DB">
      <w:pPr>
        <w:pStyle w:val="PlainText"/>
        <w:rPr>
          <w:rFonts w:ascii="Times New Roman" w:hAnsi="Times New Roman"/>
          <w:sz w:val="22"/>
          <w:szCs w:val="22"/>
          <w:lang w:val="fr-FR"/>
        </w:rPr>
      </w:pPr>
      <w:r w:rsidRPr="00F807FE">
        <w:rPr>
          <w:rFonts w:ascii="Times New Roman" w:hAnsi="Times New Roman"/>
          <w:snapToGrid w:val="0"/>
          <w:sz w:val="22"/>
          <w:szCs w:val="22"/>
          <w:lang w:val="es-AR"/>
        </w:rPr>
        <w:tab/>
      </w:r>
      <w:r w:rsidRPr="00F807FE">
        <w:rPr>
          <w:rFonts w:ascii="Times New Roman" w:hAnsi="Times New Roman"/>
          <w:i/>
          <w:sz w:val="22"/>
          <w:szCs w:val="22"/>
          <w:lang w:val="fr-FR"/>
        </w:rPr>
        <w:t>DISPOSITIO</w:t>
      </w:r>
      <w:r w:rsidRPr="00F807FE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F807FE">
        <w:rPr>
          <w:rFonts w:ascii="Times New Roman" w:hAnsi="Times New Roman"/>
          <w:i/>
          <w:sz w:val="22"/>
          <w:szCs w:val="22"/>
          <w:lang w:val="fr-FR"/>
        </w:rPr>
        <w:t>Revista Hispánica de semiótica literaria</w:t>
      </w:r>
      <w:r w:rsidRPr="00F807FE">
        <w:rPr>
          <w:rFonts w:ascii="Times New Roman" w:hAnsi="Times New Roman"/>
          <w:sz w:val="22"/>
          <w:szCs w:val="22"/>
          <w:lang w:val="fr-FR"/>
        </w:rPr>
        <w:t xml:space="preserve"> (1982). “The Art and Science of Translation” (número monográfico), VII, 19, 20, 21, University of Michigan.</w:t>
      </w:r>
    </w:p>
    <w:p w:rsidR="00852DCE" w:rsidRDefault="00852DCE" w:rsidP="00B3177B">
      <w:pPr>
        <w:pStyle w:val="PlainText"/>
        <w:ind w:firstLine="708"/>
        <w:rPr>
          <w:rFonts w:ascii="Times New Roman" w:hAnsi="Times New Roman"/>
          <w:sz w:val="22"/>
          <w:szCs w:val="22"/>
          <w:lang w:val="es-AR"/>
        </w:rPr>
      </w:pPr>
      <w:r>
        <w:rPr>
          <w:rFonts w:ascii="Times New Roman" w:hAnsi="Times New Roman"/>
          <w:sz w:val="22"/>
          <w:szCs w:val="22"/>
          <w:lang w:val="es-AR"/>
        </w:rPr>
        <w:t xml:space="preserve">DURAND –BOGAERT; Fabienne (2014). “Ce que la génétique dit, la traduction le fait”; y “Le deus corps du texte”, en </w:t>
      </w:r>
      <w:r w:rsidRPr="00A51CDA">
        <w:rPr>
          <w:rFonts w:ascii="Times New Roman" w:hAnsi="Times New Roman"/>
          <w:i/>
          <w:sz w:val="22"/>
          <w:szCs w:val="22"/>
          <w:lang w:val="es-AR"/>
        </w:rPr>
        <w:t>Genesis</w:t>
      </w:r>
      <w:r>
        <w:rPr>
          <w:rFonts w:ascii="Times New Roman" w:hAnsi="Times New Roman"/>
          <w:i/>
          <w:sz w:val="22"/>
          <w:szCs w:val="22"/>
          <w:lang w:val="es-AR"/>
        </w:rPr>
        <w:t>.</w:t>
      </w:r>
      <w:r>
        <w:rPr>
          <w:rFonts w:ascii="Times New Roman" w:hAnsi="Times New Roman"/>
          <w:sz w:val="22"/>
          <w:szCs w:val="22"/>
          <w:lang w:val="es-AR"/>
        </w:rPr>
        <w:t xml:space="preserve"> </w:t>
      </w:r>
      <w:r w:rsidRPr="006836A9">
        <w:rPr>
          <w:rFonts w:ascii="Times New Roman" w:hAnsi="Times New Roman"/>
          <w:i/>
          <w:color w:val="222222"/>
          <w:sz w:val="22"/>
          <w:szCs w:val="22"/>
          <w:lang w:val="es-ES_tradnl"/>
        </w:rPr>
        <w:t>Revue internationales de critique génétique,</w:t>
      </w:r>
      <w:r w:rsidRPr="0014498E">
        <w:rPr>
          <w:rFonts w:ascii="Times New Roman" w:hAnsi="Times New Roman"/>
          <w:sz w:val="22"/>
          <w:szCs w:val="22"/>
          <w:lang w:val="es-AR"/>
        </w:rPr>
        <w:t xml:space="preserve"> </w:t>
      </w:r>
      <w:r>
        <w:rPr>
          <w:rFonts w:ascii="Times New Roman" w:hAnsi="Times New Roman"/>
          <w:sz w:val="22"/>
          <w:szCs w:val="22"/>
          <w:lang w:val="es-AR"/>
        </w:rPr>
        <w:t xml:space="preserve">38/ 14 (“Traduire”, número monográfico), Paris, ITEM.   </w:t>
      </w:r>
    </w:p>
    <w:p w:rsidR="00852DCE" w:rsidRPr="00F807FE" w:rsidRDefault="00852DCE" w:rsidP="00B3177B">
      <w:pPr>
        <w:pStyle w:val="PlainText"/>
        <w:ind w:firstLine="708"/>
        <w:rPr>
          <w:rFonts w:ascii="Times New Roman" w:hAnsi="Times New Roman"/>
          <w:i/>
          <w:sz w:val="22"/>
          <w:szCs w:val="22"/>
          <w:lang w:val="fr-FR"/>
        </w:rPr>
      </w:pPr>
      <w:r w:rsidRPr="00F807FE">
        <w:rPr>
          <w:rFonts w:ascii="Times New Roman" w:hAnsi="Times New Roman"/>
          <w:sz w:val="22"/>
          <w:szCs w:val="22"/>
          <w:lang w:val="es-AR"/>
        </w:rPr>
        <w:t xml:space="preserve">GARCÍA YEBRA, Vicente (1994). “El Quijote y la traducción”, en </w:t>
      </w:r>
      <w:r w:rsidRPr="00F807FE">
        <w:rPr>
          <w:rFonts w:ascii="Times New Roman" w:hAnsi="Times New Roman"/>
          <w:i/>
          <w:sz w:val="22"/>
          <w:szCs w:val="22"/>
          <w:lang w:val="es-AR"/>
        </w:rPr>
        <w:t>Traducción</w:t>
      </w:r>
      <w:r w:rsidRPr="00F807FE">
        <w:rPr>
          <w:rFonts w:ascii="Times New Roman" w:hAnsi="Times New Roman"/>
          <w:sz w:val="22"/>
          <w:szCs w:val="22"/>
          <w:lang w:val="es-AR"/>
        </w:rPr>
        <w:t>:</w:t>
      </w:r>
      <w:r w:rsidRPr="00F807FE">
        <w:rPr>
          <w:rFonts w:ascii="Times New Roman" w:hAnsi="Times New Roman"/>
          <w:i/>
          <w:sz w:val="22"/>
          <w:szCs w:val="22"/>
          <w:lang w:val="es-AR"/>
        </w:rPr>
        <w:t xml:space="preserve"> historia y teoría</w:t>
      </w:r>
      <w:r>
        <w:rPr>
          <w:rFonts w:ascii="Times New Roman" w:hAnsi="Times New Roman"/>
          <w:sz w:val="22"/>
          <w:szCs w:val="22"/>
          <w:lang w:val="es-AR"/>
        </w:rPr>
        <w:t>,</w:t>
      </w:r>
      <w:r w:rsidRPr="00F807FE">
        <w:rPr>
          <w:rFonts w:ascii="Times New Roman" w:hAnsi="Times New Roman"/>
          <w:sz w:val="22"/>
          <w:szCs w:val="22"/>
          <w:lang w:val="es-AR"/>
        </w:rPr>
        <w:t xml:space="preserve"> </w:t>
      </w:r>
      <w:r w:rsidRPr="00F807FE">
        <w:rPr>
          <w:rFonts w:ascii="Times New Roman" w:hAnsi="Times New Roman"/>
          <w:sz w:val="22"/>
          <w:szCs w:val="22"/>
          <w:lang w:val="fr-FR"/>
        </w:rPr>
        <w:t>Madrid. Gredos.</w:t>
      </w:r>
    </w:p>
    <w:p w:rsidR="00852DCE" w:rsidRPr="00F807FE" w:rsidRDefault="00852DCE" w:rsidP="009536A0">
      <w:pPr>
        <w:pStyle w:val="PlainText"/>
        <w:ind w:firstLine="720"/>
        <w:rPr>
          <w:rFonts w:ascii="Times New Roman" w:hAnsi="Times New Roman"/>
          <w:sz w:val="22"/>
          <w:szCs w:val="22"/>
          <w:lang w:val="en-US"/>
        </w:rPr>
      </w:pPr>
      <w:r w:rsidRPr="00F807FE">
        <w:rPr>
          <w:rFonts w:ascii="Times New Roman" w:hAnsi="Times New Roman"/>
          <w:sz w:val="22"/>
          <w:szCs w:val="22"/>
          <w:lang w:val="en-US"/>
        </w:rPr>
        <w:t xml:space="preserve">GENTZLER, Edwin (1993). </w:t>
      </w:r>
      <w:r w:rsidRPr="00F807FE">
        <w:rPr>
          <w:rFonts w:ascii="Times New Roman" w:hAnsi="Times New Roman"/>
          <w:i/>
          <w:sz w:val="22"/>
          <w:szCs w:val="22"/>
          <w:lang w:val="en-US"/>
        </w:rPr>
        <w:t>Contemporary Translation Theories</w:t>
      </w:r>
      <w:r w:rsidRPr="00F807FE">
        <w:rPr>
          <w:rFonts w:ascii="Times New Roman" w:hAnsi="Times New Roman"/>
          <w:sz w:val="22"/>
          <w:szCs w:val="22"/>
          <w:lang w:val="en-US"/>
        </w:rPr>
        <w:t>. London, Routledge.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napToGrid w:val="0"/>
          <w:sz w:val="22"/>
          <w:szCs w:val="22"/>
          <w:lang w:val="fr-FR"/>
        </w:rPr>
      </w:pPr>
      <w:r w:rsidRPr="00F807FE">
        <w:rPr>
          <w:rFonts w:ascii="Times New Roman" w:hAnsi="Times New Roman"/>
          <w:sz w:val="22"/>
          <w:szCs w:val="22"/>
          <w:lang w:val="en-US"/>
        </w:rPr>
        <w:tab/>
      </w:r>
      <w:r w:rsidRPr="00F807FE">
        <w:rPr>
          <w:rFonts w:ascii="Times New Roman" w:hAnsi="Times New Roman"/>
          <w:sz w:val="22"/>
          <w:szCs w:val="22"/>
          <w:lang w:val="fr-FR"/>
        </w:rPr>
        <w:t>GOETHE, Johann Wofgang von (1992). “Translations“, e</w:t>
      </w:r>
      <w:r w:rsidRPr="00F807FE">
        <w:rPr>
          <w:rFonts w:ascii="Times New Roman" w:hAnsi="Times New Roman"/>
          <w:snapToGrid w:val="0"/>
          <w:sz w:val="22"/>
          <w:szCs w:val="22"/>
          <w:lang w:val="en-US"/>
        </w:rPr>
        <w:t>n Rainer SCHULTE and John BIGUENET</w:t>
      </w:r>
      <w:r>
        <w:rPr>
          <w:rFonts w:ascii="Times New Roman" w:hAnsi="Times New Roman"/>
          <w:snapToGrid w:val="0"/>
          <w:sz w:val="22"/>
          <w:szCs w:val="22"/>
          <w:lang w:val="en-US"/>
        </w:rPr>
        <w:t xml:space="preserve">, </w:t>
      </w:r>
      <w:r w:rsidRPr="00F807FE">
        <w:rPr>
          <w:rFonts w:ascii="Times New Roman" w:hAnsi="Times New Roman"/>
          <w:snapToGrid w:val="0"/>
          <w:sz w:val="22"/>
          <w:szCs w:val="22"/>
          <w:lang w:val="en-US"/>
        </w:rPr>
        <w:t>eds.</w:t>
      </w:r>
      <w:r w:rsidRPr="00F807FE">
        <w:rPr>
          <w:rFonts w:ascii="Times New Roman" w:hAnsi="Times New Roman"/>
          <w:i/>
          <w:snapToGrid w:val="0"/>
          <w:sz w:val="22"/>
          <w:szCs w:val="22"/>
          <w:lang w:val="en-US"/>
        </w:rPr>
        <w:t>Theories of Translation. An Anthology of Essays drom Dryden to Derrida</w:t>
      </w:r>
      <w:r w:rsidRPr="00F807FE">
        <w:rPr>
          <w:rFonts w:ascii="Times New Roman" w:hAnsi="Times New Roman"/>
          <w:snapToGrid w:val="0"/>
          <w:sz w:val="22"/>
          <w:szCs w:val="22"/>
          <w:lang w:val="en-US"/>
        </w:rPr>
        <w:t>, Chicago University Press.</w:t>
      </w:r>
      <w:r w:rsidRPr="00F807FE">
        <w:rPr>
          <w:rFonts w:ascii="Times New Roman" w:hAnsi="Times New Roman"/>
          <w:snapToGrid w:val="0"/>
          <w:sz w:val="22"/>
          <w:szCs w:val="22"/>
          <w:lang w:val="fr-FR"/>
        </w:rPr>
        <w:t xml:space="preserve"> </w:t>
      </w:r>
    </w:p>
    <w:p w:rsidR="00852DCE" w:rsidRPr="00F807FE" w:rsidRDefault="00852DCE" w:rsidP="00B3177B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F807FE">
        <w:rPr>
          <w:rFonts w:ascii="Times New Roman" w:hAnsi="Times New Roman"/>
          <w:sz w:val="22"/>
          <w:szCs w:val="22"/>
          <w:lang w:val="fr-FR"/>
        </w:rPr>
        <w:tab/>
        <w:t xml:space="preserve">JAKOBSON, Roman (1959). « On Linguistics aspects of Translation », en </w:t>
      </w:r>
      <w:r w:rsidRPr="00F807FE">
        <w:rPr>
          <w:rFonts w:ascii="Times New Roman" w:hAnsi="Times New Roman"/>
          <w:i/>
          <w:snapToGrid w:val="0"/>
          <w:sz w:val="22"/>
          <w:szCs w:val="22"/>
          <w:lang w:val="fr-FR"/>
        </w:rPr>
        <w:t>Theories of Translation</w:t>
      </w:r>
      <w:r w:rsidRPr="00F807FE">
        <w:rPr>
          <w:rFonts w:ascii="Times New Roman" w:hAnsi="Times New Roman"/>
          <w:snapToGrid w:val="0"/>
          <w:sz w:val="22"/>
          <w:szCs w:val="22"/>
          <w:lang w:val="fr-FR"/>
        </w:rPr>
        <w:t xml:space="preserve">, </w:t>
      </w:r>
      <w:r w:rsidRPr="00F807FE">
        <w:rPr>
          <w:rFonts w:ascii="Times New Roman" w:hAnsi="Times New Roman"/>
          <w:i/>
          <w:snapToGrid w:val="0"/>
          <w:sz w:val="22"/>
          <w:szCs w:val="22"/>
          <w:lang w:val="fr-FR"/>
        </w:rPr>
        <w:t>op.cit</w:t>
      </w:r>
      <w:r w:rsidRPr="00F807FE">
        <w:rPr>
          <w:rFonts w:ascii="Times New Roman" w:hAnsi="Times New Roman"/>
          <w:sz w:val="22"/>
          <w:szCs w:val="22"/>
          <w:lang w:val="en-US"/>
        </w:rPr>
        <w:t>.</w:t>
      </w:r>
    </w:p>
    <w:p w:rsidR="00852DCE" w:rsidRPr="006836A9" w:rsidRDefault="00852DCE" w:rsidP="009536A0">
      <w:pPr>
        <w:pStyle w:val="PlainText"/>
        <w:rPr>
          <w:rFonts w:ascii="Times New Roman" w:hAnsi="Times New Roman"/>
          <w:sz w:val="22"/>
          <w:szCs w:val="22"/>
          <w:lang w:val="pt-BR"/>
        </w:rPr>
      </w:pPr>
      <w:r w:rsidRPr="00F807FE">
        <w:rPr>
          <w:rFonts w:ascii="Times New Roman" w:hAnsi="Times New Roman"/>
          <w:sz w:val="22"/>
          <w:szCs w:val="22"/>
          <w:lang w:val="en-US"/>
        </w:rPr>
        <w:tab/>
      </w:r>
      <w:r w:rsidRPr="006836A9">
        <w:rPr>
          <w:rFonts w:ascii="Times New Roman" w:hAnsi="Times New Roman"/>
          <w:i/>
          <w:sz w:val="22"/>
          <w:szCs w:val="22"/>
          <w:lang w:val="pt-BR"/>
        </w:rPr>
        <w:t xml:space="preserve">LANGUE FRANÇAISE </w:t>
      </w:r>
      <w:r w:rsidRPr="00F807FE">
        <w:rPr>
          <w:rFonts w:ascii="Times New Roman" w:hAnsi="Times New Roman"/>
          <w:sz w:val="22"/>
          <w:szCs w:val="22"/>
          <w:lang w:val="fr-FR"/>
        </w:rPr>
        <w:t xml:space="preserve">(1987). “La réformulation du sens dans le discours” </w:t>
      </w:r>
      <w:r w:rsidRPr="006836A9">
        <w:rPr>
          <w:rFonts w:ascii="Times New Roman" w:hAnsi="Times New Roman"/>
          <w:sz w:val="22"/>
          <w:szCs w:val="22"/>
          <w:lang w:val="pt-BR"/>
        </w:rPr>
        <w:t xml:space="preserve">(número monográfico), 73, Paris. </w:t>
      </w:r>
    </w:p>
    <w:p w:rsidR="00852DCE" w:rsidRPr="00F807FE" w:rsidRDefault="00852DCE" w:rsidP="009536A0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6836A9">
        <w:rPr>
          <w:rFonts w:ascii="Times New Roman" w:hAnsi="Times New Roman"/>
          <w:sz w:val="22"/>
          <w:szCs w:val="22"/>
          <w:lang w:val="pt-BR"/>
        </w:rPr>
        <w:tab/>
        <w:t xml:space="preserve">LEFEVEVERE, André (1992). </w:t>
      </w:r>
      <w:r w:rsidRPr="006836A9">
        <w:rPr>
          <w:rFonts w:ascii="Times New Roman" w:hAnsi="Times New Roman"/>
          <w:i/>
          <w:sz w:val="22"/>
          <w:szCs w:val="22"/>
          <w:lang w:val="pt-BR"/>
        </w:rPr>
        <w:t xml:space="preserve">Translating Literature. </w:t>
      </w:r>
      <w:r w:rsidRPr="00F807FE">
        <w:rPr>
          <w:rFonts w:ascii="Times New Roman" w:hAnsi="Times New Roman"/>
          <w:i/>
          <w:sz w:val="22"/>
          <w:szCs w:val="22"/>
          <w:lang w:val="en-US"/>
        </w:rPr>
        <w:t>Practice and Theory in a Comapartive Literature Context</w:t>
      </w:r>
      <w:r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F807FE">
        <w:rPr>
          <w:rFonts w:ascii="Times New Roman" w:hAnsi="Times New Roman"/>
          <w:sz w:val="22"/>
          <w:szCs w:val="22"/>
          <w:lang w:val="en-US"/>
        </w:rPr>
        <w:t xml:space="preserve">New York, The Modern Language Association.   </w:t>
      </w: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  <w:snapToGrid w:val="0"/>
        </w:rPr>
      </w:pPr>
      <w:r w:rsidRPr="00F807FE">
        <w:rPr>
          <w:rFonts w:ascii="Times New Roman" w:hAnsi="Times New Roman"/>
          <w:snapToGrid w:val="0"/>
          <w:lang w:val="en-US"/>
        </w:rPr>
        <w:tab/>
      </w:r>
      <w:r w:rsidRPr="006836A9">
        <w:rPr>
          <w:rFonts w:ascii="Times New Roman" w:hAnsi="Times New Roman"/>
          <w:snapToGrid w:val="0"/>
          <w:lang w:val="es-ES_tradnl"/>
        </w:rPr>
        <w:t xml:space="preserve">ORTEGA Y GASSET, José (1994). </w:t>
      </w:r>
      <w:r w:rsidRPr="00F807FE">
        <w:rPr>
          <w:rFonts w:ascii="Times New Roman" w:hAnsi="Times New Roman"/>
          <w:snapToGrid w:val="0"/>
        </w:rPr>
        <w:t>“La miseria y el esplendor de la traducción”(</w:t>
      </w:r>
      <w:r w:rsidRPr="00F807FE">
        <w:rPr>
          <w:rFonts w:ascii="Times New Roman" w:hAnsi="Times New Roman"/>
          <w:i/>
          <w:snapToGrid w:val="0"/>
        </w:rPr>
        <w:t>La Nación</w:t>
      </w:r>
      <w:r w:rsidRPr="00F807FE">
        <w:rPr>
          <w:rFonts w:ascii="Times New Roman" w:hAnsi="Times New Roman"/>
          <w:snapToGrid w:val="0"/>
        </w:rPr>
        <w:t xml:space="preserve">, Buenos Aires, mayo-junio 1937), en VEGA, Ángel. </w:t>
      </w:r>
      <w:r w:rsidRPr="00F807FE">
        <w:rPr>
          <w:rFonts w:ascii="Times New Roman" w:hAnsi="Times New Roman"/>
          <w:i/>
          <w:snapToGrid w:val="0"/>
        </w:rPr>
        <w:t>Textos clásicos de teoría de la traducción</w:t>
      </w:r>
      <w:r w:rsidRPr="00F807FE">
        <w:rPr>
          <w:rFonts w:ascii="Times New Roman" w:hAnsi="Times New Roman"/>
          <w:snapToGrid w:val="0"/>
        </w:rPr>
        <w:t xml:space="preserve">, Madrid, Cátedra, Col. Lingüística.   </w:t>
      </w:r>
    </w:p>
    <w:p w:rsidR="00852DCE" w:rsidRPr="00F807FE" w:rsidRDefault="00852DCE" w:rsidP="009536A0">
      <w:pPr>
        <w:spacing w:after="0" w:line="240" w:lineRule="auto"/>
        <w:rPr>
          <w:rFonts w:ascii="Times New Roman" w:hAnsi="Times New Roman"/>
          <w:snapToGrid w:val="0"/>
          <w:lang w:val="fr-FR"/>
        </w:rPr>
      </w:pPr>
      <w:r w:rsidRPr="00F807FE">
        <w:rPr>
          <w:rFonts w:ascii="Times New Roman" w:hAnsi="Times New Roman"/>
          <w:snapToGrid w:val="0"/>
        </w:rPr>
        <w:tab/>
        <w:t xml:space="preserve">PAZ, Octavio (1990). </w:t>
      </w:r>
      <w:r w:rsidRPr="00F807FE">
        <w:rPr>
          <w:rFonts w:ascii="Times New Roman" w:hAnsi="Times New Roman"/>
          <w:i/>
          <w:snapToGrid w:val="0"/>
        </w:rPr>
        <w:t>Traducción, literatura y literalidad</w:t>
      </w:r>
      <w:r w:rsidRPr="00F807FE">
        <w:rPr>
          <w:rFonts w:ascii="Times New Roman" w:hAnsi="Times New Roman"/>
          <w:snapToGrid w:val="0"/>
        </w:rPr>
        <w:t xml:space="preserve">. </w:t>
      </w:r>
      <w:r w:rsidRPr="00F807FE">
        <w:rPr>
          <w:rFonts w:ascii="Times New Roman" w:hAnsi="Times New Roman"/>
          <w:snapToGrid w:val="0"/>
          <w:lang w:val="fr-FR"/>
        </w:rPr>
        <w:t>Barcelona, Tusquets, 3ª. ed.</w:t>
      </w:r>
    </w:p>
    <w:p w:rsidR="00852DCE" w:rsidRPr="00F807FE" w:rsidRDefault="00852DCE" w:rsidP="001E47DB">
      <w:pPr>
        <w:pStyle w:val="PlainText"/>
        <w:ind w:firstLine="708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 xml:space="preserve">ROMANO SUED, Susana (2007). </w:t>
      </w:r>
      <w:r w:rsidRPr="00F807FE">
        <w:rPr>
          <w:rFonts w:ascii="Times New Roman" w:hAnsi="Times New Roman"/>
          <w:i/>
          <w:sz w:val="22"/>
          <w:szCs w:val="22"/>
        </w:rPr>
        <w:t>Consuelo de lenguaje. Problemáticas de la traducción</w:t>
      </w:r>
      <w:r w:rsidRPr="00F807FE">
        <w:rPr>
          <w:rFonts w:ascii="Times New Roman" w:hAnsi="Times New Roman"/>
          <w:sz w:val="22"/>
          <w:szCs w:val="22"/>
        </w:rPr>
        <w:t>. Córdoba, Alción Editora.</w:t>
      </w:r>
    </w:p>
    <w:p w:rsidR="00852DCE" w:rsidRPr="00F807FE" w:rsidRDefault="00852DCE" w:rsidP="001E47DB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ab/>
        <w:t xml:space="preserve">SAN JERÓNIMO (1994). “Carta a Panmaquio”, en </w:t>
      </w:r>
      <w:r w:rsidRPr="00F807FE">
        <w:rPr>
          <w:rFonts w:ascii="Times New Roman" w:hAnsi="Times New Roman"/>
          <w:snapToGrid w:val="0"/>
          <w:sz w:val="22"/>
          <w:szCs w:val="22"/>
        </w:rPr>
        <w:t xml:space="preserve">VEGA, Ángel, </w:t>
      </w:r>
      <w:r w:rsidRPr="00F807FE">
        <w:rPr>
          <w:rFonts w:ascii="Times New Roman" w:hAnsi="Times New Roman"/>
          <w:i/>
          <w:snapToGrid w:val="0"/>
          <w:sz w:val="22"/>
          <w:szCs w:val="22"/>
        </w:rPr>
        <w:t>Textos clásicos de teoría de la traducción</w:t>
      </w:r>
      <w:r w:rsidRPr="00F807F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F807FE">
        <w:rPr>
          <w:rFonts w:ascii="Times New Roman" w:hAnsi="Times New Roman"/>
          <w:i/>
          <w:snapToGrid w:val="0"/>
          <w:sz w:val="22"/>
          <w:szCs w:val="22"/>
        </w:rPr>
        <w:t>op.cit</w:t>
      </w:r>
      <w:r w:rsidRPr="00F807FE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Pr="00F807FE">
        <w:rPr>
          <w:rFonts w:ascii="Times New Roman" w:hAnsi="Times New Roman"/>
          <w:sz w:val="22"/>
          <w:szCs w:val="22"/>
        </w:rPr>
        <w:t xml:space="preserve"> </w:t>
      </w:r>
    </w:p>
    <w:p w:rsidR="00852DCE" w:rsidRPr="00F807FE" w:rsidRDefault="00852DCE" w:rsidP="001E47DB">
      <w:pPr>
        <w:pStyle w:val="PlainText"/>
        <w:rPr>
          <w:rFonts w:ascii="Times New Roman" w:hAnsi="Times New Roman"/>
          <w:sz w:val="22"/>
          <w:szCs w:val="22"/>
        </w:rPr>
      </w:pPr>
      <w:r w:rsidRPr="00F807FE">
        <w:rPr>
          <w:rFonts w:ascii="Times New Roman" w:hAnsi="Times New Roman"/>
          <w:sz w:val="22"/>
          <w:szCs w:val="22"/>
        </w:rPr>
        <w:tab/>
        <w:t xml:space="preserve">STEINER, George (1980). </w:t>
      </w:r>
      <w:r w:rsidRPr="00F807FE">
        <w:rPr>
          <w:rFonts w:ascii="Times New Roman" w:hAnsi="Times New Roman"/>
          <w:i/>
          <w:sz w:val="22"/>
          <w:szCs w:val="22"/>
        </w:rPr>
        <w:t>Después de Babel. Aspectos del lenguaje y la traducción</w:t>
      </w:r>
      <w:r w:rsidRPr="00F807FE">
        <w:rPr>
          <w:rFonts w:ascii="Times New Roman" w:hAnsi="Times New Roman"/>
          <w:sz w:val="22"/>
          <w:szCs w:val="22"/>
        </w:rPr>
        <w:t>. México, FCE (traducción de Adolfo Castañón)</w:t>
      </w:r>
      <w:r w:rsidRPr="00F807FE">
        <w:rPr>
          <w:rFonts w:ascii="Times New Roman" w:hAnsi="Times New Roman"/>
          <w:i/>
          <w:sz w:val="22"/>
          <w:szCs w:val="22"/>
        </w:rPr>
        <w:t>.</w:t>
      </w:r>
    </w:p>
    <w:p w:rsidR="00852DCE" w:rsidRPr="006836A9" w:rsidRDefault="00852DCE" w:rsidP="001E47DB">
      <w:pPr>
        <w:pStyle w:val="PlainText"/>
        <w:rPr>
          <w:rFonts w:ascii="Times New Roman" w:hAnsi="Times New Roman"/>
          <w:snapToGrid w:val="0"/>
          <w:sz w:val="22"/>
          <w:szCs w:val="22"/>
          <w:lang w:val="es-ES_tradnl"/>
        </w:rPr>
      </w:pPr>
      <w:r w:rsidRPr="00F807FE">
        <w:rPr>
          <w:rFonts w:ascii="Times New Roman" w:hAnsi="Times New Roman"/>
          <w:sz w:val="22"/>
          <w:szCs w:val="22"/>
        </w:rPr>
        <w:tab/>
      </w:r>
      <w:r w:rsidRPr="006836A9">
        <w:rPr>
          <w:rFonts w:ascii="Times New Roman" w:hAnsi="Times New Roman"/>
          <w:snapToGrid w:val="0"/>
          <w:sz w:val="22"/>
          <w:szCs w:val="22"/>
        </w:rPr>
        <w:t xml:space="preserve">VENUTI, Laurence (1995). “Margin” y "Call to action", en </w:t>
      </w:r>
      <w:r w:rsidRPr="006836A9">
        <w:rPr>
          <w:rFonts w:ascii="Times New Roman" w:hAnsi="Times New Roman"/>
          <w:i/>
          <w:snapToGrid w:val="0"/>
          <w:sz w:val="22"/>
          <w:szCs w:val="22"/>
        </w:rPr>
        <w:t>The translator Invisibility. A history of translation</w:t>
      </w:r>
      <w:r w:rsidRPr="006836A9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Pr="006836A9">
        <w:rPr>
          <w:rFonts w:ascii="Times New Roman" w:hAnsi="Times New Roman"/>
          <w:snapToGrid w:val="0"/>
          <w:sz w:val="22"/>
          <w:szCs w:val="22"/>
          <w:lang w:val="es-ES_tradnl"/>
        </w:rPr>
        <w:t xml:space="preserve">London/ New York, Routdlege. </w:t>
      </w:r>
    </w:p>
    <w:p w:rsidR="00852DCE" w:rsidRPr="006836A9" w:rsidRDefault="00852DCE" w:rsidP="001E47DB">
      <w:pPr>
        <w:pStyle w:val="PlainText"/>
        <w:rPr>
          <w:rFonts w:ascii="Times New Roman" w:hAnsi="Times New Roman"/>
          <w:sz w:val="22"/>
          <w:szCs w:val="22"/>
          <w:lang w:val="es-ES_tradnl"/>
        </w:rPr>
      </w:pPr>
    </w:p>
    <w:p w:rsidR="00852DCE" w:rsidRDefault="00852DCE" w:rsidP="001E47DB">
      <w:pPr>
        <w:spacing w:after="0" w:line="240" w:lineRule="auto"/>
        <w:ind w:firstLine="720"/>
        <w:rPr>
          <w:rFonts w:ascii="Times New Roman" w:hAnsi="Times New Roman"/>
        </w:rPr>
      </w:pPr>
      <w:r w:rsidRPr="006836A9">
        <w:rPr>
          <w:rFonts w:ascii="Times New Roman" w:hAnsi="Times New Roman"/>
          <w:lang w:val="es-ES_tradnl"/>
        </w:rPr>
        <w:t xml:space="preserve">PAGLIAI, Lucila (2004). </w:t>
      </w:r>
      <w:r w:rsidRPr="00F807FE">
        <w:rPr>
          <w:rFonts w:ascii="Times New Roman" w:hAnsi="Times New Roman"/>
        </w:rPr>
        <w:t xml:space="preserve">“Reformulación y traducción: las confrontaciones bilingües”, en </w:t>
      </w:r>
      <w:r w:rsidRPr="00F807FE">
        <w:rPr>
          <w:rFonts w:ascii="Times New Roman" w:hAnsi="Times New Roman"/>
          <w:i/>
        </w:rPr>
        <w:t>Actas. Congreso Internacional de Políticas culturales e integración regional</w:t>
      </w:r>
      <w:r w:rsidRPr="00F807FE">
        <w:rPr>
          <w:rFonts w:ascii="Times New Roman" w:hAnsi="Times New Roman"/>
        </w:rPr>
        <w:t>. Buenos Aires, FFYL/ UBA – Asociación Argentina de Semiótica.</w:t>
      </w:r>
    </w:p>
    <w:p w:rsidR="00852DCE" w:rsidRPr="006836A9" w:rsidRDefault="00852DCE" w:rsidP="00B3177B">
      <w:pPr>
        <w:pStyle w:val="PlainText"/>
        <w:keepNext/>
        <w:keepLines/>
        <w:ind w:firstLine="708"/>
        <w:rPr>
          <w:rFonts w:ascii="Times New Roman" w:hAnsi="Times New Roman"/>
          <w:sz w:val="22"/>
          <w:szCs w:val="22"/>
          <w:lang w:val="pt-BR"/>
        </w:rPr>
      </w:pPr>
      <w:r w:rsidRPr="006836A9">
        <w:rPr>
          <w:rFonts w:ascii="Times New Roman" w:hAnsi="Times New Roman"/>
          <w:sz w:val="22"/>
          <w:szCs w:val="22"/>
          <w:lang w:val="pt-BR"/>
        </w:rPr>
        <w:t xml:space="preserve">ARRIGUCCI Jr., Davi (1987). "Fragmentos sobre a crônica", en </w:t>
      </w:r>
      <w:r w:rsidRPr="006836A9">
        <w:rPr>
          <w:rFonts w:ascii="Times New Roman" w:hAnsi="Times New Roman"/>
          <w:i/>
          <w:sz w:val="22"/>
          <w:szCs w:val="22"/>
          <w:lang w:val="pt-BR"/>
        </w:rPr>
        <w:t>Enigma e comentário. Ensaios sobre literatura e experiência</w:t>
      </w:r>
      <w:r w:rsidRPr="006836A9">
        <w:rPr>
          <w:rFonts w:ascii="Times New Roman" w:hAnsi="Times New Roman"/>
          <w:sz w:val="22"/>
          <w:szCs w:val="22"/>
          <w:lang w:val="pt-BR"/>
        </w:rPr>
        <w:t>. Sao Paulo, Companhia das Letras.</w:t>
      </w:r>
    </w:p>
    <w:p w:rsidR="00852DCE" w:rsidRPr="00DD1118" w:rsidRDefault="00852DCE" w:rsidP="000F3F16">
      <w:pPr>
        <w:pStyle w:val="PlainText"/>
        <w:ind w:firstLine="708"/>
        <w:rPr>
          <w:rFonts w:ascii="Times New Roman" w:hAnsi="Times New Roman"/>
          <w:sz w:val="22"/>
          <w:szCs w:val="22"/>
        </w:rPr>
      </w:pPr>
      <w:r w:rsidRPr="00DD1118">
        <w:rPr>
          <w:rFonts w:ascii="Times New Roman" w:hAnsi="Times New Roman"/>
          <w:sz w:val="22"/>
          <w:szCs w:val="22"/>
        </w:rPr>
        <w:t>BUARQUE DE HOLANDA, Chico (1996). “Construçâo” / “Construcción”</w:t>
      </w:r>
      <w:r>
        <w:rPr>
          <w:rFonts w:ascii="Times New Roman" w:hAnsi="Times New Roman"/>
          <w:sz w:val="22"/>
          <w:szCs w:val="22"/>
        </w:rPr>
        <w:t xml:space="preserve">, en </w:t>
      </w:r>
      <w:r w:rsidRPr="00DD1118">
        <w:rPr>
          <w:rFonts w:ascii="Times New Roman" w:hAnsi="Times New Roman"/>
          <w:i/>
          <w:sz w:val="22"/>
          <w:szCs w:val="22"/>
        </w:rPr>
        <w:t>Cuentos brasileños del siglo XX</w:t>
      </w:r>
      <w:r>
        <w:rPr>
          <w:rFonts w:ascii="Times New Roman" w:hAnsi="Times New Roman"/>
          <w:i/>
          <w:sz w:val="22"/>
          <w:szCs w:val="22"/>
        </w:rPr>
        <w:t>. Antología bilingüe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0F3F16">
        <w:rPr>
          <w:rFonts w:ascii="Times New Roman" w:hAnsi="Times New Roman"/>
          <w:sz w:val="22"/>
          <w:szCs w:val="22"/>
        </w:rPr>
        <w:t>edición y Prólogo de Lucila Pagliai, Buenos Aires, Colihue</w:t>
      </w:r>
      <w:r>
        <w:rPr>
          <w:rFonts w:ascii="Times New Roman" w:hAnsi="Times New Roman"/>
          <w:sz w:val="22"/>
          <w:szCs w:val="22"/>
        </w:rPr>
        <w:t>, col. LyC (traducción de Lucila Pagliai).</w:t>
      </w:r>
    </w:p>
    <w:p w:rsidR="00852DCE" w:rsidRDefault="00852DCE" w:rsidP="00B3177B">
      <w:pPr>
        <w:spacing w:after="0" w:line="240" w:lineRule="auto"/>
        <w:ind w:firstLine="720"/>
        <w:rPr>
          <w:rFonts w:ascii="Times New Roman" w:hAnsi="Times New Roman"/>
        </w:rPr>
      </w:pPr>
      <w:r w:rsidRPr="00F807FE">
        <w:rPr>
          <w:rFonts w:ascii="Times New Roman" w:hAnsi="Times New Roman"/>
        </w:rPr>
        <w:t>DRUMMOND DE ANDRADE, Carlos</w:t>
      </w:r>
      <w:r>
        <w:rPr>
          <w:rFonts w:ascii="Times New Roman" w:hAnsi="Times New Roman"/>
        </w:rPr>
        <w:t xml:space="preserve"> (1996)</w:t>
      </w:r>
      <w:r w:rsidRPr="00F807FE">
        <w:rPr>
          <w:rFonts w:ascii="Times New Roman" w:hAnsi="Times New Roman"/>
        </w:rPr>
        <w:t>. “Morte na obra”/ “Muerte en la obra”</w:t>
      </w:r>
      <w:r>
        <w:rPr>
          <w:rFonts w:ascii="Times New Roman" w:hAnsi="Times New Roman"/>
        </w:rPr>
        <w:t xml:space="preserve">, en </w:t>
      </w:r>
      <w:r w:rsidRPr="00F807FE">
        <w:rPr>
          <w:rFonts w:ascii="Times New Roman" w:hAnsi="Times New Roman"/>
        </w:rPr>
        <w:t xml:space="preserve"> </w:t>
      </w:r>
      <w:r w:rsidRPr="00F807FE">
        <w:rPr>
          <w:rFonts w:ascii="Times New Roman" w:hAnsi="Times New Roman"/>
          <w:i/>
        </w:rPr>
        <w:t>Cuentos brasileños del siglo XX</w:t>
      </w:r>
      <w:r>
        <w:rPr>
          <w:rFonts w:ascii="Times New Roman" w:hAnsi="Times New Roman"/>
          <w:i/>
        </w:rPr>
        <w:t xml:space="preserve">, op. cit. </w:t>
      </w:r>
      <w:r w:rsidRPr="00F807FE">
        <w:rPr>
          <w:rFonts w:ascii="Times New Roman" w:hAnsi="Times New Roman"/>
        </w:rPr>
        <w:t>(traducción de Ofelia Castillo)</w:t>
      </w:r>
      <w:r>
        <w:rPr>
          <w:rFonts w:ascii="Times New Roman" w:hAnsi="Times New Roman"/>
        </w:rPr>
        <w:t>.</w:t>
      </w:r>
    </w:p>
    <w:p w:rsidR="00852DCE" w:rsidRDefault="00852DCE" w:rsidP="00B3177B">
      <w:pPr>
        <w:spacing w:after="0" w:line="240" w:lineRule="auto"/>
        <w:ind w:firstLine="720"/>
        <w:rPr>
          <w:rFonts w:ascii="Times New Roman" w:hAnsi="Times New Roman"/>
        </w:rPr>
      </w:pPr>
    </w:p>
    <w:p w:rsidR="00852DCE" w:rsidRPr="0014498E" w:rsidRDefault="00852DCE" w:rsidP="0014498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</w:rPr>
      </w:pPr>
      <w:r w:rsidRPr="0014498E">
        <w:rPr>
          <w:rFonts w:ascii="Times New Roman" w:hAnsi="Times New Roman"/>
          <w:b/>
          <w:color w:val="222222"/>
        </w:rPr>
        <w:t>MÓDULO 2</w:t>
      </w:r>
    </w:p>
    <w:p w:rsidR="00852DCE" w:rsidRDefault="00852DCE" w:rsidP="009536A0">
      <w:pPr>
        <w:shd w:val="clear" w:color="auto" w:fill="FFFFFF"/>
        <w:spacing w:after="0" w:line="240" w:lineRule="auto"/>
        <w:rPr>
          <w:rFonts w:ascii="Times New Roman" w:hAnsi="Times New Roman"/>
          <w:color w:val="222222"/>
        </w:rPr>
      </w:pPr>
    </w:p>
    <w:p w:rsidR="00852DCE" w:rsidRPr="00EC0A30" w:rsidRDefault="00852DCE" w:rsidP="00EC0A3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</w:rPr>
      </w:pPr>
      <w:r w:rsidRPr="00EC0A30">
        <w:rPr>
          <w:rFonts w:ascii="Times New Roman" w:hAnsi="Times New Roman"/>
          <w:color w:val="222222"/>
        </w:rPr>
        <w:t>BAJTÍN, Mijail </w:t>
      </w:r>
      <w:r w:rsidRPr="00EC0A30">
        <w:rPr>
          <w:rStyle w:val="apple-converted-space"/>
          <w:rFonts w:ascii="Times New Roman" w:hAnsi="Times New Roman"/>
          <w:color w:val="222222"/>
        </w:rPr>
        <w:t> </w:t>
      </w:r>
      <w:r w:rsidRPr="00EC0A30">
        <w:rPr>
          <w:rFonts w:ascii="Times New Roman" w:hAnsi="Times New Roman"/>
          <w:color w:val="222222"/>
        </w:rPr>
        <w:t>(1982) </w:t>
      </w:r>
      <w:r w:rsidRPr="00EC0A30">
        <w:rPr>
          <w:rStyle w:val="apple-converted-space"/>
          <w:rFonts w:ascii="Times New Roman" w:hAnsi="Times New Roman"/>
          <w:color w:val="222222"/>
        </w:rPr>
        <w:t> </w:t>
      </w:r>
      <w:r w:rsidRPr="00EC0A30">
        <w:rPr>
          <w:rFonts w:ascii="Times New Roman" w:hAnsi="Times New Roman"/>
          <w:color w:val="222222"/>
        </w:rPr>
        <w:t>“El problema de los géneros discursivos</w:t>
      </w:r>
      <w:r w:rsidRPr="00EC0A30">
        <w:rPr>
          <w:rFonts w:ascii="Times New Roman" w:hAnsi="Times New Roman"/>
          <w:i/>
          <w:iCs/>
          <w:color w:val="222222"/>
        </w:rPr>
        <w:t>”,</w:t>
      </w:r>
      <w:r>
        <w:rPr>
          <w:rFonts w:ascii="Times New Roman" w:hAnsi="Times New Roman"/>
          <w:i/>
          <w:iCs/>
          <w:color w:val="222222"/>
        </w:rPr>
        <w:t xml:space="preserve"> </w:t>
      </w:r>
      <w:r>
        <w:rPr>
          <w:rFonts w:ascii="Times New Roman" w:hAnsi="Times New Roman"/>
          <w:iCs/>
          <w:color w:val="222222"/>
        </w:rPr>
        <w:t xml:space="preserve">en </w:t>
      </w:r>
      <w:r w:rsidRPr="00EC0A30">
        <w:rPr>
          <w:rFonts w:ascii="Times New Roman" w:hAnsi="Times New Roman"/>
          <w:i/>
          <w:iCs/>
          <w:color w:val="222222"/>
        </w:rPr>
        <w:t>Estética de la creación verbal</w:t>
      </w:r>
      <w:r w:rsidRPr="00EC0A30">
        <w:rPr>
          <w:rStyle w:val="apple-converted-space"/>
          <w:rFonts w:ascii="Times New Roman" w:hAnsi="Times New Roman"/>
          <w:i/>
          <w:iCs/>
          <w:color w:val="222222"/>
        </w:rPr>
        <w:t> </w:t>
      </w:r>
      <w:r w:rsidRPr="00EC0A30">
        <w:rPr>
          <w:rFonts w:ascii="Times New Roman" w:hAnsi="Times New Roman"/>
          <w:color w:val="222222"/>
        </w:rPr>
        <w:t>Madrid, Siglo XXI, 248-293.</w:t>
      </w:r>
    </w:p>
    <w:p w:rsidR="00852DCE" w:rsidRPr="00EC0A30" w:rsidRDefault="00852DCE" w:rsidP="00EC0A3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lang w:val="es-ES"/>
        </w:rPr>
      </w:pPr>
      <w:r w:rsidRPr="00EC0A30">
        <w:rPr>
          <w:rFonts w:ascii="Times New Roman" w:hAnsi="Times New Roman"/>
          <w:color w:val="222222"/>
          <w:lang w:val="it-IT"/>
        </w:rPr>
        <w:t>BOUBLI, Lizzie (2014) “Entre esquisse et brouillon: le primo pensiero”,</w:t>
      </w:r>
      <w:r w:rsidRPr="006836A9">
        <w:rPr>
          <w:rFonts w:ascii="Times New Roman" w:hAnsi="Times New Roman"/>
          <w:lang w:val="es-ES_tradnl"/>
        </w:rPr>
        <w:t xml:space="preserve"> en </w:t>
      </w:r>
      <w:r w:rsidRPr="006836A9">
        <w:rPr>
          <w:rFonts w:ascii="Times New Roman" w:hAnsi="Times New Roman"/>
          <w:i/>
          <w:lang w:val="es-ES_tradnl"/>
        </w:rPr>
        <w:t>Genesis.</w:t>
      </w:r>
      <w:r w:rsidRPr="006836A9">
        <w:rPr>
          <w:rFonts w:ascii="Times New Roman" w:hAnsi="Times New Roman"/>
          <w:i/>
          <w:color w:val="222222"/>
          <w:lang w:val="es-ES_tradnl"/>
        </w:rPr>
        <w:t xml:space="preserve"> Revue internationales de critique génétique</w:t>
      </w:r>
      <w:r w:rsidRPr="006836A9">
        <w:rPr>
          <w:rFonts w:ascii="Times New Roman" w:hAnsi="Times New Roman"/>
          <w:i/>
          <w:lang w:val="es-ES_tradnl"/>
        </w:rPr>
        <w:t xml:space="preserve"> </w:t>
      </w:r>
      <w:r w:rsidRPr="006836A9">
        <w:rPr>
          <w:rFonts w:ascii="Times New Roman" w:hAnsi="Times New Roman"/>
          <w:lang w:val="es-ES_tradnl"/>
        </w:rPr>
        <w:t>37/ 13 (número monográfico “</w:t>
      </w:r>
      <w:r w:rsidRPr="006836A9">
        <w:rPr>
          <w:rFonts w:ascii="Times New Roman" w:hAnsi="Times New Roman"/>
          <w:color w:val="222222"/>
          <w:lang w:val="es-ES_tradnl"/>
        </w:rPr>
        <w:t xml:space="preserve">Verbal-Non Verbal”), Paris, ITEM, </w:t>
      </w:r>
      <w:r w:rsidRPr="00EC0A30">
        <w:rPr>
          <w:rFonts w:ascii="Times New Roman" w:hAnsi="Times New Roman"/>
          <w:color w:val="222222"/>
          <w:lang w:val="es-ES"/>
        </w:rPr>
        <w:t>177-187.</w:t>
      </w:r>
    </w:p>
    <w:p w:rsidR="00852DCE" w:rsidRPr="00EC0A30" w:rsidRDefault="00852DCE" w:rsidP="00EC0A30">
      <w:pPr>
        <w:spacing w:after="0" w:line="240" w:lineRule="auto"/>
        <w:ind w:firstLine="708"/>
        <w:rPr>
          <w:rFonts w:ascii="Times New Roman" w:hAnsi="Times New Roman"/>
          <w:lang w:val="es-ES"/>
        </w:rPr>
      </w:pPr>
      <w:r w:rsidRPr="00EC0A30">
        <w:rPr>
          <w:rFonts w:ascii="Times New Roman" w:hAnsi="Times New Roman"/>
          <w:lang w:val="es-ES"/>
        </w:rPr>
        <w:t xml:space="preserve">BORGES, Jorge Luis (1974 [1956]) </w:t>
      </w:r>
      <w:r w:rsidRPr="00EC0A30">
        <w:rPr>
          <w:rFonts w:ascii="Times New Roman" w:hAnsi="Times New Roman"/>
          <w:i/>
          <w:lang w:val="es-ES"/>
        </w:rPr>
        <w:t xml:space="preserve">Ficciones. </w:t>
      </w:r>
      <w:r w:rsidRPr="00EC0A30">
        <w:rPr>
          <w:rFonts w:ascii="Times New Roman" w:hAnsi="Times New Roman"/>
          <w:lang w:val="es-ES"/>
        </w:rPr>
        <w:t>Buenos Aires, Emecé.</w:t>
      </w:r>
    </w:p>
    <w:p w:rsidR="00852DCE" w:rsidRPr="006836A9" w:rsidRDefault="00852DCE" w:rsidP="00EC0A30">
      <w:pPr>
        <w:pStyle w:val="Textoindependienteprimerasangra21"/>
        <w:spacing w:after="0"/>
        <w:ind w:left="0" w:firstLine="708"/>
        <w:rPr>
          <w:sz w:val="22"/>
          <w:szCs w:val="22"/>
          <w:lang w:val="en-GB"/>
        </w:rPr>
      </w:pPr>
      <w:r w:rsidRPr="001E47DB">
        <w:rPr>
          <w:sz w:val="22"/>
          <w:szCs w:val="22"/>
        </w:rPr>
        <w:t>BORGES, Jorge Luis (1977)</w:t>
      </w:r>
      <w:r>
        <w:rPr>
          <w:sz w:val="22"/>
          <w:szCs w:val="22"/>
        </w:rPr>
        <w:t>.</w:t>
      </w:r>
      <w:r w:rsidRPr="001E47DB">
        <w:rPr>
          <w:sz w:val="22"/>
          <w:szCs w:val="22"/>
        </w:rPr>
        <w:t xml:space="preserve"> </w:t>
      </w:r>
      <w:r w:rsidRPr="006836A9">
        <w:rPr>
          <w:i/>
          <w:sz w:val="22"/>
          <w:szCs w:val="22"/>
          <w:lang w:val="en-GB"/>
        </w:rPr>
        <w:t>Poesías</w:t>
      </w:r>
      <w:r w:rsidRPr="006836A9">
        <w:rPr>
          <w:sz w:val="22"/>
          <w:szCs w:val="22"/>
          <w:lang w:val="en-GB"/>
        </w:rPr>
        <w:t>, Buenos Aires, Kapelusz.</w:t>
      </w:r>
    </w:p>
    <w:p w:rsidR="00852DCE" w:rsidRPr="00EC0A30" w:rsidRDefault="00852DCE" w:rsidP="00EC0A30">
      <w:pPr>
        <w:spacing w:after="0" w:line="240" w:lineRule="auto"/>
        <w:ind w:firstLine="708"/>
        <w:rPr>
          <w:rFonts w:ascii="Times New Roman" w:hAnsi="Times New Roman"/>
          <w:lang w:val="en-GB"/>
        </w:rPr>
      </w:pPr>
      <w:r w:rsidRPr="00EC0A30">
        <w:rPr>
          <w:rFonts w:ascii="Times New Roman" w:hAnsi="Times New Roman"/>
          <w:lang w:val="en-GB"/>
        </w:rPr>
        <w:t>BRIGGS, Charles L. and Richard BAUMAN (1992)</w:t>
      </w:r>
      <w:r>
        <w:rPr>
          <w:rFonts w:ascii="Times New Roman" w:hAnsi="Times New Roman"/>
          <w:lang w:val="en-GB"/>
        </w:rPr>
        <w:t>.</w:t>
      </w:r>
      <w:r w:rsidRPr="00EC0A30">
        <w:rPr>
          <w:rFonts w:ascii="Times New Roman" w:hAnsi="Times New Roman"/>
          <w:lang w:val="en-GB"/>
        </w:rPr>
        <w:t xml:space="preserve"> “Genre, intertextuality and social power”, </w:t>
      </w:r>
      <w:r>
        <w:rPr>
          <w:rFonts w:ascii="Times New Roman" w:hAnsi="Times New Roman"/>
          <w:lang w:val="en-GB"/>
        </w:rPr>
        <w:t xml:space="preserve">en </w:t>
      </w:r>
      <w:r w:rsidRPr="00EC0A30">
        <w:rPr>
          <w:rFonts w:ascii="Times New Roman" w:hAnsi="Times New Roman"/>
          <w:i/>
          <w:lang w:val="en-GB"/>
        </w:rPr>
        <w:t>Journal of Linguistical Antropology II</w:t>
      </w:r>
      <w:r w:rsidRPr="00EC0A30">
        <w:rPr>
          <w:rFonts w:ascii="Times New Roman" w:hAnsi="Times New Roman"/>
          <w:lang w:val="en-GB"/>
        </w:rPr>
        <w:t xml:space="preserve">, 131-172. </w:t>
      </w:r>
    </w:p>
    <w:p w:rsidR="00852DCE" w:rsidRPr="00EC0A30" w:rsidRDefault="00852DCE" w:rsidP="00EC0A3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</w:rPr>
      </w:pPr>
      <w:r w:rsidRPr="006836A9">
        <w:rPr>
          <w:rFonts w:ascii="Times New Roman" w:hAnsi="Times New Roman"/>
          <w:color w:val="222222"/>
          <w:lang w:val="es-ES_tradnl"/>
        </w:rPr>
        <w:t>CARAES, Marie-Haude et Nicole MARCHAND-ZANARTU (2014). “Penser avec”, en</w:t>
      </w:r>
      <w:r w:rsidRPr="006836A9">
        <w:rPr>
          <w:rFonts w:ascii="Times New Roman" w:hAnsi="Times New Roman"/>
          <w:lang w:val="es-ES_tradnl"/>
        </w:rPr>
        <w:t xml:space="preserve"> </w:t>
      </w:r>
      <w:r w:rsidRPr="006836A9">
        <w:rPr>
          <w:rFonts w:ascii="Times New Roman" w:hAnsi="Times New Roman"/>
          <w:i/>
          <w:lang w:val="es-ES_tradnl"/>
        </w:rPr>
        <w:t>Genesis.</w:t>
      </w:r>
      <w:r w:rsidRPr="006836A9">
        <w:rPr>
          <w:rFonts w:ascii="Times New Roman" w:hAnsi="Times New Roman"/>
          <w:i/>
          <w:color w:val="222222"/>
          <w:lang w:val="es-ES_tradnl"/>
        </w:rPr>
        <w:t xml:space="preserve"> </w:t>
      </w:r>
      <w:r w:rsidRPr="006836A9">
        <w:rPr>
          <w:rFonts w:ascii="Times New Roman" w:hAnsi="Times New Roman"/>
          <w:lang w:val="es-ES_tradnl"/>
        </w:rPr>
        <w:t xml:space="preserve">37 / 13, </w:t>
      </w:r>
      <w:r w:rsidRPr="006836A9">
        <w:rPr>
          <w:rFonts w:ascii="Times New Roman" w:hAnsi="Times New Roman"/>
          <w:i/>
          <w:lang w:val="es-ES_tradnl"/>
        </w:rPr>
        <w:t>o</w:t>
      </w:r>
      <w:r w:rsidRPr="006836A9">
        <w:rPr>
          <w:rFonts w:ascii="Times New Roman" w:hAnsi="Times New Roman"/>
          <w:i/>
          <w:color w:val="222222"/>
          <w:lang w:val="es-ES_tradnl"/>
        </w:rPr>
        <w:t xml:space="preserve">p. Cit, </w:t>
      </w:r>
      <w:r w:rsidRPr="00EC0A30">
        <w:rPr>
          <w:rFonts w:ascii="Times New Roman" w:hAnsi="Times New Roman"/>
          <w:color w:val="222222"/>
        </w:rPr>
        <w:t>157-162.</w:t>
      </w:r>
    </w:p>
    <w:p w:rsidR="00852DCE" w:rsidRPr="006836A9" w:rsidRDefault="00852DCE" w:rsidP="00EC0A3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val="es-ES_tradnl"/>
        </w:rPr>
      </w:pPr>
      <w:r w:rsidRPr="006836A9">
        <w:rPr>
          <w:rFonts w:ascii="Times New Roman" w:hAnsi="Times New Roman"/>
          <w:lang w:val="es-ES_tradnl"/>
        </w:rPr>
        <w:t>CRASSON, Auréle et Jean-Louis LEBRAVE (2014). “De quelques plantes vertes et d’ un schéma créateur. Ou comment Ted Nelson, “agitateur idealiste” a concu l’ hypertexte”,</w:t>
      </w:r>
      <w:r w:rsidRPr="006836A9">
        <w:rPr>
          <w:rFonts w:ascii="Times New Roman" w:hAnsi="Times New Roman"/>
          <w:i/>
          <w:lang w:val="es-ES_tradnl"/>
        </w:rPr>
        <w:t xml:space="preserve"> Genesis </w:t>
      </w:r>
      <w:r w:rsidRPr="006836A9">
        <w:rPr>
          <w:rFonts w:ascii="Times New Roman" w:hAnsi="Times New Roman"/>
          <w:lang w:val="es-ES_tradnl"/>
        </w:rPr>
        <w:t xml:space="preserve">37 /13, </w:t>
      </w:r>
      <w:r w:rsidRPr="006836A9">
        <w:rPr>
          <w:rFonts w:ascii="Times New Roman" w:hAnsi="Times New Roman"/>
          <w:i/>
          <w:lang w:val="es-ES_tradnl"/>
        </w:rPr>
        <w:t>op.cit.</w:t>
      </w:r>
      <w:r w:rsidRPr="006836A9">
        <w:rPr>
          <w:rFonts w:ascii="Times New Roman" w:hAnsi="Times New Roman"/>
          <w:lang w:val="es-ES_tradnl"/>
        </w:rPr>
        <w:t xml:space="preserve">, </w:t>
      </w:r>
      <w:r w:rsidRPr="006836A9">
        <w:rPr>
          <w:rFonts w:ascii="Times New Roman" w:hAnsi="Times New Roman"/>
          <w:color w:val="222222"/>
          <w:lang w:val="es-ES_tradnl"/>
        </w:rPr>
        <w:t>149-155</w:t>
      </w:r>
    </w:p>
    <w:p w:rsidR="00852DCE" w:rsidRPr="00EC0A30" w:rsidRDefault="00852DCE" w:rsidP="00A9382B">
      <w:pPr>
        <w:spacing w:after="0" w:line="240" w:lineRule="auto"/>
        <w:ind w:firstLine="708"/>
        <w:rPr>
          <w:rFonts w:ascii="Times New Roman" w:hAnsi="Times New Roman"/>
          <w:lang w:val="es-ES_tradnl"/>
        </w:rPr>
      </w:pPr>
      <w:r w:rsidRPr="00EC0A30">
        <w:rPr>
          <w:rFonts w:ascii="Times New Roman" w:hAnsi="Times New Roman"/>
          <w:lang w:val="es-ES_tradnl"/>
        </w:rPr>
        <w:t>DERRIDA, Jacques (1997)</w:t>
      </w:r>
      <w:r>
        <w:rPr>
          <w:rFonts w:ascii="Times New Roman" w:hAnsi="Times New Roman"/>
          <w:lang w:val="es-ES_tradnl"/>
        </w:rPr>
        <w:t>.</w:t>
      </w:r>
      <w:r w:rsidRPr="00EC0A30">
        <w:rPr>
          <w:rFonts w:ascii="Times New Roman" w:hAnsi="Times New Roman"/>
          <w:lang w:val="es-ES_tradnl"/>
        </w:rPr>
        <w:t xml:space="preserve"> </w:t>
      </w:r>
      <w:r w:rsidRPr="00EC0A30">
        <w:rPr>
          <w:rFonts w:ascii="Times New Roman" w:hAnsi="Times New Roman"/>
          <w:i/>
          <w:lang w:val="es-ES_tradnl"/>
        </w:rPr>
        <w:t>Mal de archivo</w:t>
      </w:r>
      <w:r w:rsidRPr="00EC0A30">
        <w:rPr>
          <w:rFonts w:ascii="Times New Roman" w:hAnsi="Times New Roman"/>
          <w:lang w:val="es-ES_tradnl"/>
        </w:rPr>
        <w:t xml:space="preserve">. </w:t>
      </w:r>
      <w:r w:rsidRPr="00EC0A30">
        <w:rPr>
          <w:rFonts w:ascii="Times New Roman" w:hAnsi="Times New Roman"/>
          <w:i/>
          <w:lang w:val="es-ES_tradnl"/>
        </w:rPr>
        <w:t>Una impresión freudiana</w:t>
      </w:r>
      <w:r w:rsidRPr="00EC0A30">
        <w:rPr>
          <w:rFonts w:ascii="Times New Roman" w:hAnsi="Times New Roman"/>
          <w:lang w:val="es-ES_tradnl"/>
        </w:rPr>
        <w:t xml:space="preserve">  Madrid, Trotta. </w:t>
      </w:r>
    </w:p>
    <w:p w:rsidR="00852DCE" w:rsidRPr="00EC0A30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  <w:lang w:val="fr-FR"/>
        </w:rPr>
      </w:pPr>
      <w:r w:rsidRPr="00EC0A30">
        <w:rPr>
          <w:rFonts w:ascii="Times New Roman" w:hAnsi="Times New Roman"/>
          <w:color w:val="222222"/>
          <w:lang w:val="fr-FR"/>
        </w:rPr>
        <w:t>GRESILLON, Almuth (1994)</w:t>
      </w:r>
      <w:r>
        <w:rPr>
          <w:rFonts w:ascii="Times New Roman" w:hAnsi="Times New Roman"/>
          <w:color w:val="222222"/>
          <w:lang w:val="fr-FR"/>
        </w:rPr>
        <w:t>.</w:t>
      </w:r>
      <w:r w:rsidRPr="00EC0A30">
        <w:rPr>
          <w:rStyle w:val="apple-converted-space"/>
          <w:rFonts w:ascii="Times New Roman" w:hAnsi="Times New Roman"/>
          <w:color w:val="222222"/>
          <w:lang w:val="fr-FR"/>
        </w:rPr>
        <w:t> </w:t>
      </w:r>
      <w:r w:rsidRPr="00EC0A30">
        <w:rPr>
          <w:rFonts w:ascii="Times New Roman" w:hAnsi="Times New Roman"/>
          <w:i/>
          <w:iCs/>
          <w:color w:val="222222"/>
          <w:lang w:val="fr-FR"/>
        </w:rPr>
        <w:t>Eleménts de critique génétique. Lire les manuscrits modernes</w:t>
      </w:r>
      <w:r w:rsidRPr="00EC0A30">
        <w:rPr>
          <w:rFonts w:ascii="Times New Roman" w:hAnsi="Times New Roman"/>
          <w:color w:val="222222"/>
          <w:lang w:val="fr-FR"/>
        </w:rPr>
        <w:t xml:space="preserve">, </w:t>
      </w:r>
      <w:r w:rsidRPr="001E47DB">
        <w:rPr>
          <w:rFonts w:ascii="Times New Roman" w:hAnsi="Times New Roman"/>
          <w:i/>
          <w:color w:val="222222"/>
          <w:lang w:val="fr-FR"/>
        </w:rPr>
        <w:t>op.cit</w:t>
      </w:r>
      <w:r w:rsidRPr="00EC0A30">
        <w:rPr>
          <w:rFonts w:ascii="Times New Roman" w:hAnsi="Times New Roman"/>
          <w:color w:val="222222"/>
          <w:lang w:val="fr-FR"/>
        </w:rPr>
        <w:t>.</w:t>
      </w:r>
    </w:p>
    <w:p w:rsidR="00852DCE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</w:rPr>
      </w:pPr>
    </w:p>
    <w:p w:rsidR="00852DCE" w:rsidRPr="00EC0A30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</w:rPr>
      </w:pPr>
      <w:r w:rsidRPr="00EC0A30">
        <w:rPr>
          <w:rFonts w:ascii="Times New Roman" w:hAnsi="Times New Roman"/>
          <w:color w:val="222222"/>
        </w:rPr>
        <w:t>HAVELOCK, Eric (1995)</w:t>
      </w:r>
      <w:r>
        <w:rPr>
          <w:rFonts w:ascii="Times New Roman" w:hAnsi="Times New Roman"/>
          <w:color w:val="222222"/>
        </w:rPr>
        <w:t>.</w:t>
      </w:r>
      <w:r w:rsidRPr="00EC0A30">
        <w:rPr>
          <w:rFonts w:ascii="Times New Roman" w:hAnsi="Times New Roman"/>
          <w:color w:val="222222"/>
        </w:rPr>
        <w:t xml:space="preserve"> “La ecuación oral-escrito: una fórmula para la mentalidad moderna”,</w:t>
      </w:r>
      <w:r w:rsidRPr="00EC0A30">
        <w:rPr>
          <w:rStyle w:val="apple-converted-space"/>
          <w:rFonts w:ascii="Times New Roman" w:hAnsi="Times New Roman"/>
          <w:color w:val="222222"/>
        </w:rPr>
        <w:t> </w:t>
      </w:r>
      <w:r>
        <w:rPr>
          <w:rStyle w:val="apple-converted-space"/>
          <w:rFonts w:ascii="Times New Roman" w:hAnsi="Times New Roman"/>
          <w:color w:val="222222"/>
        </w:rPr>
        <w:t xml:space="preserve">en </w:t>
      </w:r>
      <w:r w:rsidRPr="00EC0A30">
        <w:rPr>
          <w:rFonts w:ascii="Times New Roman" w:hAnsi="Times New Roman"/>
          <w:color w:val="222222"/>
        </w:rPr>
        <w:t>A. OLSON y N. TORRANCE, comp.</w:t>
      </w:r>
      <w:r>
        <w:rPr>
          <w:rFonts w:ascii="Times New Roman" w:hAnsi="Times New Roman"/>
          <w:color w:val="222222"/>
        </w:rPr>
        <w:t xml:space="preserve">, </w:t>
      </w:r>
      <w:r w:rsidRPr="00EC0A30">
        <w:rPr>
          <w:rFonts w:ascii="Times New Roman" w:hAnsi="Times New Roman"/>
          <w:i/>
          <w:iCs/>
          <w:color w:val="222222"/>
        </w:rPr>
        <w:t>Cultura escrita y oralidad</w:t>
      </w:r>
      <w:r w:rsidRPr="00EC0A30">
        <w:rPr>
          <w:rStyle w:val="apple-converted-space"/>
          <w:rFonts w:ascii="Times New Roman" w:hAnsi="Times New Roman"/>
          <w:i/>
          <w:iCs/>
          <w:color w:val="222222"/>
        </w:rPr>
        <w:t> </w:t>
      </w:r>
      <w:r>
        <w:rPr>
          <w:rFonts w:ascii="Times New Roman" w:hAnsi="Times New Roman"/>
          <w:color w:val="222222"/>
        </w:rPr>
        <w:t>,</w:t>
      </w:r>
      <w:r w:rsidRPr="00EC0A30">
        <w:rPr>
          <w:rFonts w:ascii="Times New Roman" w:hAnsi="Times New Roman"/>
          <w:color w:val="222222"/>
        </w:rPr>
        <w:t xml:space="preserve"> Barcelona, Gedisa.</w:t>
      </w:r>
    </w:p>
    <w:p w:rsidR="00852DCE" w:rsidRPr="00EC0A30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</w:rPr>
      </w:pPr>
      <w:r w:rsidRPr="00EC0A30">
        <w:rPr>
          <w:rFonts w:ascii="Times New Roman" w:hAnsi="Times New Roman"/>
          <w:color w:val="222222"/>
        </w:rPr>
        <w:t>ONG, Walter (1982)</w:t>
      </w:r>
      <w:r>
        <w:rPr>
          <w:rFonts w:ascii="Times New Roman" w:hAnsi="Times New Roman"/>
          <w:color w:val="222222"/>
        </w:rPr>
        <w:t>.</w:t>
      </w:r>
      <w:r w:rsidRPr="00EC0A30">
        <w:rPr>
          <w:rStyle w:val="apple-converted-space"/>
          <w:rFonts w:ascii="Times New Roman" w:hAnsi="Times New Roman"/>
          <w:color w:val="222222"/>
        </w:rPr>
        <w:t> </w:t>
      </w:r>
      <w:r w:rsidRPr="00EC0A30">
        <w:rPr>
          <w:rFonts w:ascii="Times New Roman" w:hAnsi="Times New Roman"/>
          <w:i/>
          <w:iCs/>
          <w:color w:val="222222"/>
        </w:rPr>
        <w:t>Oralidad y escritura. </w:t>
      </w:r>
      <w:r w:rsidRPr="00EC0A30">
        <w:rPr>
          <w:rStyle w:val="apple-converted-space"/>
          <w:rFonts w:ascii="Times New Roman" w:hAnsi="Times New Roman"/>
          <w:i/>
          <w:iCs/>
          <w:color w:val="222222"/>
        </w:rPr>
        <w:t> </w:t>
      </w:r>
      <w:r w:rsidRPr="00EC0A30">
        <w:rPr>
          <w:rFonts w:ascii="Times New Roman" w:hAnsi="Times New Roman"/>
          <w:i/>
          <w:iCs/>
          <w:color w:val="222222"/>
        </w:rPr>
        <w:t>Tecnologías de la palabra</w:t>
      </w:r>
      <w:r>
        <w:rPr>
          <w:rFonts w:ascii="Times New Roman" w:hAnsi="Times New Roman"/>
          <w:i/>
          <w:iCs/>
          <w:color w:val="222222"/>
        </w:rPr>
        <w:t>,</w:t>
      </w:r>
      <w:r w:rsidRPr="00EC0A30">
        <w:rPr>
          <w:rStyle w:val="apple-converted-space"/>
          <w:rFonts w:ascii="Times New Roman" w:hAnsi="Times New Roman"/>
          <w:i/>
          <w:iCs/>
          <w:color w:val="222222"/>
        </w:rPr>
        <w:t> </w:t>
      </w:r>
      <w:r w:rsidRPr="00EC0A30">
        <w:rPr>
          <w:rFonts w:ascii="Times New Roman" w:hAnsi="Times New Roman"/>
          <w:color w:val="222222"/>
        </w:rPr>
        <w:t>México, F</w:t>
      </w:r>
      <w:r>
        <w:rPr>
          <w:rFonts w:ascii="Times New Roman" w:hAnsi="Times New Roman"/>
          <w:color w:val="222222"/>
        </w:rPr>
        <w:t>CE.</w:t>
      </w:r>
    </w:p>
    <w:p w:rsidR="00852DCE" w:rsidRPr="00EC0A30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</w:rPr>
      </w:pPr>
      <w:r w:rsidRPr="00EC0A30">
        <w:rPr>
          <w:rFonts w:ascii="Times New Roman" w:hAnsi="Times New Roman"/>
          <w:color w:val="222222"/>
        </w:rPr>
        <w:t>PALLEIRO, María Inés (1994)</w:t>
      </w:r>
      <w:r>
        <w:rPr>
          <w:rFonts w:ascii="Times New Roman" w:hAnsi="Times New Roman"/>
          <w:color w:val="222222"/>
        </w:rPr>
        <w:t>.</w:t>
      </w:r>
      <w:r w:rsidRPr="00EC0A30">
        <w:rPr>
          <w:rFonts w:ascii="Times New Roman" w:hAnsi="Times New Roman"/>
          <w:color w:val="222222"/>
        </w:rPr>
        <w:t xml:space="preserve"> “El relato folklórico: una aproximación genética”</w:t>
      </w:r>
      <w:r>
        <w:rPr>
          <w:rFonts w:ascii="Times New Roman" w:hAnsi="Times New Roman"/>
          <w:color w:val="222222"/>
        </w:rPr>
        <w:t xml:space="preserve">, en </w:t>
      </w:r>
      <w:r w:rsidRPr="00EC0A30">
        <w:rPr>
          <w:rStyle w:val="apple-converted-space"/>
          <w:rFonts w:ascii="Times New Roman" w:hAnsi="Times New Roman"/>
          <w:color w:val="222222"/>
        </w:rPr>
        <w:t> </w:t>
      </w:r>
      <w:r w:rsidRPr="00EC0A30">
        <w:rPr>
          <w:rFonts w:ascii="Times New Roman" w:hAnsi="Times New Roman"/>
          <w:i/>
          <w:iCs/>
          <w:color w:val="222222"/>
        </w:rPr>
        <w:t>Filología XXVII,</w:t>
      </w:r>
      <w:r w:rsidRPr="00EC0A30">
        <w:rPr>
          <w:rStyle w:val="apple-converted-space"/>
          <w:rFonts w:ascii="Times New Roman" w:hAnsi="Times New Roman"/>
          <w:i/>
          <w:iCs/>
          <w:color w:val="222222"/>
        </w:rPr>
        <w:t> </w:t>
      </w:r>
      <w:r w:rsidRPr="00EC0A30">
        <w:rPr>
          <w:rFonts w:ascii="Times New Roman" w:hAnsi="Times New Roman"/>
          <w:color w:val="222222"/>
        </w:rPr>
        <w:t>1-2,  </w:t>
      </w:r>
      <w:r w:rsidRPr="0014498E">
        <w:rPr>
          <w:rFonts w:ascii="Times New Roman" w:hAnsi="Times New Roman"/>
          <w:i/>
          <w:color w:val="222222"/>
        </w:rPr>
        <w:t>op.cit</w:t>
      </w:r>
      <w:r>
        <w:rPr>
          <w:rFonts w:ascii="Times New Roman" w:hAnsi="Times New Roman"/>
          <w:color w:val="222222"/>
        </w:rPr>
        <w:t xml:space="preserve">., </w:t>
      </w:r>
      <w:r w:rsidRPr="00EC0A30">
        <w:rPr>
          <w:rFonts w:ascii="Times New Roman" w:hAnsi="Times New Roman"/>
          <w:color w:val="222222"/>
        </w:rPr>
        <w:t>153-173.</w:t>
      </w:r>
    </w:p>
    <w:p w:rsidR="00852DCE" w:rsidRPr="00EC0A30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22222"/>
        </w:rPr>
      </w:pPr>
      <w:r w:rsidRPr="00EC0A30">
        <w:rPr>
          <w:rFonts w:ascii="Times New Roman" w:hAnsi="Times New Roman"/>
          <w:color w:val="222222"/>
        </w:rPr>
        <w:t>PALLEIRO, María Inés</w:t>
      </w:r>
      <w:r>
        <w:rPr>
          <w:rFonts w:ascii="Times New Roman" w:hAnsi="Times New Roman"/>
          <w:color w:val="222222"/>
        </w:rPr>
        <w:t xml:space="preserve"> </w:t>
      </w:r>
      <w:r w:rsidRPr="00EC0A30">
        <w:rPr>
          <w:rFonts w:ascii="Times New Roman" w:hAnsi="Times New Roman"/>
          <w:color w:val="222222"/>
        </w:rPr>
        <w:t xml:space="preserve"> (2004)</w:t>
      </w:r>
      <w:r>
        <w:rPr>
          <w:rFonts w:ascii="Times New Roman" w:hAnsi="Times New Roman"/>
          <w:color w:val="222222"/>
        </w:rPr>
        <w:t>.</w:t>
      </w:r>
      <w:r w:rsidRPr="00EC0A30">
        <w:rPr>
          <w:rFonts w:ascii="Times New Roman" w:hAnsi="Times New Roman"/>
          <w:color w:val="222222"/>
        </w:rPr>
        <w:t xml:space="preserve"> </w:t>
      </w:r>
      <w:r w:rsidRPr="00EC0A30">
        <w:rPr>
          <w:rFonts w:ascii="Times New Roman" w:hAnsi="Times New Roman"/>
          <w:i/>
          <w:color w:val="222222"/>
        </w:rPr>
        <w:t>Fue una historia real. Itinerarios de un archivo</w:t>
      </w:r>
      <w:r>
        <w:rPr>
          <w:rFonts w:ascii="Times New Roman" w:hAnsi="Times New Roman"/>
          <w:i/>
          <w:color w:val="222222"/>
        </w:rPr>
        <w:t>,</w:t>
      </w:r>
      <w:r w:rsidRPr="00EC0A30">
        <w:rPr>
          <w:rFonts w:ascii="Times New Roman" w:hAnsi="Times New Roman"/>
          <w:i/>
          <w:color w:val="222222"/>
        </w:rPr>
        <w:t xml:space="preserve"> </w:t>
      </w:r>
      <w:r w:rsidRPr="00EC0A30">
        <w:rPr>
          <w:rFonts w:ascii="Times New Roman" w:hAnsi="Times New Roman"/>
          <w:color w:val="222222"/>
        </w:rPr>
        <w:t>Buenos Aires, Instituto de Filología y Literaturas Hispánicas</w:t>
      </w:r>
      <w:r>
        <w:rPr>
          <w:rFonts w:ascii="Times New Roman" w:hAnsi="Times New Roman"/>
          <w:color w:val="222222"/>
        </w:rPr>
        <w:t>, FFyL/ UBA</w:t>
      </w:r>
      <w:r w:rsidRPr="00EC0A30">
        <w:rPr>
          <w:rFonts w:ascii="Times New Roman" w:hAnsi="Times New Roman"/>
          <w:color w:val="222222"/>
        </w:rPr>
        <w:t>.</w:t>
      </w:r>
    </w:p>
    <w:p w:rsidR="00852DCE" w:rsidRPr="00EC0A30" w:rsidRDefault="00852DCE" w:rsidP="00A9382B">
      <w:pPr>
        <w:spacing w:after="0" w:line="240" w:lineRule="auto"/>
        <w:ind w:firstLine="708"/>
        <w:rPr>
          <w:rFonts w:ascii="Times New Roman" w:hAnsi="Times New Roman"/>
          <w:bCs/>
        </w:rPr>
      </w:pPr>
      <w:r w:rsidRPr="00EC0A30">
        <w:rPr>
          <w:rFonts w:ascii="Times New Roman" w:hAnsi="Times New Roman"/>
          <w:color w:val="222222"/>
        </w:rPr>
        <w:t>PALLEIRO, María Inés</w:t>
      </w:r>
      <w:r>
        <w:rPr>
          <w:rFonts w:ascii="Times New Roman" w:hAnsi="Times New Roman"/>
          <w:bCs/>
        </w:rPr>
        <w:t xml:space="preserve"> </w:t>
      </w:r>
      <w:r w:rsidRPr="00EC0A30">
        <w:rPr>
          <w:rFonts w:ascii="Times New Roman" w:hAnsi="Times New Roman"/>
          <w:bCs/>
        </w:rPr>
        <w:t xml:space="preserve"> (2007)</w:t>
      </w:r>
      <w:r>
        <w:rPr>
          <w:rFonts w:ascii="Times New Roman" w:hAnsi="Times New Roman"/>
          <w:bCs/>
        </w:rPr>
        <w:t>.</w:t>
      </w:r>
      <w:r w:rsidRPr="00EC0A30">
        <w:rPr>
          <w:rFonts w:ascii="Times New Roman" w:hAnsi="Times New Roman"/>
          <w:bCs/>
        </w:rPr>
        <w:t xml:space="preserve"> “Caperucita Roja en distintos soportes textuales: oralidad folklórica y discurso fílmico”</w:t>
      </w:r>
      <w:r>
        <w:rPr>
          <w:rFonts w:ascii="Times New Roman" w:hAnsi="Times New Roman"/>
          <w:bCs/>
        </w:rPr>
        <w:t>,</w:t>
      </w:r>
      <w:r w:rsidRPr="00EC0A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en </w:t>
      </w:r>
      <w:r w:rsidRPr="00EC0A30">
        <w:rPr>
          <w:rFonts w:ascii="Times New Roman" w:hAnsi="Times New Roman"/>
          <w:bCs/>
        </w:rPr>
        <w:t xml:space="preserve">Rolando COSTA PICAZO, </w:t>
      </w:r>
      <w:r>
        <w:rPr>
          <w:rFonts w:ascii="Times New Roman" w:hAnsi="Times New Roman"/>
          <w:bCs/>
        </w:rPr>
        <w:t xml:space="preserve">ed., </w:t>
      </w:r>
      <w:r w:rsidRPr="00EC0A30">
        <w:rPr>
          <w:rFonts w:ascii="Times New Roman" w:hAnsi="Times New Roman"/>
          <w:bCs/>
          <w:i/>
        </w:rPr>
        <w:t>Lecturas comparadas: espacios textuales y perspectivas utópicas</w:t>
      </w:r>
      <w:r>
        <w:rPr>
          <w:rFonts w:ascii="Times New Roman" w:hAnsi="Times New Roman"/>
          <w:bCs/>
        </w:rPr>
        <w:t xml:space="preserve">, </w:t>
      </w:r>
      <w:r w:rsidRPr="00EC0A30">
        <w:rPr>
          <w:rFonts w:ascii="Times New Roman" w:hAnsi="Times New Roman"/>
          <w:bCs/>
        </w:rPr>
        <w:t>Buenos Aires, F</w:t>
      </w:r>
      <w:r>
        <w:rPr>
          <w:rFonts w:ascii="Times New Roman" w:hAnsi="Times New Roman"/>
          <w:bCs/>
        </w:rPr>
        <w:t xml:space="preserve">FyL / UBA- </w:t>
      </w:r>
      <w:r w:rsidRPr="00EC0A30">
        <w:rPr>
          <w:rFonts w:ascii="Times New Roman" w:hAnsi="Times New Roman"/>
          <w:bCs/>
        </w:rPr>
        <w:t>Asociación Argentina de Literatura Comparada, 351-359.</w:t>
      </w:r>
    </w:p>
    <w:p w:rsidR="00852DCE" w:rsidRPr="006836A9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val="es-ES_tradnl"/>
        </w:rPr>
      </w:pPr>
      <w:r w:rsidRPr="00EC0A30">
        <w:rPr>
          <w:rFonts w:ascii="Times New Roman" w:hAnsi="Times New Roman"/>
          <w:color w:val="222222"/>
        </w:rPr>
        <w:t>PALLEIRO, María Inés</w:t>
      </w:r>
      <w:r w:rsidRPr="006836A9">
        <w:rPr>
          <w:rFonts w:ascii="Times New Roman" w:hAnsi="Times New Roman"/>
          <w:lang w:val="es-ES_tradnl"/>
        </w:rPr>
        <w:t xml:space="preserve">  (2013). “Archivos de narrativa y matrices folclóricas: oralidade, escritura y génesis”, en </w:t>
      </w:r>
      <w:r w:rsidRPr="006836A9">
        <w:rPr>
          <w:rFonts w:ascii="Times New Roman" w:hAnsi="Times New Roman"/>
          <w:i/>
          <w:lang w:val="es-ES_tradnl"/>
        </w:rPr>
        <w:t>VI Jornadas Internacionales de Filología y Lingüística y Primeras de Crítica Genética</w:t>
      </w:r>
      <w:r w:rsidRPr="006836A9">
        <w:rPr>
          <w:rFonts w:ascii="Times New Roman" w:hAnsi="Times New Roman"/>
          <w:lang w:val="es-ES_tradnl"/>
        </w:rPr>
        <w:t xml:space="preserve"> (“Las lenguas del archivo”), ISSN 2344-9071, </w:t>
      </w:r>
      <w:hyperlink r:id="rId7" w:history="1">
        <w:r w:rsidRPr="006836A9">
          <w:rPr>
            <w:rStyle w:val="Hyperlink"/>
            <w:rFonts w:ascii="Times New Roman" w:hAnsi="Times New Roman"/>
            <w:lang w:val="es-ES_tradnl"/>
          </w:rPr>
          <w:t>http://jornadasfilologiaylinguistica.fahce.unlp.edu.ar</w:t>
        </w:r>
      </w:hyperlink>
      <w:r w:rsidRPr="006836A9">
        <w:rPr>
          <w:rFonts w:ascii="Times New Roman" w:hAnsi="Times New Roman"/>
          <w:lang w:val="es-ES_tradnl"/>
        </w:rPr>
        <w:t>. Consultado: 2 noviembre 2014.</w:t>
      </w:r>
    </w:p>
    <w:p w:rsidR="00852DCE" w:rsidRPr="006836A9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val="es-ES_tradnl"/>
        </w:rPr>
      </w:pPr>
      <w:r w:rsidRPr="00EC0A30">
        <w:rPr>
          <w:rFonts w:ascii="Times New Roman" w:hAnsi="Times New Roman"/>
          <w:color w:val="222222"/>
        </w:rPr>
        <w:t>PALLEIRO, María Inés</w:t>
      </w:r>
      <w:r w:rsidRPr="006836A9">
        <w:rPr>
          <w:rFonts w:ascii="Times New Roman" w:hAnsi="Times New Roman"/>
          <w:lang w:val="es-ES_tradnl"/>
        </w:rPr>
        <w:t xml:space="preserve"> (2013). ”Cuento folklórico y narrativa oral: versiones, variantes y estudios de génesis”, en </w:t>
      </w:r>
      <w:r w:rsidRPr="006836A9">
        <w:rPr>
          <w:rFonts w:ascii="Times New Roman" w:hAnsi="Times New Roman"/>
          <w:i/>
          <w:lang w:val="es-ES_tradnl"/>
        </w:rPr>
        <w:t>Cuadernos</w:t>
      </w:r>
      <w:r w:rsidRPr="006836A9">
        <w:rPr>
          <w:rFonts w:ascii="Times New Roman" w:hAnsi="Times New Roman"/>
          <w:lang w:val="es-ES_tradnl"/>
        </w:rPr>
        <w:t xml:space="preserve"> </w:t>
      </w:r>
      <w:r w:rsidRPr="006836A9">
        <w:rPr>
          <w:rFonts w:ascii="Times New Roman" w:hAnsi="Times New Roman"/>
          <w:i/>
          <w:lang w:val="es-ES_tradnl"/>
        </w:rPr>
        <w:t>Lirico</w:t>
      </w:r>
      <w:r w:rsidRPr="006836A9">
        <w:rPr>
          <w:rFonts w:ascii="Times New Roman" w:hAnsi="Times New Roman"/>
          <w:lang w:val="es-ES_tradnl"/>
        </w:rPr>
        <w:t xml:space="preserve">, 9 | 2013 (Teresita Orecchia, coord.): puesto en línea: 1° septembre 2013: </w:t>
      </w:r>
      <w:hyperlink r:id="rId8" w:history="1">
        <w:r w:rsidRPr="006836A9">
          <w:rPr>
            <w:rStyle w:val="Hyperlink"/>
            <w:rFonts w:ascii="Times New Roman" w:hAnsi="Times New Roman"/>
            <w:lang w:val="es-ES_tradnl"/>
          </w:rPr>
          <w:t>http://lirico.revues.org/1120</w:t>
        </w:r>
      </w:hyperlink>
      <w:r w:rsidRPr="006836A9">
        <w:rPr>
          <w:rFonts w:ascii="Times New Roman" w:hAnsi="Times New Roman"/>
          <w:lang w:val="es-ES_tradnl"/>
        </w:rPr>
        <w:t xml:space="preserve">; consultado: 2 noviembre 2014. </w:t>
      </w:r>
    </w:p>
    <w:p w:rsidR="00852DCE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val="pt-BR"/>
        </w:rPr>
      </w:pPr>
      <w:r w:rsidRPr="00EC0A30">
        <w:rPr>
          <w:rFonts w:ascii="Times New Roman" w:hAnsi="Times New Roman"/>
          <w:lang w:val="pt-BR"/>
        </w:rPr>
        <w:t>VAN LANGENDONCK Augusto, Rosana (1998)</w:t>
      </w:r>
      <w:r>
        <w:rPr>
          <w:rFonts w:ascii="Times New Roman" w:hAnsi="Times New Roman"/>
          <w:lang w:val="pt-BR"/>
        </w:rPr>
        <w:t>.</w:t>
      </w:r>
      <w:r w:rsidRPr="00EC0A30">
        <w:rPr>
          <w:rFonts w:ascii="Times New Roman" w:hAnsi="Times New Roman"/>
          <w:lang w:val="pt-BR"/>
        </w:rPr>
        <w:t xml:space="preserve"> </w:t>
      </w:r>
      <w:r w:rsidRPr="00EC0A30">
        <w:rPr>
          <w:rFonts w:ascii="Times New Roman" w:hAnsi="Times New Roman"/>
          <w:i/>
          <w:lang w:val="pt-BR"/>
        </w:rPr>
        <w:t>A Sagraçao da primavera. Dança &amp; gênese</w:t>
      </w:r>
      <w:r w:rsidRPr="00EC0A30">
        <w:rPr>
          <w:rFonts w:ascii="Times New Roman" w:hAnsi="Times New Roman"/>
          <w:lang w:val="pt-BR"/>
        </w:rPr>
        <w:t>, Sâo Paulo, Ediçâo do Autor.</w:t>
      </w:r>
    </w:p>
    <w:p w:rsidR="00852DCE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val="pt-BR"/>
        </w:rPr>
      </w:pPr>
    </w:p>
    <w:p w:rsidR="00852DCE" w:rsidRPr="004D56C5" w:rsidRDefault="00852DCE" w:rsidP="00A9382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EURÍPIDES. </w:t>
      </w:r>
      <w:r w:rsidRPr="004D56C5">
        <w:rPr>
          <w:rFonts w:ascii="Times New Roman" w:hAnsi="Times New Roman"/>
          <w:i/>
          <w:lang w:val="pt-BR"/>
        </w:rPr>
        <w:t>Medea</w:t>
      </w:r>
      <w:r>
        <w:rPr>
          <w:rFonts w:ascii="Times New Roman" w:hAnsi="Times New Roman"/>
          <w:i/>
          <w:lang w:val="pt-BR"/>
        </w:rPr>
        <w:t xml:space="preserve">. </w:t>
      </w:r>
      <w:r>
        <w:rPr>
          <w:rFonts w:ascii="Times New Roman" w:hAnsi="Times New Roman"/>
          <w:lang w:val="pt-BR"/>
        </w:rPr>
        <w:t>Versión de Cristina Banegas y Lucila Pagliai. Buenos Aires, Losada, 2010 (Col. Complejo Teatral de Buenos Aires, 27).</w:t>
      </w:r>
    </w:p>
    <w:p w:rsidR="00852DCE" w:rsidRPr="006836A9" w:rsidRDefault="00852DCE" w:rsidP="009536A0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852DCE" w:rsidRPr="00A42E23" w:rsidRDefault="00852DCE" w:rsidP="009536A0">
      <w:pPr>
        <w:spacing w:after="0" w:line="240" w:lineRule="auto"/>
        <w:rPr>
          <w:rFonts w:ascii="Times New Roman" w:hAnsi="Times New Roman"/>
          <w:b/>
        </w:rPr>
      </w:pPr>
      <w:r w:rsidRPr="00A42E23">
        <w:rPr>
          <w:rFonts w:ascii="Times New Roman" w:hAnsi="Times New Roman"/>
          <w:b/>
        </w:rPr>
        <w:t xml:space="preserve">MÓDULO 3 </w:t>
      </w:r>
    </w:p>
    <w:p w:rsidR="00852DCE" w:rsidRDefault="00852DCE" w:rsidP="009536A0">
      <w:pPr>
        <w:widowControl w:val="0"/>
        <w:spacing w:after="0" w:line="240" w:lineRule="auto"/>
        <w:ind w:hanging="709"/>
        <w:rPr>
          <w:rFonts w:ascii="Times New Roman" w:hAnsi="Times New Roman"/>
        </w:rPr>
      </w:pP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DELEUZE, G. GUATTARI F. (1997). “Introducción: Rizoma”</w:t>
      </w:r>
      <w:r>
        <w:rPr>
          <w:rFonts w:ascii="Times New Roman" w:hAnsi="Times New Roman"/>
        </w:rPr>
        <w:t xml:space="preserve">, en </w:t>
      </w:r>
      <w:r w:rsidRPr="00F807FE">
        <w:rPr>
          <w:rFonts w:ascii="Times New Roman" w:hAnsi="Times New Roman"/>
          <w:i/>
        </w:rPr>
        <w:t>Mil mesetas. Capitalismo y esquizofrenia</w:t>
      </w:r>
      <w:r w:rsidRPr="00F807FE">
        <w:rPr>
          <w:rFonts w:ascii="Times New Roman" w:hAnsi="Times New Roman"/>
        </w:rPr>
        <w:t>. Madrid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</w:rPr>
        <w:t>Pretextos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</w:rPr>
        <w:t>9-32.</w:t>
      </w:r>
    </w:p>
    <w:p w:rsidR="00852DCE" w:rsidRPr="00F807FE" w:rsidRDefault="00852DCE" w:rsidP="00A9382B">
      <w:pPr>
        <w:spacing w:after="0" w:line="240" w:lineRule="auto"/>
        <w:ind w:firstLine="708"/>
        <w:rPr>
          <w:rFonts w:ascii="Times New Roman" w:hAnsi="Times New Roman"/>
          <w:lang w:val="fr-FR"/>
        </w:rPr>
      </w:pPr>
      <w:r w:rsidRPr="00F807FE">
        <w:rPr>
          <w:rFonts w:ascii="Times New Roman" w:hAnsi="Times New Roman"/>
          <w:lang w:val="fr-FR"/>
        </w:rPr>
        <w:t>FERRER, Daniel (2007). «Quelques remarques sur le couple intertextualité-genèse», en Paul GIFFORD et Marion SCHMID</w:t>
      </w:r>
      <w:r>
        <w:rPr>
          <w:rFonts w:ascii="Times New Roman" w:hAnsi="Times New Roman"/>
          <w:lang w:val="fr-FR"/>
        </w:rPr>
        <w:t xml:space="preserve">, </w:t>
      </w:r>
      <w:r w:rsidRPr="00F807FE">
        <w:rPr>
          <w:rFonts w:ascii="Times New Roman" w:hAnsi="Times New Roman"/>
          <w:lang w:val="fr-FR"/>
        </w:rPr>
        <w:t>coord.</w:t>
      </w:r>
      <w:r>
        <w:rPr>
          <w:rFonts w:ascii="Times New Roman" w:hAnsi="Times New Roman"/>
          <w:lang w:val="fr-FR"/>
        </w:rPr>
        <w:t xml:space="preserve">, </w:t>
      </w:r>
      <w:r w:rsidRPr="00F807FE">
        <w:rPr>
          <w:rFonts w:ascii="Times New Roman" w:hAnsi="Times New Roman"/>
          <w:i/>
          <w:lang w:val="fr-FR"/>
        </w:rPr>
        <w:t>La création en acte. Devenir de la critique génétique</w:t>
      </w:r>
      <w:r w:rsidRPr="00F807FE">
        <w:rPr>
          <w:rFonts w:ascii="Times New Roman" w:hAnsi="Times New Roman"/>
          <w:lang w:val="fr-FR"/>
        </w:rPr>
        <w:t>)</w:t>
      </w:r>
      <w:r>
        <w:rPr>
          <w:rFonts w:ascii="Times New Roman" w:hAnsi="Times New Roman"/>
          <w:lang w:val="fr-FR"/>
        </w:rPr>
        <w:t xml:space="preserve">, </w:t>
      </w:r>
      <w:r w:rsidRPr="00F807FE">
        <w:rPr>
          <w:rFonts w:ascii="Times New Roman" w:hAnsi="Times New Roman"/>
          <w:lang w:val="fr-FR"/>
        </w:rPr>
        <w:t xml:space="preserve"> Amsterdam; New York</w:t>
      </w:r>
      <w:r>
        <w:rPr>
          <w:rFonts w:ascii="Times New Roman" w:hAnsi="Times New Roman"/>
          <w:lang w:val="fr-FR"/>
        </w:rPr>
        <w:t>,</w:t>
      </w:r>
      <w:r w:rsidRPr="00F807FE">
        <w:rPr>
          <w:rFonts w:ascii="Times New Roman" w:hAnsi="Times New Roman"/>
          <w:lang w:val="fr-FR"/>
        </w:rPr>
        <w:t xml:space="preserve"> Rodopi, "Faux Titre, 289"</w:t>
      </w:r>
      <w:r>
        <w:rPr>
          <w:rFonts w:ascii="Times New Roman" w:hAnsi="Times New Roman"/>
          <w:lang w:val="fr-FR"/>
        </w:rPr>
        <w:t xml:space="preserve">, </w:t>
      </w:r>
      <w:r w:rsidRPr="00F807FE">
        <w:rPr>
          <w:rFonts w:ascii="Times New Roman" w:hAnsi="Times New Roman"/>
          <w:lang w:val="fr-FR"/>
        </w:rPr>
        <w:t xml:space="preserve"> 205-216. </w:t>
      </w:r>
    </w:p>
    <w:p w:rsidR="00852DCE" w:rsidRPr="00F807FE" w:rsidRDefault="00852DCE" w:rsidP="00A9382B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F807FE">
        <w:rPr>
          <w:rFonts w:ascii="Times New Roman" w:hAnsi="Times New Roman"/>
        </w:rPr>
        <w:t>HAY, Louis (199</w:t>
      </w:r>
      <w:r>
        <w:rPr>
          <w:rFonts w:ascii="Times New Roman" w:hAnsi="Times New Roman"/>
        </w:rPr>
        <w:t>4</w:t>
      </w:r>
      <w:r w:rsidRPr="00F807FE">
        <w:rPr>
          <w:rFonts w:ascii="Times New Roman" w:hAnsi="Times New Roman"/>
        </w:rPr>
        <w:t>). “La escritura viva”</w:t>
      </w:r>
      <w:r>
        <w:rPr>
          <w:rFonts w:ascii="Times New Roman" w:hAnsi="Times New Roman"/>
        </w:rPr>
        <w:t>, en</w:t>
      </w:r>
      <w:r w:rsidRPr="00F807FE">
        <w:rPr>
          <w:rFonts w:ascii="Times New Roman" w:hAnsi="Times New Roman"/>
          <w:color w:val="000000"/>
        </w:rPr>
        <w:t xml:space="preserve"> </w:t>
      </w:r>
      <w:r w:rsidRPr="00F807FE">
        <w:rPr>
          <w:rFonts w:ascii="Times New Roman" w:hAnsi="Times New Roman"/>
          <w:i/>
          <w:color w:val="000000"/>
        </w:rPr>
        <w:t>Filología</w:t>
      </w:r>
      <w:r>
        <w:rPr>
          <w:rFonts w:ascii="Times New Roman" w:hAnsi="Times New Roman"/>
          <w:i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XXV</w:t>
      </w:r>
      <w:r w:rsidRPr="00F807FE">
        <w:rPr>
          <w:rFonts w:ascii="Times New Roman" w:hAnsi="Times New Roman"/>
          <w:lang w:val="fr-FR"/>
        </w:rPr>
        <w:t>II, 1-2</w:t>
      </w:r>
      <w:r>
        <w:rPr>
          <w:rFonts w:ascii="Times New Roman" w:hAnsi="Times New Roman"/>
          <w:lang w:val="fr-FR"/>
        </w:rPr>
        <w:t>,</w:t>
      </w:r>
      <w:r w:rsidRPr="00F807FE">
        <w:rPr>
          <w:rFonts w:ascii="Times New Roman" w:hAnsi="Times New Roman"/>
          <w:i/>
          <w:color w:val="000000"/>
        </w:rPr>
        <w:t xml:space="preserve"> </w:t>
      </w:r>
      <w:r w:rsidRPr="00A1100E">
        <w:rPr>
          <w:rFonts w:ascii="Times New Roman" w:hAnsi="Times New Roman"/>
          <w:i/>
          <w:color w:val="000000"/>
        </w:rPr>
        <w:t>op. cit</w:t>
      </w:r>
      <w:r>
        <w:rPr>
          <w:rFonts w:ascii="Times New Roman" w:hAnsi="Times New Roman"/>
          <w:color w:val="000000"/>
        </w:rPr>
        <w:t xml:space="preserve"> (t</w:t>
      </w:r>
      <w:r w:rsidRPr="00F807FE">
        <w:rPr>
          <w:rFonts w:ascii="Times New Roman" w:hAnsi="Times New Roman"/>
          <w:color w:val="000000"/>
        </w:rPr>
        <w:t>raducción de María Inés Palleiro</w:t>
      </w:r>
      <w:r>
        <w:rPr>
          <w:rFonts w:ascii="Times New Roman" w:hAnsi="Times New Roman"/>
          <w:color w:val="000000"/>
        </w:rPr>
        <w:t>)</w:t>
      </w:r>
      <w:r w:rsidRPr="00F807FE">
        <w:rPr>
          <w:rFonts w:ascii="Times New Roman" w:hAnsi="Times New Roman"/>
          <w:color w:val="000000"/>
        </w:rPr>
        <w:t>.</w:t>
      </w:r>
    </w:p>
    <w:p w:rsidR="00852DCE" w:rsidRPr="00F807FE" w:rsidRDefault="00852DCE" w:rsidP="00A9382B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F807FE">
        <w:rPr>
          <w:rFonts w:ascii="Times New Roman" w:hAnsi="Times New Roman"/>
          <w:color w:val="000000"/>
        </w:rPr>
        <w:t>LOIS, Élida (2005). “Hacia una epistemología de los estudios genéticos”</w:t>
      </w:r>
      <w:r>
        <w:rPr>
          <w:rFonts w:ascii="Times New Roman" w:hAnsi="Times New Roman"/>
          <w:color w:val="000000"/>
        </w:rPr>
        <w:t xml:space="preserve">, en </w:t>
      </w:r>
      <w:r w:rsidRPr="00F807FE">
        <w:rPr>
          <w:rFonts w:ascii="Times New Roman" w:hAnsi="Times New Roman"/>
          <w:color w:val="000000"/>
        </w:rPr>
        <w:t>Fernando COLLA</w:t>
      </w:r>
      <w:r>
        <w:rPr>
          <w:rFonts w:ascii="Times New Roman" w:hAnsi="Times New Roman"/>
          <w:color w:val="000000"/>
        </w:rPr>
        <w:t>,</w:t>
      </w:r>
      <w:r w:rsidRPr="00F807FE">
        <w:rPr>
          <w:rFonts w:ascii="Times New Roman" w:hAnsi="Times New Roman"/>
          <w:color w:val="000000"/>
        </w:rPr>
        <w:t xml:space="preserve"> coord.</w:t>
      </w:r>
      <w:r>
        <w:rPr>
          <w:rFonts w:ascii="Times New Roman" w:hAnsi="Times New Roman"/>
          <w:color w:val="000000"/>
        </w:rPr>
        <w:t xml:space="preserve">, </w:t>
      </w:r>
      <w:r w:rsidRPr="00F807FE">
        <w:rPr>
          <w:rFonts w:ascii="Times New Roman" w:hAnsi="Times New Roman"/>
          <w:i/>
          <w:color w:val="000000"/>
        </w:rPr>
        <w:t>Archivos. Cómo editar la literatura latinoamericana del siglo XX</w:t>
      </w:r>
      <w:r>
        <w:rPr>
          <w:rFonts w:ascii="Times New Roman" w:hAnsi="Times New Roman"/>
          <w:color w:val="000000"/>
        </w:rPr>
        <w:t>,</w:t>
      </w:r>
      <w:r w:rsidRPr="00F807FE">
        <w:rPr>
          <w:rFonts w:ascii="Times New Roman" w:hAnsi="Times New Roman"/>
          <w:color w:val="000000"/>
        </w:rPr>
        <w:t xml:space="preserve"> París</w:t>
      </w:r>
      <w:r>
        <w:rPr>
          <w:rFonts w:ascii="Times New Roman" w:hAnsi="Times New Roman"/>
          <w:color w:val="000000"/>
        </w:rPr>
        <w:t>,</w:t>
      </w:r>
      <w:r w:rsidRPr="00F807FE">
        <w:rPr>
          <w:rFonts w:ascii="Times New Roman" w:hAnsi="Times New Roman"/>
          <w:color w:val="000000"/>
        </w:rPr>
        <w:t xml:space="preserve"> CRLA-Archivos</w:t>
      </w:r>
      <w:r>
        <w:rPr>
          <w:rFonts w:ascii="Times New Roman" w:hAnsi="Times New Roman"/>
          <w:color w:val="000000"/>
        </w:rPr>
        <w:t>,</w:t>
      </w:r>
      <w:r w:rsidRPr="00F807FE">
        <w:rPr>
          <w:rFonts w:ascii="Times New Roman" w:hAnsi="Times New Roman"/>
          <w:color w:val="000000"/>
        </w:rPr>
        <w:t xml:space="preserve"> 113-119.</w:t>
      </w:r>
    </w:p>
    <w:p w:rsidR="00852DCE" w:rsidRPr="00F807FE" w:rsidRDefault="00852DCE" w:rsidP="00A9382B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F807FE">
        <w:rPr>
          <w:rFonts w:ascii="Times New Roman" w:hAnsi="Times New Roman"/>
          <w:color w:val="000000"/>
        </w:rPr>
        <w:t xml:space="preserve">PUIG, Manuel (1988). </w:t>
      </w:r>
      <w:r w:rsidRPr="00F807FE">
        <w:rPr>
          <w:rFonts w:ascii="Times New Roman" w:hAnsi="Times New Roman"/>
          <w:i/>
          <w:color w:val="000000"/>
        </w:rPr>
        <w:t>Cae la noche tropical</w:t>
      </w:r>
      <w:r w:rsidRPr="00F807FE">
        <w:rPr>
          <w:rFonts w:ascii="Times New Roman" w:hAnsi="Times New Roman"/>
          <w:color w:val="000000"/>
        </w:rPr>
        <w:t>. Barcelona</w:t>
      </w:r>
      <w:r>
        <w:rPr>
          <w:rFonts w:ascii="Times New Roman" w:hAnsi="Times New Roman"/>
          <w:color w:val="000000"/>
        </w:rPr>
        <w:t>,</w:t>
      </w:r>
      <w:r w:rsidRPr="00F807FE">
        <w:rPr>
          <w:rFonts w:ascii="Times New Roman" w:hAnsi="Times New Roman"/>
          <w:color w:val="000000"/>
        </w:rPr>
        <w:t xml:space="preserve"> Seix Barral (</w:t>
      </w:r>
      <w:r>
        <w:rPr>
          <w:rFonts w:ascii="Times New Roman" w:hAnsi="Times New Roman"/>
          <w:color w:val="000000"/>
        </w:rPr>
        <w:t>c</w:t>
      </w:r>
      <w:r w:rsidRPr="00F807FE">
        <w:rPr>
          <w:rFonts w:ascii="Times New Roman" w:hAnsi="Times New Roman"/>
          <w:color w:val="000000"/>
        </w:rPr>
        <w:t>ualquier edición es válida)</w:t>
      </w:r>
      <w:r>
        <w:rPr>
          <w:rFonts w:ascii="Times New Roman" w:hAnsi="Times New Roman"/>
          <w:color w:val="000000"/>
        </w:rPr>
        <w:t>.</w:t>
      </w: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VOLOSHINOV, V. (1997 [1926]). “La palabra en la vida y la palabra en la poesía. Hacia una poética sociológica”</w:t>
      </w:r>
      <w:r>
        <w:rPr>
          <w:rFonts w:ascii="Times New Roman" w:hAnsi="Times New Roman"/>
        </w:rPr>
        <w:t xml:space="preserve">, en </w:t>
      </w:r>
      <w:r w:rsidRPr="00F807FE">
        <w:rPr>
          <w:rFonts w:ascii="Times New Roman" w:hAnsi="Times New Roman"/>
        </w:rPr>
        <w:t xml:space="preserve"> BAJTÍN, M. </w:t>
      </w:r>
      <w:r w:rsidRPr="00F807FE">
        <w:rPr>
          <w:rFonts w:ascii="Times New Roman" w:hAnsi="Times New Roman"/>
          <w:i/>
        </w:rPr>
        <w:t>Hacia una filosofía del acto ético. De los borradores y otros escritos</w:t>
      </w:r>
      <w:r w:rsidRPr="00F807FE">
        <w:rPr>
          <w:rFonts w:ascii="Times New Roman" w:hAnsi="Times New Roman"/>
        </w:rPr>
        <w:t xml:space="preserve"> (Comentarios de Iris Zavala y Augusto Ponzio, traducción del ruso de Tatiana Buvnova)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Barcelona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</w:rPr>
        <w:t>Anthropos-Editorial de la Universidad de Puerto Rico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</w:rPr>
        <w:t>106-137.</w:t>
      </w:r>
    </w:p>
    <w:p w:rsidR="00852DCE" w:rsidRDefault="00852DCE" w:rsidP="009536A0">
      <w:pPr>
        <w:widowControl w:val="0"/>
        <w:spacing w:after="0" w:line="240" w:lineRule="auto"/>
        <w:ind w:hanging="709"/>
        <w:rPr>
          <w:rFonts w:ascii="Times New Roman" w:hAnsi="Times New Roman"/>
        </w:rPr>
      </w:pP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BLANCHOT, Maurice (1992). “La obra y la comunicación”</w:t>
      </w:r>
      <w:r>
        <w:rPr>
          <w:rFonts w:ascii="Times New Roman" w:hAnsi="Times New Roman"/>
        </w:rPr>
        <w:t xml:space="preserve">, en </w:t>
      </w:r>
      <w:r w:rsidRPr="00F807FE">
        <w:rPr>
          <w:rFonts w:ascii="Times New Roman" w:hAnsi="Times New Roman"/>
          <w:i/>
        </w:rPr>
        <w:t>El espacio literario</w:t>
      </w:r>
      <w:r w:rsidRPr="00F807FE">
        <w:rPr>
          <w:rFonts w:ascii="Times New Roman" w:hAnsi="Times New Roman"/>
        </w:rPr>
        <w:t>. Barcelona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Paidós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</w:rPr>
        <w:t xml:space="preserve">177-196. </w:t>
      </w:r>
    </w:p>
    <w:p w:rsidR="00852DCE" w:rsidRPr="00F807FE" w:rsidRDefault="00852DCE" w:rsidP="00A9382B">
      <w:pPr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  <w:lang w:val="fr-FR"/>
        </w:rPr>
        <w:t xml:space="preserve">GIORDANO, Alberto (2001). </w:t>
      </w:r>
      <w:r w:rsidRPr="00F807FE">
        <w:rPr>
          <w:rFonts w:ascii="Times New Roman" w:hAnsi="Times New Roman"/>
        </w:rPr>
        <w:t>“Políticas del lugar común”</w:t>
      </w:r>
      <w:r>
        <w:rPr>
          <w:rFonts w:ascii="Times New Roman" w:hAnsi="Times New Roman"/>
        </w:rPr>
        <w:t xml:space="preserve">, en </w:t>
      </w:r>
      <w:r w:rsidRPr="00F807FE">
        <w:rPr>
          <w:rFonts w:ascii="Times New Roman" w:hAnsi="Times New Roman"/>
          <w:i/>
        </w:rPr>
        <w:t>Manuel Puig. La conversación infinita</w:t>
      </w:r>
      <w:r w:rsidRPr="00F807FE">
        <w:rPr>
          <w:rFonts w:ascii="Times New Roman" w:hAnsi="Times New Roman"/>
        </w:rPr>
        <w:t>. Rosario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Beatriz Viterbo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141-171.</w:t>
      </w:r>
    </w:p>
    <w:p w:rsidR="00852DCE" w:rsidRPr="00F807FE" w:rsidRDefault="00852DCE" w:rsidP="00A9382B">
      <w:pPr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GOLDCHLUK, Graciela (</w:t>
      </w:r>
      <w:r w:rsidRPr="00F807FE">
        <w:rPr>
          <w:rFonts w:ascii="Times New Roman" w:hAnsi="Times New Roman"/>
          <w:bCs/>
        </w:rPr>
        <w:t>2006</w:t>
      </w:r>
      <w:r w:rsidRPr="00F807FE">
        <w:rPr>
          <w:rFonts w:ascii="Times New Roman" w:hAnsi="Times New Roman"/>
        </w:rPr>
        <w:t xml:space="preserve">). “La voz de una mujer (chismes sobre </w:t>
      </w:r>
      <w:r w:rsidRPr="00F807FE">
        <w:rPr>
          <w:rFonts w:ascii="Times New Roman" w:hAnsi="Times New Roman"/>
          <w:i/>
          <w:iCs/>
        </w:rPr>
        <w:t>Cae la noche tropical</w:t>
      </w:r>
      <w:r w:rsidRPr="00F807FE">
        <w:rPr>
          <w:rFonts w:ascii="Times New Roman" w:hAnsi="Times New Roman"/>
        </w:rPr>
        <w:t>)”</w:t>
      </w:r>
      <w:r>
        <w:rPr>
          <w:rFonts w:ascii="Times New Roman" w:hAnsi="Times New Roman"/>
        </w:rPr>
        <w:t xml:space="preserve">, en </w:t>
      </w:r>
      <w:r w:rsidRPr="00F807FE">
        <w:rPr>
          <w:rFonts w:ascii="Times New Roman" w:hAnsi="Times New Roman"/>
          <w:i/>
          <w:iCs/>
        </w:rPr>
        <w:t>Damas Chinas</w:t>
      </w:r>
      <w:r w:rsidRPr="00F807FE">
        <w:rPr>
          <w:rFonts w:ascii="Times New Roman" w:hAnsi="Times New Roman"/>
        </w:rPr>
        <w:t>.</w:t>
      </w:r>
      <w:r w:rsidRPr="00F807FE">
        <w:rPr>
          <w:rFonts w:ascii="Times New Roman" w:hAnsi="Times New Roman"/>
          <w:i/>
          <w:iCs/>
        </w:rPr>
        <w:t xml:space="preserve"> Revista de literatura. </w:t>
      </w:r>
      <w:r w:rsidRPr="00F807FE">
        <w:rPr>
          <w:rFonts w:ascii="Times New Roman" w:hAnsi="Times New Roman"/>
        </w:rPr>
        <w:t xml:space="preserve"> N° 2. “Controversias” (Revista editada por Mario Bellatin y Philippe Ollé-Laprune), México, setiembre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</w:rPr>
        <w:t xml:space="preserve"> 83-92.</w:t>
      </w:r>
    </w:p>
    <w:p w:rsidR="00852DCE" w:rsidRDefault="00852DCE" w:rsidP="00A9382B">
      <w:pPr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GOLDCHLUK, Graciela (2013). “El brillo de una vinchita de nylon”</w:t>
      </w:r>
      <w:r>
        <w:rPr>
          <w:rFonts w:ascii="Times New Roman" w:hAnsi="Times New Roman"/>
        </w:rPr>
        <w:t xml:space="preserve">, en </w:t>
      </w:r>
      <w:r w:rsidRPr="00F807FE">
        <w:rPr>
          <w:rFonts w:ascii="Times New Roman" w:hAnsi="Times New Roman"/>
        </w:rPr>
        <w:t>Carina GONZÁLEZ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</w:rPr>
        <w:t>comp.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  <w:i/>
        </w:rPr>
        <w:t>Escrituras excéntricas latinoamericanas</w:t>
      </w:r>
      <w:r w:rsidRPr="00F807FE">
        <w:rPr>
          <w:rFonts w:ascii="Times New Roman" w:hAnsi="Times New Roman"/>
        </w:rPr>
        <w:t>, Instituto Internacional de Literatura Latinoamericana, Universidad de Pittsburgh.</w:t>
      </w:r>
    </w:p>
    <w:p w:rsidR="00852DCE" w:rsidRPr="00F807FE" w:rsidRDefault="00852DCE" w:rsidP="00A9382B">
      <w:pPr>
        <w:spacing w:after="0" w:line="240" w:lineRule="auto"/>
        <w:ind w:firstLine="708"/>
        <w:rPr>
          <w:rFonts w:ascii="Times New Roman" w:hAnsi="Times New Roman"/>
        </w:rPr>
      </w:pP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COLLA, Fernando (2005). “Los modelos editoriales”</w:t>
      </w:r>
      <w:r>
        <w:rPr>
          <w:rFonts w:ascii="Times New Roman" w:hAnsi="Times New Roman"/>
        </w:rPr>
        <w:t xml:space="preserve">, en </w:t>
      </w:r>
      <w:r w:rsidRPr="00F807FE">
        <w:rPr>
          <w:rFonts w:ascii="Times New Roman" w:hAnsi="Times New Roman"/>
          <w:i/>
          <w:color w:val="000000"/>
        </w:rPr>
        <w:t>Archivos. Cómo editar la literatura latinoamericana del siglo XX</w:t>
      </w:r>
      <w:r>
        <w:rPr>
          <w:rFonts w:ascii="Times New Roman" w:hAnsi="Times New Roman"/>
          <w:color w:val="000000"/>
        </w:rPr>
        <w:t>,</w:t>
      </w:r>
      <w:r w:rsidRPr="00F807F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</w:t>
      </w:r>
      <w:r w:rsidRPr="00E7212A">
        <w:rPr>
          <w:rFonts w:ascii="Times New Roman" w:hAnsi="Times New Roman"/>
          <w:i/>
          <w:color w:val="000000"/>
        </w:rPr>
        <w:t>p. cit</w:t>
      </w:r>
      <w:r w:rsidRPr="00F807FE">
        <w:rPr>
          <w:rFonts w:ascii="Times New Roman" w:hAnsi="Times New Roman"/>
          <w:color w:val="000000"/>
        </w:rPr>
        <w:t xml:space="preserve"> 139-176.</w:t>
      </w: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 xml:space="preserve">DERRIDA, Jacques (1997). </w:t>
      </w:r>
      <w:r w:rsidRPr="00F807FE">
        <w:rPr>
          <w:rFonts w:ascii="Times New Roman" w:hAnsi="Times New Roman"/>
          <w:i/>
        </w:rPr>
        <w:t>Mal de archivo. Una impresión freudiana</w:t>
      </w:r>
      <w:r>
        <w:rPr>
          <w:rFonts w:ascii="Times New Roman" w:hAnsi="Times New Roman"/>
          <w:i/>
        </w:rPr>
        <w:t>, op. cit</w:t>
      </w:r>
      <w:r w:rsidRPr="00F807FE">
        <w:rPr>
          <w:rFonts w:ascii="Times New Roman" w:hAnsi="Times New Roman"/>
        </w:rPr>
        <w:t>. (Selección).</w:t>
      </w: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DERRIDA, J., et al, (2013 [1995]). “Archivo y borrador” en G. GOLDCHLUK y M. PENÉ comp.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</w:rPr>
        <w:t xml:space="preserve"> </w:t>
      </w:r>
      <w:r w:rsidRPr="00F807FE">
        <w:rPr>
          <w:rFonts w:ascii="Times New Roman" w:hAnsi="Times New Roman"/>
          <w:i/>
        </w:rPr>
        <w:t>Palabras de archivo</w:t>
      </w:r>
      <w:r w:rsidRPr="00F807FE">
        <w:rPr>
          <w:rFonts w:ascii="Times New Roman" w:hAnsi="Times New Roman"/>
        </w:rPr>
        <w:t>. Santa Fe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Editorial de la UNL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207-235</w:t>
      </w:r>
      <w:r>
        <w:rPr>
          <w:rFonts w:ascii="Times New Roman" w:hAnsi="Times New Roman"/>
        </w:rPr>
        <w:t xml:space="preserve"> </w:t>
      </w:r>
      <w:r w:rsidRPr="00F807F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</w:t>
      </w:r>
      <w:r w:rsidRPr="00F807FE">
        <w:rPr>
          <w:rFonts w:ascii="Times New Roman" w:hAnsi="Times New Roman"/>
        </w:rPr>
        <w:t>raducción de Anabela Viollaz y Analía Gerbaudo).</w:t>
      </w: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DIDI-HUBERMAN, Georges (2012). “El archivo arde”</w:t>
      </w:r>
      <w:r>
        <w:rPr>
          <w:rFonts w:ascii="Times New Roman" w:hAnsi="Times New Roman"/>
        </w:rPr>
        <w:t>. T</w:t>
      </w:r>
      <w:r w:rsidRPr="00F807FE">
        <w:rPr>
          <w:rFonts w:ascii="Times New Roman" w:hAnsi="Times New Roman"/>
        </w:rPr>
        <w:t>raducción de Juan Ennis para uso interno de la cátedra de Filología Hispánica UNLP.</w:t>
      </w: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GOLDCHLUK, Graciela (2013). “Nuevos domicilios para los manuscritos de siempre”</w:t>
      </w:r>
      <w:r>
        <w:rPr>
          <w:rFonts w:ascii="Times New Roman" w:hAnsi="Times New Roman"/>
        </w:rPr>
        <w:t xml:space="preserve">, en </w:t>
      </w:r>
      <w:r w:rsidRPr="00F807FE">
        <w:rPr>
          <w:rFonts w:ascii="Times New Roman" w:hAnsi="Times New Roman"/>
          <w:i/>
        </w:rPr>
        <w:t>Palabras de archivo</w:t>
      </w:r>
      <w:r w:rsidRPr="00F807FE">
        <w:rPr>
          <w:rFonts w:ascii="Times New Roman" w:hAnsi="Times New Roman"/>
        </w:rPr>
        <w:t xml:space="preserve">, </w:t>
      </w:r>
      <w:r w:rsidRPr="008051CB">
        <w:rPr>
          <w:rFonts w:ascii="Times New Roman" w:hAnsi="Times New Roman"/>
          <w:i/>
        </w:rPr>
        <w:t>op. cit</w:t>
      </w:r>
      <w:r w:rsidRPr="00F807FE">
        <w:rPr>
          <w:rFonts w:ascii="Times New Roman" w:hAnsi="Times New Roman"/>
        </w:rPr>
        <w:t>.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35.57.</w:t>
      </w:r>
    </w:p>
    <w:p w:rsidR="00852DC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</w:p>
    <w:p w:rsidR="00852DCE" w:rsidRDefault="00852DCE" w:rsidP="008051C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ALEGRÍA POLO, Marcos (2013). “De la verdad y el secreto en la consignación”</w:t>
      </w:r>
      <w:r>
        <w:rPr>
          <w:rFonts w:ascii="Times New Roman" w:hAnsi="Times New Roman"/>
        </w:rPr>
        <w:t>, en</w:t>
      </w:r>
      <w:r w:rsidRPr="00F807FE">
        <w:rPr>
          <w:rFonts w:ascii="Times New Roman" w:hAnsi="Times New Roman"/>
        </w:rPr>
        <w:t xml:space="preserve"> </w:t>
      </w:r>
      <w:r w:rsidRPr="00F807FE">
        <w:rPr>
          <w:rFonts w:ascii="Times New Roman" w:hAnsi="Times New Roman"/>
          <w:i/>
        </w:rPr>
        <w:t>Palabras de archivo</w:t>
      </w:r>
      <w:r w:rsidRPr="00F807FE">
        <w:rPr>
          <w:rFonts w:ascii="Times New Roman" w:hAnsi="Times New Roman"/>
        </w:rPr>
        <w:t xml:space="preserve">, </w:t>
      </w:r>
      <w:r w:rsidRPr="004D56C5">
        <w:rPr>
          <w:rFonts w:ascii="Times New Roman" w:hAnsi="Times New Roman"/>
          <w:i/>
        </w:rPr>
        <w:t>op. cit</w:t>
      </w:r>
      <w:r w:rsidRPr="00F807FE">
        <w:rPr>
          <w:rFonts w:ascii="Times New Roman" w:hAnsi="Times New Roman"/>
        </w:rPr>
        <w:t>.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87-104.  </w:t>
      </w: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ANTELO, Raúl (2008). “Una crítica acéfala para la modernidad latinoamericana”</w:t>
      </w:r>
      <w:r>
        <w:rPr>
          <w:rFonts w:ascii="Times New Roman" w:hAnsi="Times New Roman"/>
        </w:rPr>
        <w:t>, en</w:t>
      </w:r>
      <w:r w:rsidRPr="00F807FE">
        <w:rPr>
          <w:rFonts w:ascii="Times New Roman" w:hAnsi="Times New Roman"/>
        </w:rPr>
        <w:t xml:space="preserve"> </w:t>
      </w:r>
      <w:r w:rsidRPr="00F807FE">
        <w:rPr>
          <w:rFonts w:ascii="Times New Roman" w:hAnsi="Times New Roman"/>
          <w:i/>
        </w:rPr>
        <w:t>Iberoamericana</w:t>
      </w:r>
      <w:r w:rsidRPr="00F807FE">
        <w:rPr>
          <w:rFonts w:ascii="Times New Roman" w:hAnsi="Times New Roman"/>
        </w:rPr>
        <w:t xml:space="preserve"> VIII </w:t>
      </w:r>
      <w:r>
        <w:rPr>
          <w:rFonts w:ascii="Times New Roman" w:hAnsi="Times New Roman"/>
        </w:rPr>
        <w:t xml:space="preserve">, </w:t>
      </w:r>
      <w:r w:rsidRPr="00F807FE">
        <w:rPr>
          <w:rFonts w:ascii="Times New Roman" w:hAnsi="Times New Roman"/>
        </w:rPr>
        <w:t>30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129-136.</w:t>
      </w:r>
    </w:p>
    <w:p w:rsidR="00852DCE" w:rsidRPr="00F807F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  <w:r w:rsidRPr="00F807FE">
        <w:rPr>
          <w:rFonts w:ascii="Times New Roman" w:hAnsi="Times New Roman"/>
        </w:rPr>
        <w:t>GERBAUDO, Analía (2013). “Archivos, literatura y políticas de la exhumación”</w:t>
      </w:r>
      <w:r>
        <w:rPr>
          <w:rFonts w:ascii="Times New Roman" w:hAnsi="Times New Roman"/>
        </w:rPr>
        <w:t>, en</w:t>
      </w:r>
      <w:r w:rsidRPr="00F807FE">
        <w:rPr>
          <w:rFonts w:ascii="Times New Roman" w:hAnsi="Times New Roman"/>
        </w:rPr>
        <w:t xml:space="preserve"> </w:t>
      </w:r>
      <w:r w:rsidRPr="00F807FE">
        <w:rPr>
          <w:rFonts w:ascii="Times New Roman" w:hAnsi="Times New Roman"/>
          <w:i/>
        </w:rPr>
        <w:t>Palabras de archivo</w:t>
      </w:r>
      <w:r w:rsidRPr="00F807FE">
        <w:rPr>
          <w:rFonts w:ascii="Times New Roman" w:hAnsi="Times New Roman"/>
        </w:rPr>
        <w:t xml:space="preserve">, </w:t>
      </w:r>
      <w:r w:rsidRPr="008051CB">
        <w:rPr>
          <w:rFonts w:ascii="Times New Roman" w:hAnsi="Times New Roman"/>
          <w:i/>
        </w:rPr>
        <w:t>op. cit</w:t>
      </w:r>
      <w:r>
        <w:rPr>
          <w:rFonts w:ascii="Times New Roman" w:hAnsi="Times New Roman"/>
        </w:rPr>
        <w:t>,</w:t>
      </w:r>
      <w:r w:rsidRPr="00F807FE">
        <w:rPr>
          <w:rFonts w:ascii="Times New Roman" w:hAnsi="Times New Roman"/>
        </w:rPr>
        <w:t xml:space="preserve">  57-86.</w:t>
      </w:r>
    </w:p>
    <w:p w:rsidR="00852DC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</w:p>
    <w:p w:rsidR="00852DCE" w:rsidRDefault="00852DCE" w:rsidP="00A9382B">
      <w:pPr>
        <w:widowControl w:val="0"/>
        <w:spacing w:after="0" w:line="240" w:lineRule="auto"/>
        <w:ind w:firstLine="708"/>
        <w:rPr>
          <w:rFonts w:ascii="Times New Roman" w:hAnsi="Times New Roman"/>
        </w:rPr>
      </w:pPr>
    </w:p>
    <w:p w:rsidR="00852DCE" w:rsidRPr="00F807FE" w:rsidRDefault="00852DCE" w:rsidP="004D56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852DCE" w:rsidRDefault="00852DCE" w:rsidP="004D56C5">
      <w:pPr>
        <w:spacing w:after="0" w:line="240" w:lineRule="auto"/>
        <w:rPr>
          <w:rFonts w:ascii="Times New Roman" w:hAnsi="Times New Roman"/>
        </w:rPr>
      </w:pPr>
    </w:p>
    <w:p w:rsidR="00852DCE" w:rsidRDefault="00852DCE" w:rsidP="004D56C5">
      <w:pPr>
        <w:spacing w:after="0" w:line="240" w:lineRule="auto"/>
        <w:rPr>
          <w:rFonts w:ascii="Times New Roman" w:hAnsi="Times New Roman"/>
        </w:rPr>
      </w:pPr>
    </w:p>
    <w:p w:rsidR="00852DCE" w:rsidRPr="00F807FE" w:rsidRDefault="00852DCE" w:rsidP="004D56C5">
      <w:pPr>
        <w:spacing w:after="0" w:line="240" w:lineRule="auto"/>
        <w:ind w:left="4956"/>
        <w:rPr>
          <w:rFonts w:ascii="Times New Roman" w:hAnsi="Times New Roman"/>
        </w:rPr>
      </w:pPr>
      <w:r w:rsidRPr="00F807FE">
        <w:rPr>
          <w:rFonts w:ascii="Times New Roman" w:hAnsi="Times New Roman"/>
        </w:rPr>
        <w:t xml:space="preserve">Buenos Aires, </w:t>
      </w:r>
      <w:r>
        <w:rPr>
          <w:rFonts w:ascii="Times New Roman" w:hAnsi="Times New Roman"/>
        </w:rPr>
        <w:t xml:space="preserve">20 </w:t>
      </w:r>
      <w:r w:rsidRPr="00F807FE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noviembre de 2014</w:t>
      </w:r>
      <w:r w:rsidRPr="00F807FE">
        <w:rPr>
          <w:rFonts w:ascii="Times New Roman" w:hAnsi="Times New Roman"/>
        </w:rPr>
        <w:t xml:space="preserve"> </w:t>
      </w:r>
    </w:p>
    <w:p w:rsidR="00852DCE" w:rsidRPr="00F807FE" w:rsidRDefault="00852DCE" w:rsidP="004D56C5">
      <w:pPr>
        <w:spacing w:after="0" w:line="240" w:lineRule="auto"/>
        <w:ind w:left="4956"/>
        <w:rPr>
          <w:rFonts w:ascii="Times New Roman" w:hAnsi="Times New Roman"/>
        </w:rPr>
      </w:pPr>
    </w:p>
    <w:p w:rsidR="00852DCE" w:rsidRPr="00F807FE" w:rsidRDefault="00852DCE" w:rsidP="004D56C5">
      <w:pPr>
        <w:spacing w:after="0" w:line="240" w:lineRule="auto"/>
        <w:ind w:left="4956"/>
        <w:rPr>
          <w:rFonts w:ascii="Times New Roman" w:hAnsi="Times New Roman"/>
          <w:b/>
        </w:rPr>
      </w:pPr>
      <w:r w:rsidRPr="00F807FE">
        <w:rPr>
          <w:rFonts w:ascii="Times New Roman" w:hAnsi="Times New Roman"/>
          <w:b/>
        </w:rPr>
        <w:tab/>
        <w:t>Prof. Lucila Pagliai</w:t>
      </w:r>
    </w:p>
    <w:p w:rsidR="00852DCE" w:rsidRPr="00F807FE" w:rsidRDefault="00852DCE" w:rsidP="009536A0">
      <w:pPr>
        <w:widowControl w:val="0"/>
        <w:spacing w:after="0" w:line="240" w:lineRule="auto"/>
        <w:ind w:hanging="709"/>
        <w:rPr>
          <w:rFonts w:ascii="Times New Roman" w:hAnsi="Times New Roman"/>
        </w:rPr>
      </w:pPr>
      <w:bookmarkStart w:id="0" w:name="_GoBack"/>
      <w:bookmarkEnd w:id="0"/>
    </w:p>
    <w:sectPr w:rsidR="00852DCE" w:rsidRPr="00F807FE" w:rsidSect="008E119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CE" w:rsidRDefault="00852DCE" w:rsidP="00083CFE">
      <w:pPr>
        <w:spacing w:after="0" w:line="240" w:lineRule="auto"/>
      </w:pPr>
      <w:r>
        <w:separator/>
      </w:r>
    </w:p>
  </w:endnote>
  <w:endnote w:type="continuationSeparator" w:id="1">
    <w:p w:rsidR="00852DCE" w:rsidRDefault="00852DCE" w:rsidP="0008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Typewri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CE" w:rsidRDefault="00852DC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52DCE" w:rsidRDefault="00852D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CE" w:rsidRDefault="00852DCE" w:rsidP="00083CFE">
      <w:pPr>
        <w:spacing w:after="0" w:line="240" w:lineRule="auto"/>
      </w:pPr>
      <w:r>
        <w:separator/>
      </w:r>
    </w:p>
  </w:footnote>
  <w:footnote w:type="continuationSeparator" w:id="1">
    <w:p w:rsidR="00852DCE" w:rsidRDefault="00852DCE" w:rsidP="0008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FB8"/>
    <w:multiLevelType w:val="hybridMultilevel"/>
    <w:tmpl w:val="EA9AAD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7117"/>
    <w:multiLevelType w:val="hybridMultilevel"/>
    <w:tmpl w:val="97BC94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8430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8371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FC31D6"/>
    <w:multiLevelType w:val="hybridMultilevel"/>
    <w:tmpl w:val="419421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871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17249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612265"/>
    <w:multiLevelType w:val="hybridMultilevel"/>
    <w:tmpl w:val="790E8920"/>
    <w:lvl w:ilvl="0" w:tplc="2C0A0001">
      <w:start w:val="1"/>
      <w:numFmt w:val="bullet"/>
      <w:lvlText w:val=""/>
      <w:lvlJc w:val="left"/>
      <w:pPr>
        <w:ind w:left="1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</w:abstractNum>
  <w:abstractNum w:abstractNumId="8">
    <w:nsid w:val="73526756"/>
    <w:multiLevelType w:val="hybridMultilevel"/>
    <w:tmpl w:val="5CFA5B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49B"/>
    <w:rsid w:val="00083CFE"/>
    <w:rsid w:val="000A453A"/>
    <w:rsid w:val="000F3F16"/>
    <w:rsid w:val="0014498E"/>
    <w:rsid w:val="001532C0"/>
    <w:rsid w:val="0016463E"/>
    <w:rsid w:val="001E47DB"/>
    <w:rsid w:val="001F21CA"/>
    <w:rsid w:val="00284336"/>
    <w:rsid w:val="002A2EE5"/>
    <w:rsid w:val="003035BE"/>
    <w:rsid w:val="00306EF4"/>
    <w:rsid w:val="003A2DB0"/>
    <w:rsid w:val="004D56C5"/>
    <w:rsid w:val="00521071"/>
    <w:rsid w:val="0058070F"/>
    <w:rsid w:val="005A71C8"/>
    <w:rsid w:val="00624EF8"/>
    <w:rsid w:val="006836A9"/>
    <w:rsid w:val="006C2543"/>
    <w:rsid w:val="00701A72"/>
    <w:rsid w:val="00706A35"/>
    <w:rsid w:val="007A53D3"/>
    <w:rsid w:val="007B151C"/>
    <w:rsid w:val="008051CB"/>
    <w:rsid w:val="00852DCE"/>
    <w:rsid w:val="0085593F"/>
    <w:rsid w:val="00890912"/>
    <w:rsid w:val="008E1190"/>
    <w:rsid w:val="00904887"/>
    <w:rsid w:val="00942FB2"/>
    <w:rsid w:val="009536A0"/>
    <w:rsid w:val="00990A25"/>
    <w:rsid w:val="009D4BA3"/>
    <w:rsid w:val="00A1100E"/>
    <w:rsid w:val="00A231B3"/>
    <w:rsid w:val="00A42E23"/>
    <w:rsid w:val="00A51CDA"/>
    <w:rsid w:val="00A9382B"/>
    <w:rsid w:val="00A9667B"/>
    <w:rsid w:val="00B3177B"/>
    <w:rsid w:val="00B43FBA"/>
    <w:rsid w:val="00B64203"/>
    <w:rsid w:val="00B77CD6"/>
    <w:rsid w:val="00B90D65"/>
    <w:rsid w:val="00BB5C27"/>
    <w:rsid w:val="00CC0A27"/>
    <w:rsid w:val="00D65AC3"/>
    <w:rsid w:val="00DD1118"/>
    <w:rsid w:val="00E301F6"/>
    <w:rsid w:val="00E5016E"/>
    <w:rsid w:val="00E7212A"/>
    <w:rsid w:val="00E73989"/>
    <w:rsid w:val="00E91604"/>
    <w:rsid w:val="00E952ED"/>
    <w:rsid w:val="00EB4F8E"/>
    <w:rsid w:val="00EC0A30"/>
    <w:rsid w:val="00F807FE"/>
    <w:rsid w:val="00FB5475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1190"/>
    <w:pPr>
      <w:spacing w:after="200" w:line="276" w:lineRule="auto"/>
    </w:pPr>
    <w:rPr>
      <w:lang w:val="es-AR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5BE"/>
    <w:pPr>
      <w:keepNext/>
      <w:widowControl w:val="0"/>
      <w:tabs>
        <w:tab w:val="center" w:pos="4653"/>
      </w:tabs>
      <w:suppressAutoHyphens/>
      <w:spacing w:after="0" w:line="240" w:lineRule="atLeast"/>
      <w:jc w:val="center"/>
      <w:outlineLvl w:val="2"/>
    </w:pPr>
    <w:rPr>
      <w:rFonts w:ascii="Times New Roman" w:eastAsia="MS ??" w:hAnsi="Times New Roman"/>
      <w:b/>
      <w:bCs/>
      <w:spacing w:val="-3"/>
      <w:sz w:val="20"/>
      <w:szCs w:val="20"/>
      <w:lang w:val="es-ES_tradnl" w:eastAsia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35B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35B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35B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35B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035BE"/>
    <w:rPr>
      <w:rFonts w:ascii="Times New Roman" w:eastAsia="MS ??" w:hAnsi="Times New Roman" w:cs="Times New Roman"/>
      <w:b/>
      <w:bCs/>
      <w:spacing w:val="-3"/>
      <w:sz w:val="20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35BE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35BE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35BE"/>
    <w:rPr>
      <w:rFonts w:ascii="Times New Roman" w:hAnsi="Times New Roman" w:cs="Times New Roman"/>
      <w:b/>
      <w:bCs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35BE"/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3035BE"/>
    <w:pPr>
      <w:widowControl w:val="0"/>
      <w:tabs>
        <w:tab w:val="left" w:pos="-720"/>
      </w:tabs>
      <w:suppressAutoHyphens/>
      <w:spacing w:after="0" w:line="240" w:lineRule="atLeast"/>
      <w:jc w:val="both"/>
    </w:pPr>
    <w:rPr>
      <w:rFonts w:ascii="Times New Roman" w:eastAsia="MS ??" w:hAnsi="Times New Roman"/>
      <w:spacing w:val="-3"/>
      <w:sz w:val="28"/>
      <w:szCs w:val="28"/>
      <w:lang w:val="en-US" w:eastAsia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35BE"/>
    <w:rPr>
      <w:rFonts w:ascii="Times New Roman" w:eastAsia="MS ??" w:hAnsi="Times New Roman" w:cs="Times New Roman"/>
      <w:spacing w:val="-3"/>
      <w:sz w:val="28"/>
      <w:szCs w:val="28"/>
      <w:lang w:val="en-US" w:eastAsia="es-ES"/>
    </w:rPr>
  </w:style>
  <w:style w:type="character" w:styleId="Hyperlink">
    <w:name w:val="Hyperlink"/>
    <w:basedOn w:val="DefaultParagraphFont"/>
    <w:uiPriority w:val="99"/>
    <w:rsid w:val="003035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035B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035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35BE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Documento1">
    <w:name w:val="Documento 1"/>
    <w:uiPriority w:val="99"/>
    <w:rsid w:val="003035BE"/>
    <w:pPr>
      <w:keepNext/>
      <w:keepLines/>
      <w:widowControl w:val="0"/>
      <w:tabs>
        <w:tab w:val="left" w:pos="-720"/>
      </w:tabs>
      <w:suppressAutoHyphens/>
      <w:spacing w:line="240" w:lineRule="atLeast"/>
    </w:pPr>
    <w:rPr>
      <w:rFonts w:ascii="Lucida Sans Typewriter" w:eastAsia="Times New Roman" w:hAnsi="Lucida Sans Typewriter"/>
      <w:sz w:val="24"/>
      <w:szCs w:val="20"/>
      <w:lang w:val="en-US" w:eastAsia="es-ES"/>
    </w:rPr>
  </w:style>
  <w:style w:type="paragraph" w:styleId="PlainText">
    <w:name w:val="Plain Text"/>
    <w:basedOn w:val="Normal"/>
    <w:link w:val="PlainTextChar"/>
    <w:uiPriority w:val="99"/>
    <w:rsid w:val="003035BE"/>
    <w:pPr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035BE"/>
    <w:rPr>
      <w:rFonts w:ascii="Courier New" w:hAnsi="Courier New" w:cs="Times New Roman"/>
      <w:sz w:val="20"/>
      <w:szCs w:val="20"/>
      <w:lang w:val="es-ES" w:eastAsia="es-ES"/>
    </w:rPr>
  </w:style>
  <w:style w:type="paragraph" w:customStyle="1" w:styleId="Textoindependienteprimerasangra21">
    <w:name w:val="Texto independiente primera sangría 21"/>
    <w:basedOn w:val="BodyTextIndent"/>
    <w:uiPriority w:val="99"/>
    <w:rsid w:val="00624EF8"/>
    <w:pPr>
      <w:suppressAutoHyphens/>
      <w:ind w:firstLine="210"/>
    </w:pPr>
    <w:rPr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083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3C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3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3CF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31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rico.revues.org/1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rnadasfilologiaylinguistica.fahce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2599</Words>
  <Characters>14299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MAESTRÍA EN ANÁLISIS DEL DISCURSO</dc:title>
  <dc:subject/>
  <dc:creator>Lucila</dc:creator>
  <cp:keywords/>
  <dc:description/>
  <cp:lastModifiedBy>WinuE</cp:lastModifiedBy>
  <cp:revision>3</cp:revision>
  <dcterms:created xsi:type="dcterms:W3CDTF">2014-11-25T18:17:00Z</dcterms:created>
  <dcterms:modified xsi:type="dcterms:W3CDTF">2014-11-25T18:20:00Z</dcterms:modified>
</cp:coreProperties>
</file>