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7BDD" w14:textId="77777777" w:rsidR="00273144" w:rsidRPr="00E44937" w:rsidRDefault="004014B3" w:rsidP="00E44937">
      <w:pPr>
        <w:pageBreakBefore/>
        <w:spacing w:line="320" w:lineRule="atLeast"/>
        <w:jc w:val="left"/>
        <w:rPr>
          <w:rFonts w:ascii="Garamond" w:hAnsi="Garamond"/>
        </w:rPr>
      </w:pPr>
      <w:r w:rsidRPr="00E44937">
        <w:rPr>
          <w:rFonts w:ascii="Garamond" w:hAnsi="Garamond"/>
          <w:noProof/>
          <w:lang w:eastAsia="es-AR"/>
        </w:rPr>
        <w:drawing>
          <wp:inline distT="0" distB="0" distL="0" distR="0" wp14:anchorId="50D72489" wp14:editId="68A17B3A">
            <wp:extent cx="1762125" cy="1228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2E82" w:rsidRPr="00E44937">
        <w:rPr>
          <w:rFonts w:ascii="Garamond" w:hAnsi="Garamond"/>
        </w:rPr>
        <w:tab/>
      </w:r>
    </w:p>
    <w:p w14:paraId="2EACBA15" w14:textId="77777777" w:rsidR="00C42E82" w:rsidRPr="00EA53A6" w:rsidRDefault="00C42E82" w:rsidP="00E44937">
      <w:pPr>
        <w:pStyle w:val="Ttulo20"/>
        <w:spacing w:line="320" w:lineRule="atLeast"/>
        <w:rPr>
          <w:rFonts w:asciiTheme="majorHAnsi" w:hAnsiTheme="majorHAnsi" w:cstheme="minorHAnsi"/>
          <w:sz w:val="24"/>
          <w:szCs w:val="24"/>
        </w:rPr>
      </w:pPr>
      <w:r w:rsidRPr="00EA53A6">
        <w:rPr>
          <w:rFonts w:asciiTheme="majorHAnsi" w:hAnsiTheme="majorHAnsi" w:cstheme="minorHAnsi"/>
          <w:sz w:val="24"/>
          <w:szCs w:val="24"/>
        </w:rPr>
        <w:t>MAESTR</w:t>
      </w:r>
      <w:r w:rsidR="0059021D" w:rsidRPr="00EA53A6">
        <w:rPr>
          <w:rFonts w:asciiTheme="majorHAnsi" w:hAnsiTheme="majorHAnsi" w:cstheme="minorHAnsi"/>
          <w:sz w:val="24"/>
          <w:szCs w:val="24"/>
        </w:rPr>
        <w:t>Í</w:t>
      </w:r>
      <w:r w:rsidRPr="00EA53A6">
        <w:rPr>
          <w:rFonts w:asciiTheme="majorHAnsi" w:hAnsiTheme="majorHAnsi" w:cstheme="minorHAnsi"/>
          <w:sz w:val="24"/>
          <w:szCs w:val="24"/>
        </w:rPr>
        <w:t>A EN LITERATURAS ESPAÑOLA Y LATINOAMERICANA</w:t>
      </w:r>
    </w:p>
    <w:p w14:paraId="336B8794" w14:textId="77777777" w:rsidR="00C42E82" w:rsidRPr="00EA53A6" w:rsidRDefault="00C42E82" w:rsidP="00E44937">
      <w:pPr>
        <w:spacing w:line="320" w:lineRule="atLeast"/>
        <w:rPr>
          <w:rFonts w:asciiTheme="majorHAnsi" w:hAnsiTheme="majorHAnsi" w:cstheme="minorHAnsi"/>
        </w:rPr>
      </w:pPr>
    </w:p>
    <w:p w14:paraId="3F3D0B56" w14:textId="513AA46B" w:rsidR="00C42E82" w:rsidRPr="00EA53A6" w:rsidRDefault="00C42E82" w:rsidP="00E44937">
      <w:pPr>
        <w:spacing w:line="320" w:lineRule="atLeast"/>
        <w:rPr>
          <w:rFonts w:asciiTheme="majorHAnsi" w:hAnsiTheme="majorHAnsi" w:cstheme="minorHAnsi"/>
          <w:iCs/>
        </w:rPr>
      </w:pPr>
      <w:r w:rsidRPr="00EA53A6">
        <w:rPr>
          <w:rFonts w:asciiTheme="majorHAnsi" w:hAnsiTheme="majorHAnsi" w:cstheme="minorHAnsi"/>
          <w:b/>
        </w:rPr>
        <w:t>Título:</w:t>
      </w:r>
      <w:r w:rsidR="00097AB4" w:rsidRPr="00EA53A6">
        <w:rPr>
          <w:rFonts w:asciiTheme="majorHAnsi" w:eastAsiaTheme="minorHAnsi" w:hAnsiTheme="majorHAnsi"/>
          <w:bCs/>
          <w:i/>
          <w:lang w:eastAsia="en-US"/>
        </w:rPr>
        <w:t xml:space="preserve"> </w:t>
      </w:r>
      <w:r w:rsidR="00EA53A6">
        <w:rPr>
          <w:rFonts w:asciiTheme="majorHAnsi" w:eastAsiaTheme="minorHAnsi" w:hAnsiTheme="majorHAnsi"/>
          <w:bCs/>
          <w:i/>
          <w:lang w:eastAsia="en-US"/>
        </w:rPr>
        <w:t>“</w:t>
      </w:r>
      <w:r w:rsidR="00097AB4" w:rsidRPr="00EA53A6">
        <w:rPr>
          <w:rFonts w:asciiTheme="majorHAnsi" w:hAnsiTheme="majorHAnsi" w:cstheme="minorHAnsi"/>
          <w:iCs/>
        </w:rPr>
        <w:t>Pensar la transición española desde la novela. Imaginarios, política y mitologías</w:t>
      </w:r>
      <w:r w:rsidR="00EA53A6">
        <w:rPr>
          <w:rFonts w:asciiTheme="majorHAnsi" w:hAnsiTheme="majorHAnsi" w:cstheme="minorHAnsi"/>
          <w:iCs/>
        </w:rPr>
        <w:t>”</w:t>
      </w:r>
    </w:p>
    <w:p w14:paraId="23E8C287" w14:textId="77777777" w:rsidR="00273144" w:rsidRPr="00EA53A6" w:rsidRDefault="00273144" w:rsidP="00E44937">
      <w:pPr>
        <w:spacing w:line="320" w:lineRule="atLeast"/>
        <w:rPr>
          <w:rFonts w:asciiTheme="majorHAnsi" w:hAnsiTheme="majorHAnsi" w:cstheme="minorHAnsi"/>
          <w:b/>
        </w:rPr>
      </w:pPr>
      <w:r w:rsidRPr="00EA53A6">
        <w:rPr>
          <w:rFonts w:asciiTheme="majorHAnsi" w:hAnsiTheme="majorHAnsi" w:cstheme="minorHAnsi"/>
          <w:b/>
        </w:rPr>
        <w:t>Área:</w:t>
      </w:r>
      <w:r w:rsidR="00097AB4" w:rsidRPr="00EA53A6">
        <w:rPr>
          <w:rFonts w:asciiTheme="majorHAnsi" w:eastAsia="Calibri" w:hAnsiTheme="majorHAnsi"/>
        </w:rPr>
        <w:t xml:space="preserve"> </w:t>
      </w:r>
      <w:r w:rsidR="00D7120C" w:rsidRPr="00EA53A6">
        <w:rPr>
          <w:rFonts w:asciiTheme="majorHAnsi" w:hAnsiTheme="majorHAnsi" w:cstheme="minorHAnsi"/>
          <w:bCs/>
        </w:rPr>
        <w:t>2</w:t>
      </w:r>
    </w:p>
    <w:p w14:paraId="337B782E" w14:textId="77777777" w:rsidR="00C42E82" w:rsidRPr="00EA53A6" w:rsidRDefault="00C42E82" w:rsidP="00E44937">
      <w:pPr>
        <w:spacing w:line="320" w:lineRule="atLeast"/>
        <w:rPr>
          <w:rFonts w:asciiTheme="majorHAnsi" w:hAnsiTheme="majorHAnsi" w:cstheme="minorHAnsi"/>
          <w:bCs/>
        </w:rPr>
      </w:pPr>
      <w:r w:rsidRPr="00EA53A6">
        <w:rPr>
          <w:rFonts w:asciiTheme="majorHAnsi" w:hAnsiTheme="majorHAnsi" w:cstheme="minorHAnsi"/>
          <w:b/>
        </w:rPr>
        <w:t xml:space="preserve">Docente/s a cargo: </w:t>
      </w:r>
      <w:r w:rsidR="00097AB4" w:rsidRPr="00EA53A6">
        <w:rPr>
          <w:rFonts w:asciiTheme="majorHAnsi" w:hAnsiTheme="majorHAnsi" w:cstheme="minorHAnsi"/>
          <w:bCs/>
        </w:rPr>
        <w:t>Dra. Adriana Minardi</w:t>
      </w:r>
    </w:p>
    <w:p w14:paraId="22BE4CF6" w14:textId="77777777" w:rsidR="00C42E82" w:rsidRPr="00EA53A6" w:rsidRDefault="00C42E82" w:rsidP="00E44937">
      <w:pPr>
        <w:spacing w:line="320" w:lineRule="atLeast"/>
        <w:rPr>
          <w:rFonts w:asciiTheme="majorHAnsi" w:hAnsiTheme="majorHAnsi" w:cstheme="minorHAnsi"/>
          <w:b/>
        </w:rPr>
      </w:pPr>
      <w:r w:rsidRPr="00EA53A6">
        <w:rPr>
          <w:rFonts w:asciiTheme="majorHAnsi" w:hAnsiTheme="majorHAnsi" w:cstheme="minorHAnsi"/>
          <w:b/>
        </w:rPr>
        <w:t xml:space="preserve">Carga horaria: </w:t>
      </w:r>
      <w:r w:rsidR="00097AB4" w:rsidRPr="00EA53A6">
        <w:rPr>
          <w:rFonts w:asciiTheme="majorHAnsi" w:hAnsiTheme="majorHAnsi" w:cstheme="minorHAnsi"/>
          <w:bCs/>
        </w:rPr>
        <w:t xml:space="preserve">32 </w:t>
      </w:r>
      <w:proofErr w:type="spellStart"/>
      <w:r w:rsidR="00097AB4" w:rsidRPr="00EA53A6">
        <w:rPr>
          <w:rFonts w:asciiTheme="majorHAnsi" w:hAnsiTheme="majorHAnsi" w:cstheme="minorHAnsi"/>
          <w:bCs/>
        </w:rPr>
        <w:t>hs</w:t>
      </w:r>
      <w:proofErr w:type="spellEnd"/>
    </w:p>
    <w:p w14:paraId="799B4172" w14:textId="77777777" w:rsidR="00C42E82" w:rsidRPr="00EA53A6" w:rsidRDefault="00C42E82" w:rsidP="00E44937">
      <w:pPr>
        <w:spacing w:line="320" w:lineRule="atLeast"/>
        <w:rPr>
          <w:rFonts w:asciiTheme="majorHAnsi" w:hAnsiTheme="majorHAnsi" w:cstheme="minorHAnsi"/>
          <w:bCs/>
        </w:rPr>
      </w:pPr>
      <w:r w:rsidRPr="00EA53A6">
        <w:rPr>
          <w:rFonts w:asciiTheme="majorHAnsi" w:hAnsiTheme="majorHAnsi" w:cstheme="minorHAnsi"/>
          <w:b/>
        </w:rPr>
        <w:t xml:space="preserve">Cuatrimestre, año: </w:t>
      </w:r>
      <w:r w:rsidR="00097AB4" w:rsidRPr="00EA53A6">
        <w:rPr>
          <w:rFonts w:asciiTheme="majorHAnsi" w:hAnsiTheme="majorHAnsi" w:cstheme="minorHAnsi"/>
          <w:bCs/>
        </w:rPr>
        <w:t>Primer cuatrimestre, 2020</w:t>
      </w:r>
    </w:p>
    <w:p w14:paraId="542AA893" w14:textId="77777777" w:rsidR="00097AB4" w:rsidRPr="00EA53A6" w:rsidRDefault="00097AB4" w:rsidP="00E44937">
      <w:pPr>
        <w:spacing w:line="320" w:lineRule="atLeast"/>
        <w:rPr>
          <w:rFonts w:asciiTheme="majorHAnsi" w:hAnsiTheme="majorHAnsi" w:cstheme="minorHAnsi"/>
          <w:b/>
          <w:lang w:val="es-ES"/>
        </w:rPr>
      </w:pPr>
      <w:r w:rsidRPr="00EA53A6">
        <w:rPr>
          <w:rFonts w:asciiTheme="majorHAnsi" w:hAnsiTheme="majorHAnsi" w:cstheme="minorHAnsi"/>
          <w:b/>
          <w:lang w:val="es-ES"/>
        </w:rPr>
        <w:t xml:space="preserve">Sede: </w:t>
      </w:r>
      <w:r w:rsidRPr="00EA53A6">
        <w:rPr>
          <w:rFonts w:asciiTheme="majorHAnsi" w:hAnsiTheme="majorHAnsi" w:cstheme="minorHAnsi"/>
          <w:bCs/>
          <w:lang w:val="es-ES"/>
        </w:rPr>
        <w:t xml:space="preserve">Facultad </w:t>
      </w:r>
      <w:r w:rsidR="00E44937" w:rsidRPr="00EA53A6">
        <w:rPr>
          <w:rFonts w:asciiTheme="majorHAnsi" w:hAnsiTheme="majorHAnsi" w:cstheme="minorHAnsi"/>
          <w:bCs/>
          <w:lang w:val="es-ES"/>
        </w:rPr>
        <w:t>de Filosofía y Letras</w:t>
      </w:r>
    </w:p>
    <w:p w14:paraId="0391FA7B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</w:rPr>
      </w:pPr>
    </w:p>
    <w:p w14:paraId="1242E374" w14:textId="316740A1" w:rsidR="00E44937" w:rsidRPr="00E44937" w:rsidRDefault="00C42E82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  <w:b/>
        </w:rPr>
        <w:t>Fundamentación:</w:t>
      </w:r>
      <w:r w:rsidR="00097AB4" w:rsidRPr="00E44937">
        <w:rPr>
          <w:rFonts w:ascii="Garamond" w:eastAsiaTheme="minorHAnsi" w:hAnsi="Garamond"/>
          <w:lang w:eastAsia="en-US"/>
        </w:rPr>
        <w:t xml:space="preserve"> </w:t>
      </w:r>
      <w:r w:rsidR="00097AB4" w:rsidRPr="00E44937">
        <w:rPr>
          <w:rFonts w:ascii="Garamond" w:hAnsi="Garamond" w:cstheme="minorHAnsi"/>
        </w:rPr>
        <w:t xml:space="preserve">Vázquez Montalbán escribió que la transición tenía un aire nostálgico parecido al de los boleros que cantan lo que pudo ser y no fue. Esa construcción mítica de un periodo de crisis constituye un </w:t>
      </w:r>
      <w:r w:rsidR="00097AB4" w:rsidRPr="00E44937">
        <w:rPr>
          <w:rFonts w:ascii="Garamond" w:hAnsi="Garamond" w:cstheme="minorHAnsi"/>
          <w:lang w:val="es-ES"/>
        </w:rPr>
        <w:t>espacio liminal, comprendido como un “</w:t>
      </w:r>
      <w:proofErr w:type="spellStart"/>
      <w:r w:rsidR="00097AB4" w:rsidRPr="00E44937">
        <w:rPr>
          <w:rFonts w:ascii="Garamond" w:hAnsi="Garamond" w:cstheme="minorHAnsi"/>
          <w:lang w:val="es-ES"/>
        </w:rPr>
        <w:t>hybrid</w:t>
      </w:r>
      <w:proofErr w:type="spellEnd"/>
      <w:r w:rsidR="00097AB4" w:rsidRPr="00E44937">
        <w:rPr>
          <w:rFonts w:ascii="Garamond" w:hAnsi="Garamond" w:cstheme="minorHAnsi"/>
          <w:lang w:val="es-ES"/>
        </w:rPr>
        <w:t xml:space="preserve"> </w:t>
      </w:r>
      <w:proofErr w:type="spellStart"/>
      <w:r w:rsidR="00097AB4" w:rsidRPr="00E44937">
        <w:rPr>
          <w:rFonts w:ascii="Garamond" w:hAnsi="Garamond" w:cstheme="minorHAnsi"/>
          <w:lang w:val="es-ES"/>
        </w:rPr>
        <w:t>betweenness</w:t>
      </w:r>
      <w:proofErr w:type="spellEnd"/>
      <w:r w:rsidR="00097AB4" w:rsidRPr="00E44937">
        <w:rPr>
          <w:rFonts w:ascii="Garamond" w:hAnsi="Garamond" w:cstheme="minorHAnsi"/>
          <w:lang w:val="es-ES"/>
        </w:rPr>
        <w:t>” (</w:t>
      </w:r>
      <w:proofErr w:type="spellStart"/>
      <w:r w:rsidR="00097AB4" w:rsidRPr="00E44937">
        <w:rPr>
          <w:rFonts w:ascii="Garamond" w:hAnsi="Garamond" w:cstheme="minorHAnsi"/>
          <w:bCs/>
        </w:rPr>
        <w:t>Bhabha</w:t>
      </w:r>
      <w:proofErr w:type="spellEnd"/>
      <w:r w:rsidR="00097AB4" w:rsidRPr="00E44937">
        <w:rPr>
          <w:rFonts w:ascii="Garamond" w:hAnsi="Garamond" w:cstheme="minorHAnsi"/>
          <w:bCs/>
        </w:rPr>
        <w:t xml:space="preserve">, </w:t>
      </w:r>
      <w:proofErr w:type="spellStart"/>
      <w:r w:rsidR="00097AB4" w:rsidRPr="00E44937">
        <w:rPr>
          <w:rFonts w:ascii="Garamond" w:hAnsi="Garamond" w:cstheme="minorHAnsi"/>
          <w:bCs/>
        </w:rPr>
        <w:t>Homi</w:t>
      </w:r>
      <w:proofErr w:type="spellEnd"/>
      <w:r w:rsidR="00097AB4" w:rsidRPr="00E44937">
        <w:rPr>
          <w:rFonts w:ascii="Garamond" w:hAnsi="Garamond" w:cstheme="minorHAnsi"/>
          <w:bCs/>
        </w:rPr>
        <w:t xml:space="preserve"> [1994], </w:t>
      </w:r>
      <w:proofErr w:type="spellStart"/>
      <w:r w:rsidR="00097AB4" w:rsidRPr="00E44937">
        <w:rPr>
          <w:rFonts w:ascii="Garamond" w:hAnsi="Garamond" w:cstheme="minorHAnsi"/>
          <w:bCs/>
          <w:i/>
          <w:iCs/>
        </w:rPr>
        <w:t>The</w:t>
      </w:r>
      <w:proofErr w:type="spellEnd"/>
      <w:r w:rsidR="00097AB4" w:rsidRPr="00E44937">
        <w:rPr>
          <w:rFonts w:ascii="Garamond" w:hAnsi="Garamond" w:cstheme="minorHAnsi"/>
          <w:bCs/>
          <w:i/>
          <w:iCs/>
        </w:rPr>
        <w:t xml:space="preserve"> </w:t>
      </w:r>
      <w:proofErr w:type="spellStart"/>
      <w:r w:rsidR="00097AB4" w:rsidRPr="00E44937">
        <w:rPr>
          <w:rFonts w:ascii="Garamond" w:hAnsi="Garamond" w:cstheme="minorHAnsi"/>
          <w:bCs/>
          <w:i/>
          <w:iCs/>
        </w:rPr>
        <w:t>Location</w:t>
      </w:r>
      <w:proofErr w:type="spellEnd"/>
      <w:r w:rsidR="00097AB4" w:rsidRPr="00E44937">
        <w:rPr>
          <w:rFonts w:ascii="Garamond" w:hAnsi="Garamond" w:cstheme="minorHAnsi"/>
          <w:bCs/>
          <w:i/>
          <w:iCs/>
        </w:rPr>
        <w:t xml:space="preserve"> </w:t>
      </w:r>
      <w:proofErr w:type="spellStart"/>
      <w:r w:rsidR="00097AB4" w:rsidRPr="00E44937">
        <w:rPr>
          <w:rFonts w:ascii="Garamond" w:hAnsi="Garamond" w:cstheme="minorHAnsi"/>
          <w:bCs/>
          <w:i/>
          <w:iCs/>
        </w:rPr>
        <w:t>of</w:t>
      </w:r>
      <w:proofErr w:type="spellEnd"/>
      <w:r w:rsidR="00097AB4" w:rsidRPr="00E44937">
        <w:rPr>
          <w:rFonts w:ascii="Garamond" w:hAnsi="Garamond" w:cstheme="minorHAnsi"/>
          <w:bCs/>
          <w:i/>
          <w:iCs/>
        </w:rPr>
        <w:t xml:space="preserve"> Culture</w:t>
      </w:r>
      <w:r w:rsidR="00097AB4" w:rsidRPr="00E44937">
        <w:rPr>
          <w:rFonts w:ascii="Garamond" w:hAnsi="Garamond" w:cstheme="minorHAnsi"/>
          <w:bCs/>
        </w:rPr>
        <w:t>)</w:t>
      </w:r>
      <w:r w:rsidR="00097AB4" w:rsidRPr="00E44937">
        <w:rPr>
          <w:rFonts w:ascii="Garamond" w:hAnsi="Garamond" w:cstheme="minorHAnsi"/>
          <w:lang w:val="es-ES"/>
        </w:rPr>
        <w:t xml:space="preserve"> que podemos relacionar con este proceso, una etapa en la narración de la nación española en la que el diálogo entre repetición de modelos pasados y la actualización de </w:t>
      </w:r>
      <w:proofErr w:type="gramStart"/>
      <w:r w:rsidR="00097AB4" w:rsidRPr="00E44937">
        <w:rPr>
          <w:rFonts w:ascii="Garamond" w:hAnsi="Garamond" w:cstheme="minorHAnsi"/>
          <w:lang w:val="es-ES"/>
        </w:rPr>
        <w:t xml:space="preserve">los </w:t>
      </w:r>
      <w:bookmarkStart w:id="0" w:name="_GoBack"/>
      <w:bookmarkEnd w:id="0"/>
      <w:r w:rsidR="00097AB4" w:rsidRPr="00E44937">
        <w:rPr>
          <w:rFonts w:ascii="Garamond" w:hAnsi="Garamond" w:cstheme="minorHAnsi"/>
          <w:lang w:val="es-ES"/>
        </w:rPr>
        <w:t>mismos</w:t>
      </w:r>
      <w:proofErr w:type="gramEnd"/>
      <w:r w:rsidR="00097AB4" w:rsidRPr="00E44937">
        <w:rPr>
          <w:rFonts w:ascii="Garamond" w:hAnsi="Garamond" w:cstheme="minorHAnsi"/>
          <w:lang w:val="es-ES"/>
        </w:rPr>
        <w:t xml:space="preserve"> abre espacio para una transformación. El espacio liminal es un espacio de crisis entre lo conocido y lo nuevo, entre lo viejo y la novedad. </w:t>
      </w:r>
      <w:r w:rsidR="00097AB4" w:rsidRPr="00E44937">
        <w:rPr>
          <w:rFonts w:ascii="Garamond" w:hAnsi="Garamond" w:cstheme="minorHAnsi"/>
        </w:rPr>
        <w:t>A grandes rasgos, el relato,</w:t>
      </w:r>
      <w:r w:rsidR="00494B04">
        <w:rPr>
          <w:rFonts w:ascii="Garamond" w:hAnsi="Garamond" w:cstheme="minorHAnsi"/>
        </w:rPr>
        <w:t xml:space="preserve"> y en consecuencia</w:t>
      </w:r>
      <w:r w:rsidR="00097AB4" w:rsidRPr="00E44937">
        <w:rPr>
          <w:rFonts w:ascii="Garamond" w:hAnsi="Garamond" w:cstheme="minorHAnsi"/>
        </w:rPr>
        <w:t xml:space="preserve"> el mito, presenta la sociedad democrática como el resultado de un pacífico “contrato social” conducido por una élite política (Labrador, 2008). </w:t>
      </w:r>
      <w:r w:rsidR="00FD47C6" w:rsidRPr="00E44937">
        <w:rPr>
          <w:rFonts w:ascii="Garamond" w:hAnsi="Garamond" w:cstheme="minorHAnsi"/>
        </w:rPr>
        <w:t>Desde hace ya más de diez años, el pasado ha sido indiscutiblemente uno de los núcleos temáticos más presentes en la producción cultural española y, en especial, en la novela.</w:t>
      </w:r>
      <w:r w:rsidR="00494B04">
        <w:rPr>
          <w:rFonts w:ascii="Garamond" w:hAnsi="Garamond" w:cstheme="minorHAnsi"/>
        </w:rPr>
        <w:t xml:space="preserve"> Se trata de un</w:t>
      </w:r>
      <w:r w:rsidR="00FD47C6" w:rsidRPr="00E44937">
        <w:rPr>
          <w:rFonts w:ascii="Garamond" w:hAnsi="Garamond" w:cstheme="minorHAnsi"/>
        </w:rPr>
        <w:t xml:space="preserve"> pasado elaborado en tanto memoria histórica que se instala asimismo en la genealogía de las otras memorias, las de la violencia, la represión y la derrota. Hablar del signo </w:t>
      </w:r>
      <w:proofErr w:type="spellStart"/>
      <w:r w:rsidR="00FD47C6" w:rsidRPr="00E44937">
        <w:rPr>
          <w:rFonts w:ascii="Garamond" w:hAnsi="Garamond" w:cstheme="minorHAnsi"/>
        </w:rPr>
        <w:t>post-autoritario</w:t>
      </w:r>
      <w:proofErr w:type="spellEnd"/>
      <w:r w:rsidR="00FD47C6" w:rsidRPr="00E44937">
        <w:rPr>
          <w:rFonts w:ascii="Garamond" w:hAnsi="Garamond" w:cstheme="minorHAnsi"/>
        </w:rPr>
        <w:t xml:space="preserve"> de una cultura desarrollada en democracia abre una perspectiva que ya no</w:t>
      </w:r>
      <w:r w:rsidR="00B0127B">
        <w:rPr>
          <w:rFonts w:ascii="Garamond" w:hAnsi="Garamond" w:cstheme="minorHAnsi"/>
        </w:rPr>
        <w:t xml:space="preserve"> se</w:t>
      </w:r>
      <w:r w:rsidR="00FD47C6" w:rsidRPr="00E44937">
        <w:rPr>
          <w:rFonts w:ascii="Garamond" w:hAnsi="Garamond" w:cstheme="minorHAnsi"/>
        </w:rPr>
        <w:t xml:space="preserve"> focaliza tanto en explicar los derroteros </w:t>
      </w:r>
      <w:r w:rsidR="00B0127B">
        <w:rPr>
          <w:rFonts w:ascii="Garamond" w:hAnsi="Garamond" w:cstheme="minorHAnsi"/>
        </w:rPr>
        <w:t xml:space="preserve">y devenires de la historia sino </w:t>
      </w:r>
      <w:r w:rsidR="00FD47C6" w:rsidRPr="00E44937">
        <w:rPr>
          <w:rFonts w:ascii="Garamond" w:hAnsi="Garamond" w:cstheme="minorHAnsi"/>
        </w:rPr>
        <w:t>el presente político y cultural.</w:t>
      </w:r>
      <w:r w:rsidR="00080038" w:rsidRPr="00E44937">
        <w:rPr>
          <w:rFonts w:ascii="Garamond" w:hAnsi="Garamond" w:cstheme="minorHAnsi"/>
        </w:rPr>
        <w:t xml:space="preserve"> De este modo, la transición como mito y relato fundador del presente democr</w:t>
      </w:r>
      <w:r w:rsidR="00B0127B">
        <w:rPr>
          <w:rFonts w:ascii="Garamond" w:hAnsi="Garamond" w:cstheme="minorHAnsi"/>
        </w:rPr>
        <w:t>ático español (Aróstegui, 2007)</w:t>
      </w:r>
      <w:r w:rsidR="00080038" w:rsidRPr="00E44937">
        <w:rPr>
          <w:rFonts w:ascii="Garamond" w:hAnsi="Garamond" w:cstheme="minorHAnsi"/>
        </w:rPr>
        <w:t xml:space="preserve"> es, hoy, uno de los núcleos de debate más urgentes. Ese mito problematiza las condiciones de posibilidad de la literatura. </w:t>
      </w:r>
      <w:r w:rsidR="00097AB4" w:rsidRPr="00E44937">
        <w:rPr>
          <w:rFonts w:ascii="Garamond" w:hAnsi="Garamond" w:cstheme="minorHAnsi"/>
        </w:rPr>
        <w:t>No obstante, las novelas que enmarcan nuestro corpus intentan desmitificar ese proceso de cambio institucional producido entre 1975-1978 y que inhibe</w:t>
      </w:r>
      <w:r w:rsidR="00B0127B">
        <w:rPr>
          <w:rFonts w:ascii="Garamond" w:hAnsi="Garamond" w:cstheme="minorHAnsi"/>
        </w:rPr>
        <w:t>,</w:t>
      </w:r>
      <w:r w:rsidR="00097AB4" w:rsidRPr="00E44937">
        <w:rPr>
          <w:rFonts w:ascii="Garamond" w:hAnsi="Garamond" w:cstheme="minorHAnsi"/>
        </w:rPr>
        <w:t xml:space="preserve"> según </w:t>
      </w:r>
      <w:proofErr w:type="spellStart"/>
      <w:r w:rsidR="00097AB4" w:rsidRPr="00E44937">
        <w:rPr>
          <w:rFonts w:ascii="Garamond" w:hAnsi="Garamond" w:cstheme="minorHAnsi"/>
        </w:rPr>
        <w:t>Vinyes</w:t>
      </w:r>
      <w:proofErr w:type="spellEnd"/>
      <w:r w:rsidR="00B0127B">
        <w:rPr>
          <w:rFonts w:ascii="Garamond" w:hAnsi="Garamond" w:cstheme="minorHAnsi"/>
        </w:rPr>
        <w:t>,</w:t>
      </w:r>
      <w:r w:rsidR="00097AB4" w:rsidRPr="00E44937">
        <w:rPr>
          <w:rFonts w:ascii="Garamond" w:hAnsi="Garamond" w:cstheme="minorHAnsi"/>
        </w:rPr>
        <w:t xml:space="preserve"> “el sentido de la causalidad histórica”. En este seminario se abordarán 4 novelas que permiten “pensar la transición” como momento de </w:t>
      </w:r>
      <w:proofErr w:type="gramStart"/>
      <w:r w:rsidR="00097AB4" w:rsidRPr="00E44937">
        <w:rPr>
          <w:rFonts w:ascii="Garamond" w:hAnsi="Garamond" w:cstheme="minorHAnsi"/>
        </w:rPr>
        <w:t>crisis</w:t>
      </w:r>
      <w:proofErr w:type="gramEnd"/>
      <w:r w:rsidR="00080038" w:rsidRPr="00E44937">
        <w:rPr>
          <w:rFonts w:ascii="Garamond" w:hAnsi="Garamond" w:cstheme="minorHAnsi"/>
        </w:rPr>
        <w:t xml:space="preserve"> pero también de construcción de una lectura crítica</w:t>
      </w:r>
      <w:r w:rsidR="00097AB4" w:rsidRPr="00E44937">
        <w:rPr>
          <w:rFonts w:ascii="Garamond" w:hAnsi="Garamond" w:cstheme="minorHAnsi"/>
        </w:rPr>
        <w:t xml:space="preserve">: </w:t>
      </w:r>
      <w:r w:rsidR="00097AB4" w:rsidRPr="00E44937">
        <w:rPr>
          <w:rFonts w:ascii="Garamond" w:hAnsi="Garamond" w:cstheme="minorHAnsi"/>
          <w:i/>
        </w:rPr>
        <w:t>Una mala noche la tiene cualquiera,</w:t>
      </w:r>
      <w:r w:rsidR="00097AB4" w:rsidRPr="00E44937">
        <w:rPr>
          <w:rFonts w:ascii="Garamond" w:hAnsi="Garamond" w:cstheme="minorHAnsi"/>
        </w:rPr>
        <w:t xml:space="preserve"> de Eduardo </w:t>
      </w:r>
      <w:proofErr w:type="spellStart"/>
      <w:r w:rsidR="00097AB4" w:rsidRPr="00E44937">
        <w:rPr>
          <w:rFonts w:ascii="Garamond" w:hAnsi="Garamond" w:cstheme="minorHAnsi"/>
        </w:rPr>
        <w:t>Mendicutti</w:t>
      </w:r>
      <w:proofErr w:type="spellEnd"/>
      <w:r w:rsidR="00097AB4" w:rsidRPr="00E44937">
        <w:rPr>
          <w:rFonts w:ascii="Garamond" w:hAnsi="Garamond" w:cstheme="minorHAnsi"/>
        </w:rPr>
        <w:t>,</w:t>
      </w:r>
      <w:r w:rsidR="00097AB4" w:rsidRPr="00E44937">
        <w:rPr>
          <w:rFonts w:ascii="Garamond" w:hAnsi="Garamond" w:cstheme="minorHAnsi"/>
          <w:i/>
        </w:rPr>
        <w:t xml:space="preserve"> Patty </w:t>
      </w:r>
      <w:proofErr w:type="spellStart"/>
      <w:r w:rsidR="00097AB4" w:rsidRPr="00E44937">
        <w:rPr>
          <w:rFonts w:ascii="Garamond" w:hAnsi="Garamond" w:cstheme="minorHAnsi"/>
          <w:i/>
        </w:rPr>
        <w:t>Diphusa</w:t>
      </w:r>
      <w:proofErr w:type="spellEnd"/>
      <w:r w:rsidR="00097AB4" w:rsidRPr="00E44937">
        <w:rPr>
          <w:rFonts w:ascii="Garamond" w:hAnsi="Garamond" w:cstheme="minorHAnsi"/>
        </w:rPr>
        <w:t xml:space="preserve">, de Pedro Almodóvar, </w:t>
      </w:r>
      <w:r w:rsidR="00097AB4" w:rsidRPr="00E44937">
        <w:rPr>
          <w:rFonts w:ascii="Garamond" w:hAnsi="Garamond" w:cstheme="minorHAnsi"/>
          <w:i/>
        </w:rPr>
        <w:t xml:space="preserve">Lo real </w:t>
      </w:r>
      <w:r w:rsidR="00097AB4" w:rsidRPr="00E44937">
        <w:rPr>
          <w:rFonts w:ascii="Garamond" w:hAnsi="Garamond" w:cstheme="minorHAnsi"/>
        </w:rPr>
        <w:t xml:space="preserve">de Belén Gopegui y </w:t>
      </w:r>
      <w:r w:rsidR="00097AB4" w:rsidRPr="00E44937">
        <w:rPr>
          <w:rFonts w:ascii="Garamond" w:hAnsi="Garamond" w:cstheme="minorHAnsi"/>
          <w:i/>
        </w:rPr>
        <w:t>Anatomía de un instante</w:t>
      </w:r>
      <w:r w:rsidR="00080038" w:rsidRPr="00E44937">
        <w:rPr>
          <w:rFonts w:ascii="Garamond" w:hAnsi="Garamond" w:cstheme="minorHAnsi"/>
        </w:rPr>
        <w:t xml:space="preserve"> de Javier Cercas.</w:t>
      </w:r>
    </w:p>
    <w:p w14:paraId="2B1C9768" w14:textId="77777777" w:rsidR="00B0127B" w:rsidRDefault="00B0127B" w:rsidP="00E44937">
      <w:pPr>
        <w:spacing w:line="320" w:lineRule="atLeast"/>
        <w:rPr>
          <w:rFonts w:ascii="Garamond" w:hAnsi="Garamond" w:cstheme="minorHAnsi"/>
          <w:b/>
        </w:rPr>
      </w:pPr>
    </w:p>
    <w:p w14:paraId="02E94874" w14:textId="77777777" w:rsidR="00097AB4" w:rsidRDefault="00C42E82" w:rsidP="00E44937">
      <w:pPr>
        <w:spacing w:line="320" w:lineRule="atLeast"/>
        <w:rPr>
          <w:rFonts w:ascii="Garamond" w:eastAsiaTheme="minorHAnsi" w:hAnsi="Garamond"/>
          <w:lang w:eastAsia="en-US"/>
        </w:rPr>
      </w:pPr>
      <w:r w:rsidRPr="00E44937">
        <w:rPr>
          <w:rFonts w:ascii="Garamond" w:hAnsi="Garamond" w:cstheme="minorHAnsi"/>
          <w:b/>
        </w:rPr>
        <w:lastRenderedPageBreak/>
        <w:t>Objetivos:</w:t>
      </w:r>
      <w:r w:rsidR="00097AB4" w:rsidRPr="00E44937">
        <w:rPr>
          <w:rFonts w:ascii="Garamond" w:eastAsiaTheme="minorHAnsi" w:hAnsi="Garamond"/>
          <w:lang w:eastAsia="en-US"/>
        </w:rPr>
        <w:t xml:space="preserve"> </w:t>
      </w:r>
    </w:p>
    <w:p w14:paraId="4A8D2B2F" w14:textId="77777777" w:rsidR="00E44937" w:rsidRPr="00E44937" w:rsidRDefault="00E44937" w:rsidP="00E44937">
      <w:pPr>
        <w:spacing w:line="320" w:lineRule="atLeast"/>
        <w:rPr>
          <w:rFonts w:ascii="Garamond" w:eastAsiaTheme="minorHAnsi" w:hAnsi="Garamond"/>
          <w:lang w:eastAsia="en-US"/>
        </w:rPr>
      </w:pPr>
    </w:p>
    <w:p w14:paraId="24BE87E4" w14:textId="77777777" w:rsidR="00097AB4" w:rsidRPr="00E44937" w:rsidRDefault="00097AB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1. Poner a los alumnos de la Maestría en </w:t>
      </w:r>
      <w:r w:rsidRPr="00E44937">
        <w:rPr>
          <w:rFonts w:ascii="Garamond" w:hAnsi="Garamond" w:cstheme="minorHAnsi"/>
          <w:bCs/>
        </w:rPr>
        <w:t>Literatura Española y Latinoamericana</w:t>
      </w:r>
      <w:r w:rsidRPr="00E44937">
        <w:rPr>
          <w:rFonts w:ascii="Garamond" w:hAnsi="Garamond" w:cstheme="minorHAnsi"/>
        </w:rPr>
        <w:t xml:space="preserve"> en contacto con la literatura española de la transición a partir de la problemática concreta de las representaciones del pasado que se manifiestan en las novelas escogidas y a través de una serie de autores y obras representativas del campo histórico y político.</w:t>
      </w:r>
    </w:p>
    <w:p w14:paraId="3C6FE9D4" w14:textId="77777777" w:rsidR="00097AB4" w:rsidRPr="00E44937" w:rsidRDefault="00097AB4" w:rsidP="00E44937">
      <w:pPr>
        <w:spacing w:line="320" w:lineRule="atLeast"/>
        <w:rPr>
          <w:rFonts w:ascii="Garamond" w:hAnsi="Garamond" w:cstheme="minorHAnsi"/>
        </w:rPr>
      </w:pPr>
    </w:p>
    <w:p w14:paraId="2C6A461B" w14:textId="77777777" w:rsidR="00097AB4" w:rsidRPr="00E44937" w:rsidRDefault="00097AB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2. Impulsar el desarrollo de una crítica de textos contextualizada, teniendo en cuenta las distintas propuestas estéticas y las configuraciones discursivas puestas en juego.</w:t>
      </w:r>
    </w:p>
    <w:p w14:paraId="0410365B" w14:textId="77777777" w:rsidR="00E44937" w:rsidRDefault="00E44937" w:rsidP="00E44937">
      <w:pPr>
        <w:spacing w:line="320" w:lineRule="atLeast"/>
        <w:rPr>
          <w:rFonts w:ascii="Garamond" w:hAnsi="Garamond" w:cstheme="minorHAnsi"/>
        </w:rPr>
      </w:pPr>
    </w:p>
    <w:p w14:paraId="7D01EB8A" w14:textId="77777777" w:rsidR="00097AB4" w:rsidRPr="00E44937" w:rsidRDefault="00097AB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3. Establecer las modalidades genéricas y las distintas peculiaridades que adopta la representación de los imaginarios culturales en un género como la novela.</w:t>
      </w:r>
    </w:p>
    <w:p w14:paraId="4DB60CF6" w14:textId="77777777" w:rsidR="00E44937" w:rsidRDefault="00E44937" w:rsidP="00E44937">
      <w:pPr>
        <w:spacing w:line="320" w:lineRule="atLeast"/>
        <w:rPr>
          <w:rFonts w:ascii="Garamond" w:hAnsi="Garamond" w:cstheme="minorHAnsi"/>
        </w:rPr>
      </w:pPr>
    </w:p>
    <w:p w14:paraId="5C1C0EB6" w14:textId="77777777" w:rsidR="00097AB4" w:rsidRPr="00E44937" w:rsidRDefault="00097AB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4. Promover la lectura de textos críticos y la fundamentación de marcos teóricos en la discusión en clase y las actividades propuestas.</w:t>
      </w:r>
    </w:p>
    <w:p w14:paraId="3B6D31B0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</w:rPr>
      </w:pPr>
    </w:p>
    <w:p w14:paraId="6717F10C" w14:textId="77777777" w:rsidR="00C939A5" w:rsidRPr="00E44937" w:rsidRDefault="00C939A5" w:rsidP="00E44937">
      <w:pPr>
        <w:spacing w:line="320" w:lineRule="atLeast"/>
        <w:rPr>
          <w:rFonts w:ascii="Garamond" w:hAnsi="Garamond" w:cstheme="minorHAnsi"/>
          <w:b/>
        </w:rPr>
      </w:pPr>
    </w:p>
    <w:p w14:paraId="1C873779" w14:textId="77777777" w:rsidR="00097AB4" w:rsidRPr="00E44937" w:rsidRDefault="00C42E82" w:rsidP="00E44937">
      <w:pPr>
        <w:spacing w:line="320" w:lineRule="atLeast"/>
        <w:rPr>
          <w:rFonts w:ascii="Garamond" w:hAnsi="Garamond" w:cstheme="minorHAnsi"/>
          <w:b/>
        </w:rPr>
      </w:pPr>
      <w:r w:rsidRPr="00E44937">
        <w:rPr>
          <w:rFonts w:ascii="Garamond" w:hAnsi="Garamond" w:cstheme="minorHAnsi"/>
          <w:b/>
        </w:rPr>
        <w:t>Unidad 1:</w:t>
      </w:r>
      <w:r w:rsidRPr="00E44937">
        <w:rPr>
          <w:rFonts w:ascii="Garamond" w:hAnsi="Garamond" w:cstheme="minorHAnsi"/>
        </w:rPr>
        <w:t xml:space="preserve"> </w:t>
      </w:r>
      <w:r w:rsidR="00097AB4" w:rsidRPr="00E44937">
        <w:rPr>
          <w:rFonts w:ascii="Garamond" w:hAnsi="Garamond" w:cstheme="minorHAnsi"/>
          <w:b/>
        </w:rPr>
        <w:t>El mito de la transición pacífica</w:t>
      </w:r>
      <w:r w:rsidR="00E44937">
        <w:rPr>
          <w:rFonts w:ascii="Garamond" w:hAnsi="Garamond" w:cstheme="minorHAnsi"/>
          <w:b/>
        </w:rPr>
        <w:t>. Cultura, política y novela en el contexto del posfranquismo a la democracia</w:t>
      </w:r>
    </w:p>
    <w:p w14:paraId="0A67D5D5" w14:textId="77777777" w:rsidR="00DC2C55" w:rsidRPr="00E44937" w:rsidRDefault="00DC2C55" w:rsidP="00E44937">
      <w:pPr>
        <w:spacing w:line="320" w:lineRule="atLeast"/>
        <w:rPr>
          <w:rFonts w:ascii="Garamond" w:hAnsi="Garamond" w:cstheme="minorHAnsi"/>
        </w:rPr>
      </w:pPr>
    </w:p>
    <w:p w14:paraId="4C82FAAF" w14:textId="77777777" w:rsidR="00097AB4" w:rsidRPr="00E44937" w:rsidRDefault="00C42E82" w:rsidP="00E44937">
      <w:pPr>
        <w:spacing w:line="320" w:lineRule="atLeast"/>
        <w:rPr>
          <w:rFonts w:ascii="Garamond" w:eastAsiaTheme="minorHAnsi" w:hAnsi="Garamond"/>
          <w:lang w:eastAsia="en-US"/>
        </w:rPr>
      </w:pPr>
      <w:r w:rsidRPr="00E44937">
        <w:rPr>
          <w:rFonts w:ascii="Garamond" w:hAnsi="Garamond" w:cstheme="minorHAnsi"/>
        </w:rPr>
        <w:t>Contenidos:</w:t>
      </w:r>
      <w:r w:rsidR="00097AB4" w:rsidRPr="00E44937">
        <w:rPr>
          <w:rFonts w:ascii="Garamond" w:eastAsiaTheme="minorHAnsi" w:hAnsi="Garamond"/>
          <w:b/>
          <w:lang w:eastAsia="en-US"/>
        </w:rPr>
        <w:t xml:space="preserve"> </w:t>
      </w:r>
      <w:r w:rsidR="00097AB4" w:rsidRPr="00E44937">
        <w:rPr>
          <w:rFonts w:ascii="Garamond" w:eastAsiaTheme="minorHAnsi" w:hAnsi="Garamond"/>
          <w:lang w:eastAsia="en-US"/>
        </w:rPr>
        <w:t xml:space="preserve">Mitología política y resistencia. Herencias y tradiciones del Franquismo. ¿Cultura </w:t>
      </w:r>
      <w:proofErr w:type="spellStart"/>
      <w:r w:rsidR="00097AB4" w:rsidRPr="00E44937">
        <w:rPr>
          <w:rFonts w:ascii="Garamond" w:eastAsiaTheme="minorHAnsi" w:hAnsi="Garamond"/>
          <w:lang w:eastAsia="en-US"/>
        </w:rPr>
        <w:t>postautoritaria</w:t>
      </w:r>
      <w:proofErr w:type="spellEnd"/>
      <w:r w:rsidR="00097AB4" w:rsidRPr="00E44937">
        <w:rPr>
          <w:rFonts w:ascii="Garamond" w:eastAsiaTheme="minorHAnsi" w:hAnsi="Garamond"/>
          <w:lang w:eastAsia="en-US"/>
        </w:rPr>
        <w:t xml:space="preserve">? Relato fundacional y presente. El juego de la novela entre el discurso y la hipérbole de los cuerpos. La transgresión y las novelas sobre la transición democrática. Memoria y </w:t>
      </w:r>
      <w:proofErr w:type="spellStart"/>
      <w:r w:rsidR="00097AB4" w:rsidRPr="00E44937">
        <w:rPr>
          <w:rFonts w:ascii="Garamond" w:eastAsiaTheme="minorHAnsi" w:hAnsi="Garamond"/>
          <w:lang w:eastAsia="en-US"/>
        </w:rPr>
        <w:t>posmemoria</w:t>
      </w:r>
      <w:proofErr w:type="spellEnd"/>
      <w:r w:rsidR="00097AB4" w:rsidRPr="00E44937">
        <w:rPr>
          <w:rFonts w:ascii="Garamond" w:eastAsiaTheme="minorHAnsi" w:hAnsi="Garamond"/>
          <w:lang w:eastAsia="en-US"/>
        </w:rPr>
        <w:t>.</w:t>
      </w:r>
    </w:p>
    <w:p w14:paraId="57D7EF27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</w:rPr>
      </w:pPr>
    </w:p>
    <w:p w14:paraId="11FE945F" w14:textId="77777777" w:rsidR="00C42E82" w:rsidRPr="00E44937" w:rsidRDefault="005A3770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Lecturas</w:t>
      </w:r>
      <w:r w:rsidR="00C42E82" w:rsidRPr="00E44937">
        <w:rPr>
          <w:rFonts w:ascii="Garamond" w:hAnsi="Garamond" w:cstheme="minorHAnsi"/>
        </w:rPr>
        <w:t>:</w:t>
      </w:r>
      <w:r w:rsidR="00097AB4" w:rsidRPr="00E44937">
        <w:rPr>
          <w:rFonts w:ascii="Garamond" w:hAnsi="Garamond" w:cstheme="minorHAnsi"/>
        </w:rPr>
        <w:t xml:space="preserve"> </w:t>
      </w:r>
    </w:p>
    <w:p w14:paraId="6E8EB4E2" w14:textId="77777777" w:rsidR="00097AB4" w:rsidRPr="00E44937" w:rsidRDefault="00345715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</w:t>
      </w:r>
      <w:r w:rsidR="00097AB4" w:rsidRPr="00E44937">
        <w:rPr>
          <w:rFonts w:ascii="Garamond" w:hAnsi="Garamond" w:cstheme="minorHAnsi"/>
        </w:rPr>
        <w:t xml:space="preserve">AAVV, </w:t>
      </w:r>
      <w:r w:rsidR="00097AB4" w:rsidRPr="00E44937">
        <w:rPr>
          <w:rFonts w:ascii="Garamond" w:hAnsi="Garamond" w:cstheme="minorHAnsi"/>
          <w:i/>
        </w:rPr>
        <w:t>Del franquismo a la posmodernidad. Cultura española 1975-1990.</w:t>
      </w:r>
      <w:r w:rsidRPr="00E44937">
        <w:rPr>
          <w:rFonts w:ascii="Garamond" w:hAnsi="Garamond" w:cstheme="minorHAnsi"/>
        </w:rPr>
        <w:t xml:space="preserve"> Madrid: Akal, 1995. Primera parte, </w:t>
      </w:r>
      <w:proofErr w:type="spellStart"/>
      <w:r w:rsidRPr="00E44937">
        <w:rPr>
          <w:rFonts w:ascii="Garamond" w:hAnsi="Garamond" w:cstheme="minorHAnsi"/>
        </w:rPr>
        <w:t>cap</w:t>
      </w:r>
      <w:proofErr w:type="spellEnd"/>
      <w:r w:rsidRPr="00E44937">
        <w:rPr>
          <w:rFonts w:ascii="Garamond" w:hAnsi="Garamond" w:cstheme="minorHAnsi"/>
        </w:rPr>
        <w:t xml:space="preserve"> I; Cuarta parte, </w:t>
      </w:r>
      <w:proofErr w:type="spellStart"/>
      <w:r w:rsidRPr="00E44937">
        <w:rPr>
          <w:rFonts w:ascii="Garamond" w:hAnsi="Garamond" w:cstheme="minorHAnsi"/>
        </w:rPr>
        <w:t>cap</w:t>
      </w:r>
      <w:proofErr w:type="spellEnd"/>
      <w:r w:rsidRPr="00E44937">
        <w:rPr>
          <w:rFonts w:ascii="Garamond" w:hAnsi="Garamond" w:cstheme="minorHAnsi"/>
        </w:rPr>
        <w:t xml:space="preserve"> III; Quinta parte, </w:t>
      </w:r>
      <w:proofErr w:type="spellStart"/>
      <w:r w:rsidRPr="00E44937">
        <w:rPr>
          <w:rFonts w:ascii="Garamond" w:hAnsi="Garamond" w:cstheme="minorHAnsi"/>
        </w:rPr>
        <w:t>cap</w:t>
      </w:r>
      <w:proofErr w:type="spellEnd"/>
      <w:r w:rsidRPr="00E44937">
        <w:rPr>
          <w:rFonts w:ascii="Garamond" w:hAnsi="Garamond" w:cstheme="minorHAnsi"/>
        </w:rPr>
        <w:t xml:space="preserve"> IV.</w:t>
      </w:r>
    </w:p>
    <w:p w14:paraId="73BE4107" w14:textId="77777777" w:rsidR="00345715" w:rsidRPr="00E44937" w:rsidRDefault="00345715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</w:t>
      </w:r>
      <w:proofErr w:type="spellStart"/>
      <w:r w:rsidRPr="00E44937">
        <w:rPr>
          <w:rFonts w:ascii="Garamond" w:hAnsi="Garamond" w:cstheme="minorHAnsi"/>
        </w:rPr>
        <w:t>Colmeiro</w:t>
      </w:r>
      <w:proofErr w:type="spellEnd"/>
      <w:r w:rsidRPr="00E44937">
        <w:rPr>
          <w:rFonts w:ascii="Garamond" w:hAnsi="Garamond" w:cstheme="minorHAnsi"/>
        </w:rPr>
        <w:t xml:space="preserve">, José F., </w:t>
      </w:r>
      <w:r w:rsidRPr="00E44937">
        <w:rPr>
          <w:rFonts w:ascii="Garamond" w:hAnsi="Garamond" w:cstheme="minorHAnsi"/>
          <w:i/>
          <w:iCs/>
        </w:rPr>
        <w:t>Memoria histórica e identidad cultural: De la postguerra a la postmodernidad</w:t>
      </w:r>
      <w:r w:rsidRPr="00E44937">
        <w:rPr>
          <w:rFonts w:ascii="Garamond" w:hAnsi="Garamond" w:cstheme="minorHAnsi"/>
        </w:rPr>
        <w:t xml:space="preserve">. </w:t>
      </w:r>
      <w:r w:rsidR="006A595E" w:rsidRPr="00E44937">
        <w:rPr>
          <w:rFonts w:ascii="Garamond" w:hAnsi="Garamond" w:cstheme="minorHAnsi"/>
        </w:rPr>
        <w:t xml:space="preserve">Barcelona, </w:t>
      </w:r>
      <w:proofErr w:type="spellStart"/>
      <w:r w:rsidR="006A595E" w:rsidRPr="00E44937">
        <w:rPr>
          <w:rFonts w:ascii="Garamond" w:hAnsi="Garamond" w:cstheme="minorHAnsi"/>
        </w:rPr>
        <w:t>Anthropos</w:t>
      </w:r>
      <w:proofErr w:type="spellEnd"/>
      <w:r w:rsidR="006A595E" w:rsidRPr="00E44937">
        <w:rPr>
          <w:rFonts w:ascii="Garamond" w:hAnsi="Garamond" w:cstheme="minorHAnsi"/>
        </w:rPr>
        <w:t>, 2005, cap. 3.1.</w:t>
      </w:r>
    </w:p>
    <w:p w14:paraId="64D19E5B" w14:textId="77777777" w:rsidR="00916FEB" w:rsidRPr="00E44937" w:rsidRDefault="00916FEB" w:rsidP="00E44937">
      <w:pPr>
        <w:spacing w:line="320" w:lineRule="atLeast"/>
        <w:rPr>
          <w:rFonts w:ascii="Garamond" w:hAnsi="Garamond" w:cstheme="minorHAnsi"/>
        </w:rPr>
      </w:pPr>
    </w:p>
    <w:p w14:paraId="58B4E9CA" w14:textId="77777777" w:rsidR="00916FEB" w:rsidRPr="00E44937" w:rsidRDefault="00916FEB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Bibliografía complementaria:</w:t>
      </w:r>
    </w:p>
    <w:p w14:paraId="2F79D754" w14:textId="77777777" w:rsidR="00A17DBA" w:rsidRPr="00E44937" w:rsidRDefault="00A17DBA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-AAVV., </w:t>
      </w:r>
      <w:r w:rsidRPr="00E44937">
        <w:rPr>
          <w:rFonts w:ascii="Garamond" w:hAnsi="Garamond" w:cstheme="minorHAnsi"/>
          <w:i/>
          <w:iCs/>
        </w:rPr>
        <w:t>CT o la Cultura de la Transición</w:t>
      </w:r>
      <w:r w:rsidRPr="00E44937">
        <w:rPr>
          <w:rFonts w:ascii="Garamond" w:hAnsi="Garamond" w:cstheme="minorHAnsi"/>
        </w:rPr>
        <w:t>, Barcelona: Mondadori, 2012.</w:t>
      </w:r>
    </w:p>
    <w:p w14:paraId="70468F66" w14:textId="77777777" w:rsidR="008E573D" w:rsidRPr="00E44937" w:rsidRDefault="006A595E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</w:t>
      </w:r>
      <w:r w:rsidR="008E573D" w:rsidRPr="00E44937">
        <w:rPr>
          <w:rFonts w:ascii="Garamond" w:hAnsi="Garamond" w:cstheme="minorHAnsi"/>
        </w:rPr>
        <w:t xml:space="preserve">Aróstegui, J., </w:t>
      </w:r>
      <w:r w:rsidR="008E573D" w:rsidRPr="00E44937">
        <w:rPr>
          <w:rFonts w:ascii="Garamond" w:hAnsi="Garamond" w:cstheme="minorHAnsi"/>
          <w:i/>
          <w:iCs/>
        </w:rPr>
        <w:t xml:space="preserve">La Transición (1975-1982), </w:t>
      </w:r>
      <w:r w:rsidR="008E573D" w:rsidRPr="00E44937">
        <w:rPr>
          <w:rFonts w:ascii="Garamond" w:hAnsi="Garamond" w:cstheme="minorHAnsi"/>
        </w:rPr>
        <w:t>Madrid: Akal, 2000.</w:t>
      </w:r>
    </w:p>
    <w:p w14:paraId="5DF82CBF" w14:textId="77777777" w:rsidR="006A595E" w:rsidRPr="00E44937" w:rsidRDefault="008E573D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–––––</w:t>
      </w:r>
      <w:proofErr w:type="gramStart"/>
      <w:r w:rsidRPr="00E44937">
        <w:rPr>
          <w:rFonts w:ascii="Garamond" w:hAnsi="Garamond" w:cstheme="minorHAnsi"/>
        </w:rPr>
        <w:t>,  “</w:t>
      </w:r>
      <w:proofErr w:type="gramEnd"/>
      <w:r w:rsidRPr="00E44937">
        <w:rPr>
          <w:rFonts w:ascii="Garamond" w:hAnsi="Garamond" w:cstheme="minorHAnsi"/>
        </w:rPr>
        <w:t xml:space="preserve">La Transición a la democracia, “matriz” de nuestro tiempo presente”, en </w:t>
      </w:r>
      <w:r w:rsidRPr="00E44937">
        <w:rPr>
          <w:rFonts w:ascii="Garamond" w:hAnsi="Garamond" w:cstheme="minorHAnsi"/>
          <w:i/>
          <w:iCs/>
        </w:rPr>
        <w:t xml:space="preserve">Historia de la Transición en España: los inicios del proceso democratizador, </w:t>
      </w:r>
      <w:r w:rsidRPr="00E44937">
        <w:rPr>
          <w:rFonts w:ascii="Garamond" w:hAnsi="Garamond" w:cstheme="minorHAnsi"/>
        </w:rPr>
        <w:t>Madrid: Biblioteca Nueva, 31-43, 2007.</w:t>
      </w:r>
    </w:p>
    <w:p w14:paraId="14D97C6C" w14:textId="77777777" w:rsidR="004E1219" w:rsidRPr="00E44937" w:rsidRDefault="004E1219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-Corominas D., “Una visión nostálgica es también una visión política”, </w:t>
      </w:r>
      <w:proofErr w:type="spellStart"/>
      <w:r w:rsidRPr="00E44937">
        <w:rPr>
          <w:rFonts w:ascii="Garamond" w:hAnsi="Garamond" w:cstheme="minorHAnsi"/>
          <w:i/>
          <w:iCs/>
        </w:rPr>
        <w:t>DiagonalWeb</w:t>
      </w:r>
      <w:proofErr w:type="spellEnd"/>
      <w:r w:rsidRPr="00E44937">
        <w:rPr>
          <w:rFonts w:ascii="Garamond" w:hAnsi="Garamond" w:cstheme="minorHAnsi"/>
        </w:rPr>
        <w:t>, núm. 64, 1 de noviembre de 2007,</w:t>
      </w:r>
    </w:p>
    <w:p w14:paraId="7686F753" w14:textId="77777777" w:rsidR="004E1219" w:rsidRPr="00E44937" w:rsidRDefault="004E1219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http://www.diagonalperiodico.net/Una-vision-nostalgica-es-tambien.html</w:t>
      </w:r>
    </w:p>
    <w:p w14:paraId="32CB1EEB" w14:textId="77777777" w:rsidR="004E1219" w:rsidRPr="00E44937" w:rsidRDefault="004E1219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(pág. consultada el 4 de abril de 2011).</w:t>
      </w:r>
    </w:p>
    <w:p w14:paraId="356DE946" w14:textId="77777777" w:rsidR="00097AB4" w:rsidRPr="00E44937" w:rsidRDefault="00916FEB" w:rsidP="00E44937">
      <w:pPr>
        <w:spacing w:line="320" w:lineRule="atLeast"/>
        <w:rPr>
          <w:rFonts w:ascii="Garamond" w:hAnsi="Garamond" w:cstheme="minorHAnsi"/>
          <w:lang w:val="en-US"/>
        </w:rPr>
      </w:pPr>
      <w:r w:rsidRPr="00E44937">
        <w:rPr>
          <w:rFonts w:ascii="Garamond" w:hAnsi="Garamond" w:cstheme="minorHAnsi"/>
          <w:lang w:val="en-US"/>
        </w:rPr>
        <w:t>-</w:t>
      </w:r>
      <w:r w:rsidR="008E58FD" w:rsidRPr="00E44937">
        <w:rPr>
          <w:rFonts w:ascii="Garamond" w:hAnsi="Garamond" w:cstheme="minorHAnsi"/>
          <w:lang w:val="en-US"/>
        </w:rPr>
        <w:t>Hirsch, M</w:t>
      </w:r>
      <w:r w:rsidR="00A17DBA" w:rsidRPr="00E44937">
        <w:rPr>
          <w:rFonts w:ascii="Garamond" w:hAnsi="Garamond" w:cstheme="minorHAnsi"/>
          <w:lang w:val="en-US"/>
        </w:rPr>
        <w:t xml:space="preserve">., </w:t>
      </w:r>
      <w:r w:rsidR="008E58FD" w:rsidRPr="00E44937">
        <w:rPr>
          <w:rFonts w:ascii="Garamond" w:hAnsi="Garamond" w:cstheme="minorHAnsi"/>
          <w:i/>
          <w:iCs/>
          <w:lang w:val="en-US"/>
        </w:rPr>
        <w:t>Family Frames: Photography, Narrative, and</w:t>
      </w:r>
      <w:r w:rsidRPr="00E44937">
        <w:rPr>
          <w:rFonts w:ascii="Garamond" w:hAnsi="Garamond" w:cstheme="minorHAnsi"/>
          <w:i/>
          <w:iCs/>
          <w:lang w:val="en-US"/>
        </w:rPr>
        <w:t xml:space="preserve"> </w:t>
      </w:r>
      <w:proofErr w:type="spellStart"/>
      <w:r w:rsidR="008E58FD" w:rsidRPr="00E44937">
        <w:rPr>
          <w:rFonts w:ascii="Garamond" w:hAnsi="Garamond" w:cstheme="minorHAnsi"/>
          <w:i/>
          <w:iCs/>
          <w:lang w:val="en-US"/>
        </w:rPr>
        <w:t>Postmemory</w:t>
      </w:r>
      <w:proofErr w:type="spellEnd"/>
      <w:r w:rsidR="008E58FD" w:rsidRPr="00E44937">
        <w:rPr>
          <w:rFonts w:ascii="Garamond" w:hAnsi="Garamond" w:cstheme="minorHAnsi"/>
          <w:i/>
          <w:iCs/>
          <w:lang w:val="en-US"/>
        </w:rPr>
        <w:t xml:space="preserve">, </w:t>
      </w:r>
      <w:r w:rsidR="008E58FD" w:rsidRPr="00E44937">
        <w:rPr>
          <w:rFonts w:ascii="Garamond" w:hAnsi="Garamond" w:cstheme="minorHAnsi"/>
          <w:lang w:val="en-US"/>
        </w:rPr>
        <w:t>Cambridge,</w:t>
      </w:r>
      <w:r w:rsidRPr="00E44937">
        <w:rPr>
          <w:rFonts w:ascii="Garamond" w:hAnsi="Garamond" w:cstheme="minorHAnsi"/>
          <w:lang w:val="en-US"/>
        </w:rPr>
        <w:t xml:space="preserve"> Mass: Harvard University Press, 1997.</w:t>
      </w:r>
    </w:p>
    <w:p w14:paraId="549AFC58" w14:textId="77777777" w:rsidR="004E1219" w:rsidRPr="00E44937" w:rsidRDefault="004E1219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lastRenderedPageBreak/>
        <w:t xml:space="preserve">-Sánchez Soler, M., </w:t>
      </w:r>
      <w:r w:rsidRPr="00E44937">
        <w:rPr>
          <w:rFonts w:ascii="Garamond" w:hAnsi="Garamond" w:cstheme="minorHAnsi"/>
          <w:i/>
          <w:iCs/>
        </w:rPr>
        <w:t>La Transición sangrienta</w:t>
      </w:r>
      <w:r w:rsidRPr="00E44937">
        <w:rPr>
          <w:rFonts w:ascii="Garamond" w:hAnsi="Garamond" w:cstheme="minorHAnsi"/>
        </w:rPr>
        <w:t>, Barcelona, Península, 2010.</w:t>
      </w:r>
    </w:p>
    <w:p w14:paraId="58CF949C" w14:textId="77777777" w:rsidR="004E1219" w:rsidRPr="00E44937" w:rsidRDefault="004E1219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-Subirats, E. (ed.), </w:t>
      </w:r>
      <w:proofErr w:type="spellStart"/>
      <w:r w:rsidRPr="00E44937">
        <w:rPr>
          <w:rFonts w:ascii="Garamond" w:hAnsi="Garamond" w:cstheme="minorHAnsi"/>
          <w:i/>
          <w:iCs/>
        </w:rPr>
        <w:t>Intransiciones</w:t>
      </w:r>
      <w:proofErr w:type="spellEnd"/>
      <w:r w:rsidRPr="00E44937">
        <w:rPr>
          <w:rFonts w:ascii="Garamond" w:hAnsi="Garamond" w:cstheme="minorHAnsi"/>
          <w:i/>
          <w:iCs/>
        </w:rPr>
        <w:t>. Crítica de la cultura española</w:t>
      </w:r>
      <w:r w:rsidRPr="00E44937">
        <w:rPr>
          <w:rFonts w:ascii="Garamond" w:hAnsi="Garamond" w:cstheme="minorHAnsi"/>
        </w:rPr>
        <w:t>, Madrid, Biblioteca Nueva, 2002.</w:t>
      </w:r>
    </w:p>
    <w:p w14:paraId="2E84F9F1" w14:textId="77777777" w:rsidR="00A17DBA" w:rsidRPr="00E44937" w:rsidRDefault="00A17DBA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-Vázquez Montalbán, M., </w:t>
      </w:r>
      <w:r w:rsidRPr="00E44937">
        <w:rPr>
          <w:rFonts w:ascii="Garamond" w:hAnsi="Garamond" w:cstheme="minorHAnsi"/>
          <w:i/>
          <w:iCs/>
        </w:rPr>
        <w:t xml:space="preserve">Crónica sentimental de la Transición, </w:t>
      </w:r>
      <w:r w:rsidRPr="00E44937">
        <w:rPr>
          <w:rFonts w:ascii="Garamond" w:hAnsi="Garamond" w:cstheme="minorHAnsi"/>
        </w:rPr>
        <w:t>Barcelona: Planeta, 2005.</w:t>
      </w:r>
    </w:p>
    <w:p w14:paraId="3E756127" w14:textId="77777777" w:rsidR="00916FEB" w:rsidRPr="00E44937" w:rsidRDefault="00A17DBA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–––––, </w:t>
      </w:r>
      <w:r w:rsidRPr="00E44937">
        <w:rPr>
          <w:rFonts w:ascii="Garamond" w:hAnsi="Garamond" w:cstheme="minorHAnsi"/>
          <w:i/>
          <w:iCs/>
        </w:rPr>
        <w:t xml:space="preserve">La literatura y la construcción de la ciudad democrática, </w:t>
      </w:r>
      <w:r w:rsidRPr="00E44937">
        <w:rPr>
          <w:rFonts w:ascii="Garamond" w:hAnsi="Garamond" w:cstheme="minorHAnsi"/>
        </w:rPr>
        <w:t>Barcelona: Crítica, 1998.</w:t>
      </w:r>
    </w:p>
    <w:p w14:paraId="381CDD66" w14:textId="77777777" w:rsidR="00A17DBA" w:rsidRPr="00E44937" w:rsidRDefault="00A17DBA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</w:t>
      </w:r>
      <w:proofErr w:type="spellStart"/>
      <w:r w:rsidRPr="00E44937">
        <w:rPr>
          <w:rFonts w:ascii="Garamond" w:hAnsi="Garamond" w:cstheme="minorHAnsi"/>
        </w:rPr>
        <w:t>Vinyes</w:t>
      </w:r>
      <w:proofErr w:type="spellEnd"/>
      <w:r w:rsidRPr="00E44937">
        <w:rPr>
          <w:rFonts w:ascii="Garamond" w:hAnsi="Garamond" w:cstheme="minorHAnsi"/>
        </w:rPr>
        <w:t xml:space="preserve">, R., “La memoria del Estado”, en </w:t>
      </w:r>
      <w:r w:rsidRPr="00E44937">
        <w:rPr>
          <w:rFonts w:ascii="Garamond" w:hAnsi="Garamond" w:cstheme="minorHAnsi"/>
          <w:i/>
          <w:iCs/>
        </w:rPr>
        <w:t xml:space="preserve">El Estado y la memoria, </w:t>
      </w:r>
      <w:r w:rsidRPr="00E44937">
        <w:rPr>
          <w:rFonts w:ascii="Garamond" w:hAnsi="Garamond" w:cstheme="minorHAnsi"/>
        </w:rPr>
        <w:t>Barcelona: RBA, 21-66, 2009.</w:t>
      </w:r>
    </w:p>
    <w:p w14:paraId="46666FCA" w14:textId="77777777" w:rsidR="004E1219" w:rsidRDefault="00A17DBA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 </w:t>
      </w:r>
    </w:p>
    <w:p w14:paraId="62DB7B23" w14:textId="77777777" w:rsidR="00E44937" w:rsidRPr="00E44937" w:rsidRDefault="00E44937" w:rsidP="00E44937">
      <w:pPr>
        <w:spacing w:line="320" w:lineRule="atLeast"/>
        <w:rPr>
          <w:rFonts w:ascii="Garamond" w:hAnsi="Garamond" w:cstheme="minorHAnsi"/>
        </w:rPr>
      </w:pPr>
    </w:p>
    <w:p w14:paraId="190FD6FE" w14:textId="77777777" w:rsidR="00DC2C55" w:rsidRPr="00E44937" w:rsidRDefault="00C42E82" w:rsidP="00E44937">
      <w:pPr>
        <w:spacing w:line="320" w:lineRule="atLeast"/>
        <w:rPr>
          <w:rFonts w:ascii="Garamond" w:hAnsi="Garamond" w:cstheme="minorHAnsi"/>
          <w:b/>
        </w:rPr>
      </w:pPr>
      <w:r w:rsidRPr="00E44937">
        <w:rPr>
          <w:rFonts w:ascii="Garamond" w:hAnsi="Garamond" w:cstheme="minorHAnsi"/>
          <w:b/>
        </w:rPr>
        <w:t>Unidad 2:</w:t>
      </w:r>
      <w:r w:rsidR="00973DEA" w:rsidRPr="00E44937">
        <w:rPr>
          <w:rFonts w:ascii="Garamond" w:hAnsi="Garamond" w:cstheme="minorHAnsi"/>
          <w:b/>
        </w:rPr>
        <w:t xml:space="preserve"> La novela del exceso. </w:t>
      </w:r>
      <w:r w:rsidRPr="00E44937">
        <w:rPr>
          <w:rFonts w:ascii="Garamond" w:hAnsi="Garamond" w:cstheme="minorHAnsi"/>
          <w:b/>
        </w:rPr>
        <w:t xml:space="preserve"> </w:t>
      </w:r>
      <w:r w:rsidR="000318A8" w:rsidRPr="00E44937">
        <w:rPr>
          <w:rFonts w:ascii="Garamond" w:hAnsi="Garamond" w:cstheme="minorHAnsi"/>
          <w:b/>
        </w:rPr>
        <w:t>La crisis desde el cuerpo del delito</w:t>
      </w:r>
    </w:p>
    <w:p w14:paraId="0FB7899F" w14:textId="77777777" w:rsidR="00C939A5" w:rsidRPr="00E44937" w:rsidRDefault="00C939A5" w:rsidP="00E44937">
      <w:pPr>
        <w:spacing w:line="320" w:lineRule="atLeast"/>
        <w:rPr>
          <w:rFonts w:ascii="Garamond" w:hAnsi="Garamond" w:cstheme="minorHAnsi"/>
        </w:rPr>
      </w:pPr>
    </w:p>
    <w:p w14:paraId="0F2746D9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  <w:lang w:val="es-ES"/>
        </w:rPr>
      </w:pPr>
      <w:r w:rsidRPr="00E44937">
        <w:rPr>
          <w:rFonts w:ascii="Garamond" w:hAnsi="Garamond" w:cstheme="minorHAnsi"/>
        </w:rPr>
        <w:t>Contenido:</w:t>
      </w:r>
      <w:r w:rsidR="00973DEA" w:rsidRPr="00E44937">
        <w:rPr>
          <w:rFonts w:ascii="Garamond" w:eastAsiaTheme="minorHAnsi" w:hAnsi="Garamond" w:cstheme="minorBidi"/>
          <w:lang w:val="es-ES" w:eastAsia="en-US"/>
        </w:rPr>
        <w:t xml:space="preserve"> Novela de crisis</w:t>
      </w:r>
      <w:r w:rsidR="00973DEA" w:rsidRPr="00E44937">
        <w:rPr>
          <w:rFonts w:ascii="Garamond" w:hAnsi="Garamond" w:cstheme="minorHAnsi"/>
          <w:lang w:val="es-ES"/>
        </w:rPr>
        <w:t xml:space="preserve">: </w:t>
      </w:r>
      <w:proofErr w:type="spellStart"/>
      <w:r w:rsidR="00973DEA" w:rsidRPr="00E44937">
        <w:rPr>
          <w:rFonts w:ascii="Garamond" w:hAnsi="Garamond" w:cstheme="minorHAnsi"/>
          <w:lang w:val="es-ES"/>
        </w:rPr>
        <w:t>hiperbolización</w:t>
      </w:r>
      <w:proofErr w:type="spellEnd"/>
      <w:r w:rsidR="00973DEA" w:rsidRPr="00E44937">
        <w:rPr>
          <w:rFonts w:ascii="Garamond" w:hAnsi="Garamond" w:cstheme="minorHAnsi"/>
          <w:lang w:val="es-ES"/>
        </w:rPr>
        <w:t xml:space="preserve"> y cuerpo. Narrativa disidente y </w:t>
      </w:r>
      <w:proofErr w:type="spellStart"/>
      <w:r w:rsidR="00973DEA" w:rsidRPr="00E44937">
        <w:rPr>
          <w:rFonts w:ascii="Garamond" w:hAnsi="Garamond" w:cstheme="minorHAnsi"/>
          <w:lang w:val="es-ES"/>
        </w:rPr>
        <w:t>border</w:t>
      </w:r>
      <w:proofErr w:type="spellEnd"/>
      <w:r w:rsidR="00973DEA" w:rsidRPr="00E44937">
        <w:rPr>
          <w:rFonts w:ascii="Garamond" w:hAnsi="Garamond" w:cstheme="minorHAnsi"/>
          <w:lang w:val="es-ES"/>
        </w:rPr>
        <w:t>. Lo travestido.</w:t>
      </w:r>
      <w:r w:rsidR="00655FB8" w:rsidRPr="00E44937">
        <w:rPr>
          <w:rFonts w:ascii="Garamond" w:hAnsi="Garamond" w:cstheme="minorHAnsi"/>
          <w:lang w:val="es-ES"/>
        </w:rPr>
        <w:t xml:space="preserve"> D</w:t>
      </w:r>
      <w:r w:rsidR="00973DEA" w:rsidRPr="00E44937">
        <w:rPr>
          <w:rFonts w:ascii="Garamond" w:hAnsi="Garamond" w:cstheme="minorHAnsi"/>
          <w:lang w:val="es-ES"/>
        </w:rPr>
        <w:t xml:space="preserve">iferencias sexuales y políticas. </w:t>
      </w:r>
      <w:r w:rsidR="00655FB8" w:rsidRPr="00E44937">
        <w:rPr>
          <w:rFonts w:ascii="Garamond" w:hAnsi="Garamond" w:cstheme="minorHAnsi"/>
        </w:rPr>
        <w:t xml:space="preserve">Lecturas críticas del pasado y memoria política. El aspecto cultural de la CT en </w:t>
      </w:r>
      <w:r w:rsidR="00B0127B">
        <w:rPr>
          <w:rFonts w:ascii="Garamond" w:hAnsi="Garamond" w:cstheme="minorHAnsi"/>
        </w:rPr>
        <w:t>“</w:t>
      </w:r>
      <w:r w:rsidR="00655FB8" w:rsidRPr="00E44937">
        <w:rPr>
          <w:rFonts w:ascii="Garamond" w:hAnsi="Garamond" w:cstheme="minorHAnsi"/>
        </w:rPr>
        <w:t xml:space="preserve">la </w:t>
      </w:r>
      <w:r w:rsidR="00973DEA" w:rsidRPr="00E44937">
        <w:rPr>
          <w:rFonts w:ascii="Garamond" w:hAnsi="Garamond" w:cstheme="minorHAnsi"/>
          <w:lang w:val="es-ES"/>
        </w:rPr>
        <w:t>Movi</w:t>
      </w:r>
      <w:r w:rsidR="00655FB8" w:rsidRPr="00E44937">
        <w:rPr>
          <w:rFonts w:ascii="Garamond" w:hAnsi="Garamond" w:cstheme="minorHAnsi"/>
          <w:lang w:val="es-ES"/>
        </w:rPr>
        <w:t>da”.</w:t>
      </w:r>
    </w:p>
    <w:p w14:paraId="70D59B24" w14:textId="77777777" w:rsidR="00655FB8" w:rsidRPr="00E44937" w:rsidRDefault="00655FB8" w:rsidP="00E44937">
      <w:pPr>
        <w:spacing w:line="320" w:lineRule="atLeast"/>
        <w:rPr>
          <w:rFonts w:ascii="Garamond" w:hAnsi="Garamond" w:cstheme="minorHAnsi"/>
        </w:rPr>
      </w:pPr>
    </w:p>
    <w:p w14:paraId="4DADA9A4" w14:textId="77777777" w:rsidR="00C42E82" w:rsidRPr="00E44937" w:rsidRDefault="005A3770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Lecturas</w:t>
      </w:r>
      <w:r w:rsidR="00C42E82" w:rsidRPr="00E44937">
        <w:rPr>
          <w:rFonts w:ascii="Garamond" w:hAnsi="Garamond" w:cstheme="minorHAnsi"/>
        </w:rPr>
        <w:t>:</w:t>
      </w:r>
    </w:p>
    <w:p w14:paraId="1A51D245" w14:textId="77777777" w:rsidR="00F35484" w:rsidRPr="00E44937" w:rsidRDefault="00F3548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</w:t>
      </w:r>
      <w:r w:rsidRPr="00E44937">
        <w:rPr>
          <w:rFonts w:ascii="Garamond" w:eastAsia="MS Mincho" w:hAnsi="Garamond"/>
          <w:smallCaps/>
          <w:kern w:val="28"/>
          <w:lang w:eastAsia="es-ES" w:bidi="en-US"/>
        </w:rPr>
        <w:t xml:space="preserve"> </w:t>
      </w:r>
      <w:r w:rsidRPr="00E44937">
        <w:rPr>
          <w:rFonts w:ascii="Garamond" w:hAnsi="Garamond" w:cstheme="minorHAnsi"/>
        </w:rPr>
        <w:t xml:space="preserve">Almodóvar, P., </w:t>
      </w:r>
      <w:r w:rsidRPr="00E44937">
        <w:rPr>
          <w:rFonts w:ascii="Garamond" w:hAnsi="Garamond" w:cstheme="minorHAnsi"/>
          <w:i/>
        </w:rPr>
        <w:t xml:space="preserve">Patty </w:t>
      </w:r>
      <w:proofErr w:type="spellStart"/>
      <w:r w:rsidRPr="00E44937">
        <w:rPr>
          <w:rFonts w:ascii="Garamond" w:hAnsi="Garamond" w:cstheme="minorHAnsi"/>
          <w:i/>
        </w:rPr>
        <w:t>Diphusa</w:t>
      </w:r>
      <w:proofErr w:type="spellEnd"/>
      <w:r w:rsidRPr="00E44937">
        <w:rPr>
          <w:rFonts w:ascii="Garamond" w:hAnsi="Garamond" w:cstheme="minorHAnsi"/>
          <w:i/>
        </w:rPr>
        <w:t xml:space="preserve"> y otros textos.</w:t>
      </w:r>
      <w:r w:rsidRPr="00E44937">
        <w:rPr>
          <w:rFonts w:ascii="Garamond" w:hAnsi="Garamond" w:cstheme="minorHAnsi"/>
        </w:rPr>
        <w:t xml:space="preserve"> Barcelona, Anagrama, 1991.</w:t>
      </w:r>
    </w:p>
    <w:p w14:paraId="4FFC64CD" w14:textId="77777777" w:rsidR="00973DEA" w:rsidRPr="00E44937" w:rsidRDefault="00973DEA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-Estrada-López, Lourdes. “Transición/</w:t>
      </w:r>
      <w:proofErr w:type="spellStart"/>
      <w:r w:rsidRPr="00E44937">
        <w:rPr>
          <w:rFonts w:ascii="Garamond" w:hAnsi="Garamond" w:cstheme="minorHAnsi"/>
        </w:rPr>
        <w:t>TRaNSgresión</w:t>
      </w:r>
      <w:proofErr w:type="spellEnd"/>
      <w:r w:rsidRPr="00E44937">
        <w:rPr>
          <w:rFonts w:ascii="Garamond" w:hAnsi="Garamond" w:cstheme="minorHAnsi"/>
        </w:rPr>
        <w:t xml:space="preserve"> del cuerpo en </w:t>
      </w:r>
      <w:r w:rsidRPr="00E44937">
        <w:rPr>
          <w:rFonts w:ascii="Garamond" w:hAnsi="Garamond" w:cstheme="minorHAnsi"/>
          <w:i/>
          <w:iCs/>
        </w:rPr>
        <w:t>Una mala noche la tiene cualquiera”</w:t>
      </w:r>
      <w:r w:rsidRPr="00E44937">
        <w:rPr>
          <w:rFonts w:ascii="Garamond" w:hAnsi="Garamond" w:cstheme="minorHAnsi"/>
        </w:rPr>
        <w:t xml:space="preserve">, en </w:t>
      </w:r>
      <w:r w:rsidRPr="00E44937">
        <w:rPr>
          <w:rFonts w:ascii="Garamond" w:hAnsi="Garamond" w:cstheme="minorHAnsi"/>
          <w:i/>
          <w:iCs/>
        </w:rPr>
        <w:t xml:space="preserve">Revista Hispánica Moderna </w:t>
      </w:r>
      <w:r w:rsidRPr="00E44937">
        <w:rPr>
          <w:rFonts w:ascii="Garamond" w:hAnsi="Garamond" w:cstheme="minorHAnsi"/>
        </w:rPr>
        <w:t>63, 2, 2003.</w:t>
      </w:r>
    </w:p>
    <w:p w14:paraId="20B3EE1B" w14:textId="77777777" w:rsidR="000737B5" w:rsidRPr="00E44937" w:rsidRDefault="000737B5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-García Torvisco, L., “La </w:t>
      </w:r>
      <w:proofErr w:type="spellStart"/>
      <w:r w:rsidRPr="00E44937">
        <w:rPr>
          <w:rFonts w:ascii="Garamond" w:hAnsi="Garamond" w:cstheme="minorHAnsi"/>
        </w:rPr>
        <w:t>narrativización</w:t>
      </w:r>
      <w:proofErr w:type="spellEnd"/>
      <w:r w:rsidRPr="00E44937">
        <w:rPr>
          <w:rFonts w:ascii="Garamond" w:hAnsi="Garamond" w:cstheme="minorHAnsi"/>
        </w:rPr>
        <w:t xml:space="preserve"> del excesivo yo de la "Movida" en Patty </w:t>
      </w:r>
      <w:proofErr w:type="spellStart"/>
      <w:r w:rsidRPr="00E44937">
        <w:rPr>
          <w:rFonts w:ascii="Garamond" w:hAnsi="Garamond" w:cstheme="minorHAnsi"/>
        </w:rPr>
        <w:t>diphusa</w:t>
      </w:r>
      <w:proofErr w:type="spellEnd"/>
      <w:r w:rsidRPr="00E44937">
        <w:rPr>
          <w:rFonts w:ascii="Garamond" w:hAnsi="Garamond" w:cstheme="minorHAnsi"/>
        </w:rPr>
        <w:t xml:space="preserve"> (1983-1984) de Pedro Almodóvar”, </w:t>
      </w:r>
      <w:r w:rsidRPr="00E44937">
        <w:rPr>
          <w:rFonts w:ascii="Garamond" w:hAnsi="Garamond" w:cstheme="minorHAnsi"/>
          <w:i/>
        </w:rPr>
        <w:t xml:space="preserve">Actas XVI Congreso AIH, </w:t>
      </w:r>
      <w:r w:rsidRPr="00E44937">
        <w:rPr>
          <w:rFonts w:ascii="Garamond" w:hAnsi="Garamond" w:cstheme="minorHAnsi"/>
        </w:rPr>
        <w:t>2010.</w:t>
      </w:r>
    </w:p>
    <w:p w14:paraId="31C24F49" w14:textId="77777777" w:rsidR="00655FB8" w:rsidRPr="00E44937" w:rsidRDefault="004C101B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</w:t>
      </w:r>
      <w:proofErr w:type="spellStart"/>
      <w:r w:rsidRPr="00E44937">
        <w:rPr>
          <w:rFonts w:ascii="Garamond" w:hAnsi="Garamond" w:cstheme="minorHAnsi"/>
        </w:rPr>
        <w:t>Mendicutti</w:t>
      </w:r>
      <w:proofErr w:type="spellEnd"/>
      <w:r w:rsidRPr="00E44937">
        <w:rPr>
          <w:rFonts w:ascii="Garamond" w:hAnsi="Garamond" w:cstheme="minorHAnsi"/>
        </w:rPr>
        <w:t>, Eduardo. “La novela y el lenguaje coloquial”. Foro complutense. Escritores en Biblioteca. Disponible en: http:/pendientedemigracion.ucm.es/info/fgu/descargas/forocomplutense/conf_emendicutti_131108.ped, 2008.</w:t>
      </w:r>
    </w:p>
    <w:p w14:paraId="06687652" w14:textId="77777777" w:rsidR="000737B5" w:rsidRPr="00E44937" w:rsidRDefault="004C101B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----., </w:t>
      </w:r>
      <w:r w:rsidRPr="00E44937">
        <w:rPr>
          <w:rFonts w:ascii="Garamond" w:hAnsi="Garamond" w:cstheme="minorHAnsi"/>
          <w:i/>
          <w:iCs/>
        </w:rPr>
        <w:t xml:space="preserve">Una mala noche la tiene cualquiera. </w:t>
      </w:r>
      <w:r w:rsidRPr="00E44937">
        <w:rPr>
          <w:rFonts w:ascii="Garamond" w:hAnsi="Garamond" w:cstheme="minorHAnsi"/>
        </w:rPr>
        <w:t>Barcelona: Tusquets, 2008.</w:t>
      </w:r>
    </w:p>
    <w:p w14:paraId="708FD03F" w14:textId="77777777" w:rsidR="004C101B" w:rsidRPr="00E44937" w:rsidRDefault="004C101B" w:rsidP="00E44937">
      <w:pPr>
        <w:spacing w:line="320" w:lineRule="atLeast"/>
        <w:rPr>
          <w:rFonts w:ascii="Garamond" w:hAnsi="Garamond" w:cstheme="minorHAnsi"/>
        </w:rPr>
      </w:pPr>
    </w:p>
    <w:p w14:paraId="58350462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Bibliografía complementaria:</w:t>
      </w:r>
    </w:p>
    <w:p w14:paraId="04F61B6A" w14:textId="77777777" w:rsidR="001E65D9" w:rsidRPr="00E44937" w:rsidRDefault="001E65D9" w:rsidP="00E44937">
      <w:pPr>
        <w:spacing w:line="320" w:lineRule="atLeast"/>
        <w:rPr>
          <w:rFonts w:ascii="Garamond" w:hAnsi="Garamond" w:cstheme="minorHAnsi"/>
          <w:bCs/>
        </w:rPr>
      </w:pPr>
      <w:r w:rsidRPr="00E44937">
        <w:rPr>
          <w:rFonts w:ascii="Garamond" w:hAnsi="Garamond" w:cstheme="minorHAnsi"/>
          <w:bCs/>
        </w:rPr>
        <w:t xml:space="preserve">-Barthes, R. (2008): </w:t>
      </w:r>
      <w:proofErr w:type="spellStart"/>
      <w:r w:rsidRPr="00E44937">
        <w:rPr>
          <w:rFonts w:ascii="Garamond" w:hAnsi="Garamond" w:cstheme="minorHAnsi"/>
          <w:bCs/>
          <w:i/>
        </w:rPr>
        <w:t>Mitologias</w:t>
      </w:r>
      <w:proofErr w:type="spellEnd"/>
      <w:r w:rsidRPr="00E44937">
        <w:rPr>
          <w:rFonts w:ascii="Garamond" w:hAnsi="Garamond" w:cstheme="minorHAnsi"/>
          <w:bCs/>
          <w:i/>
        </w:rPr>
        <w:t>.</w:t>
      </w:r>
      <w:r w:rsidRPr="00E44937">
        <w:rPr>
          <w:rFonts w:ascii="Garamond" w:hAnsi="Garamond" w:cstheme="minorHAnsi"/>
          <w:bCs/>
        </w:rPr>
        <w:t xml:space="preserve"> Buenos Aires, Siglo XXI.</w:t>
      </w:r>
    </w:p>
    <w:p w14:paraId="708675FD" w14:textId="77777777" w:rsidR="001E65D9" w:rsidRPr="00E44937" w:rsidRDefault="001E65D9" w:rsidP="00E44937">
      <w:pPr>
        <w:spacing w:line="320" w:lineRule="atLeast"/>
        <w:rPr>
          <w:rFonts w:ascii="Garamond" w:hAnsi="Garamond" w:cstheme="minorHAnsi"/>
          <w:bCs/>
          <w:lang w:val="en-US"/>
        </w:rPr>
      </w:pPr>
      <w:r w:rsidRPr="00E44937">
        <w:rPr>
          <w:rFonts w:ascii="Garamond" w:hAnsi="Garamond" w:cstheme="minorHAnsi"/>
          <w:bCs/>
          <w:lang w:val="en-US" w:bidi="en-US"/>
        </w:rPr>
        <w:t xml:space="preserve">-Bhabha, H., </w:t>
      </w:r>
      <w:r w:rsidRPr="00E44937">
        <w:rPr>
          <w:rFonts w:ascii="Garamond" w:hAnsi="Garamond" w:cstheme="minorHAnsi"/>
          <w:bCs/>
          <w:i/>
          <w:iCs/>
          <w:lang w:val="en-US" w:bidi="en-US"/>
        </w:rPr>
        <w:t>The Location of Culture</w:t>
      </w:r>
      <w:r w:rsidRPr="00E44937">
        <w:rPr>
          <w:rFonts w:ascii="Garamond" w:hAnsi="Garamond" w:cstheme="minorHAnsi"/>
          <w:bCs/>
          <w:lang w:val="en-US" w:bidi="en-US"/>
        </w:rPr>
        <w:t xml:space="preserve">. </w:t>
      </w:r>
      <w:r w:rsidRPr="00E44937">
        <w:rPr>
          <w:rFonts w:ascii="Garamond" w:hAnsi="Garamond" w:cstheme="minorHAnsi"/>
          <w:bCs/>
          <w:lang w:val="en-US"/>
        </w:rPr>
        <w:t>London, Routledge, 1994.</w:t>
      </w:r>
    </w:p>
    <w:p w14:paraId="71696BDC" w14:textId="77777777" w:rsidR="001E65D9" w:rsidRPr="00E44937" w:rsidRDefault="001E65D9" w:rsidP="00E44937">
      <w:pPr>
        <w:spacing w:line="320" w:lineRule="atLeast"/>
        <w:rPr>
          <w:rFonts w:ascii="Garamond" w:hAnsi="Garamond" w:cstheme="minorHAnsi"/>
          <w:lang w:val="en-US" w:bidi="en-US"/>
        </w:rPr>
      </w:pPr>
      <w:r w:rsidRPr="00E44937">
        <w:rPr>
          <w:rFonts w:ascii="Garamond" w:hAnsi="Garamond" w:cstheme="minorHAnsi"/>
          <w:lang w:val="en-US" w:bidi="en-US"/>
        </w:rPr>
        <w:t>-</w:t>
      </w:r>
      <w:proofErr w:type="spellStart"/>
      <w:r w:rsidRPr="00E44937">
        <w:rPr>
          <w:rFonts w:ascii="Garamond" w:hAnsi="Garamond" w:cstheme="minorHAnsi"/>
          <w:lang w:val="en-US" w:bidi="en-US"/>
        </w:rPr>
        <w:t>Huyssen</w:t>
      </w:r>
      <w:proofErr w:type="spellEnd"/>
      <w:r w:rsidRPr="00E44937">
        <w:rPr>
          <w:rFonts w:ascii="Garamond" w:hAnsi="Garamond" w:cstheme="minorHAnsi"/>
          <w:lang w:val="en-US" w:bidi="en-US"/>
        </w:rPr>
        <w:t xml:space="preserve">, A. </w:t>
      </w:r>
      <w:r w:rsidRPr="00E44937">
        <w:rPr>
          <w:rFonts w:ascii="Garamond" w:hAnsi="Garamond" w:cstheme="minorHAnsi"/>
          <w:i/>
          <w:iCs/>
          <w:lang w:val="en-US" w:bidi="en-US"/>
        </w:rPr>
        <w:t>Twilight Memories: Marking Time in a Culture of Amnesia</w:t>
      </w:r>
      <w:r w:rsidRPr="00E44937">
        <w:rPr>
          <w:rFonts w:ascii="Garamond" w:hAnsi="Garamond" w:cstheme="minorHAnsi"/>
          <w:lang w:val="en-US" w:bidi="en-US"/>
        </w:rPr>
        <w:t>. New York, University of New York Press, 1995.</w:t>
      </w:r>
    </w:p>
    <w:p w14:paraId="745BC7FC" w14:textId="77777777" w:rsidR="001E65D9" w:rsidRPr="00E44937" w:rsidRDefault="001E65D9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  <w:lang w:val="en-US" w:bidi="en-US"/>
        </w:rPr>
        <w:t>-</w:t>
      </w:r>
      <w:proofErr w:type="spellStart"/>
      <w:r w:rsidRPr="00E44937">
        <w:rPr>
          <w:rFonts w:ascii="Garamond" w:hAnsi="Garamond" w:cstheme="minorHAnsi"/>
          <w:lang w:val="en-US" w:bidi="en-US"/>
        </w:rPr>
        <w:t>Koselleck</w:t>
      </w:r>
      <w:proofErr w:type="spellEnd"/>
      <w:r w:rsidRPr="00E44937">
        <w:rPr>
          <w:rFonts w:ascii="Garamond" w:hAnsi="Garamond" w:cstheme="minorHAnsi"/>
          <w:lang w:val="en-US" w:bidi="en-US"/>
        </w:rPr>
        <w:t>, R.</w:t>
      </w:r>
      <w:r w:rsidRPr="00E44937">
        <w:rPr>
          <w:rFonts w:ascii="Garamond" w:hAnsi="Garamond" w:cstheme="minorHAnsi"/>
          <w:lang w:val="en-US"/>
        </w:rPr>
        <w:t xml:space="preserve"> (2002):</w:t>
      </w:r>
      <w:r w:rsidRPr="00E44937">
        <w:rPr>
          <w:rFonts w:ascii="Garamond" w:hAnsi="Garamond" w:cstheme="minorHAnsi"/>
          <w:lang w:val="en-US" w:bidi="en-US"/>
        </w:rPr>
        <w:t xml:space="preserve"> «Some Questions Regarding the Conceptual History of “</w:t>
      </w:r>
      <w:proofErr w:type="gramStart"/>
      <w:r w:rsidRPr="00E44937">
        <w:rPr>
          <w:rFonts w:ascii="Garamond" w:hAnsi="Garamond" w:cstheme="minorHAnsi"/>
          <w:lang w:val="en-US" w:bidi="en-US"/>
        </w:rPr>
        <w:t>Crisis”»</w:t>
      </w:r>
      <w:proofErr w:type="gramEnd"/>
      <w:r w:rsidRPr="00E44937">
        <w:rPr>
          <w:rFonts w:ascii="Garamond" w:hAnsi="Garamond" w:cstheme="minorHAnsi"/>
          <w:lang w:val="en-US" w:bidi="en-US"/>
        </w:rPr>
        <w:t xml:space="preserve">, in </w:t>
      </w:r>
      <w:r w:rsidRPr="00E44937">
        <w:rPr>
          <w:rFonts w:ascii="Garamond" w:hAnsi="Garamond" w:cstheme="minorHAnsi"/>
          <w:i/>
          <w:iCs/>
          <w:lang w:val="en-US" w:bidi="en-US"/>
        </w:rPr>
        <w:t>The Practice of Conceptual History: Timing History, Spacing Concepts</w:t>
      </w:r>
      <w:r w:rsidRPr="00E44937">
        <w:rPr>
          <w:rFonts w:ascii="Garamond" w:hAnsi="Garamond" w:cstheme="minorHAnsi"/>
          <w:lang w:val="en-US" w:bidi="en-US"/>
        </w:rPr>
        <w:t xml:space="preserve">. </w:t>
      </w:r>
      <w:r w:rsidRPr="00E44937">
        <w:rPr>
          <w:rFonts w:ascii="Garamond" w:hAnsi="Garamond" w:cstheme="minorHAnsi"/>
        </w:rPr>
        <w:t xml:space="preserve">Stanford, Stanford </w:t>
      </w:r>
      <w:proofErr w:type="spellStart"/>
      <w:r w:rsidRPr="00E44937">
        <w:rPr>
          <w:rFonts w:ascii="Garamond" w:hAnsi="Garamond" w:cstheme="minorHAnsi"/>
        </w:rPr>
        <w:t>University</w:t>
      </w:r>
      <w:proofErr w:type="spellEnd"/>
      <w:r w:rsidRPr="00E44937">
        <w:rPr>
          <w:rFonts w:ascii="Garamond" w:hAnsi="Garamond" w:cstheme="minorHAnsi"/>
        </w:rPr>
        <w:t xml:space="preserve"> </w:t>
      </w:r>
      <w:proofErr w:type="spellStart"/>
      <w:r w:rsidRPr="00E44937">
        <w:rPr>
          <w:rFonts w:ascii="Garamond" w:hAnsi="Garamond" w:cstheme="minorHAnsi"/>
        </w:rPr>
        <w:t>Press</w:t>
      </w:r>
      <w:proofErr w:type="spellEnd"/>
      <w:r w:rsidRPr="00E44937">
        <w:rPr>
          <w:rFonts w:ascii="Garamond" w:hAnsi="Garamond" w:cstheme="minorHAnsi"/>
        </w:rPr>
        <w:t>, pp. 236-247.</w:t>
      </w:r>
    </w:p>
    <w:p w14:paraId="00141280" w14:textId="77777777" w:rsidR="001E65D9" w:rsidRPr="00E44937" w:rsidRDefault="001E65D9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--- (2007): «Crisis», en </w:t>
      </w:r>
      <w:r w:rsidRPr="00E44937">
        <w:rPr>
          <w:rFonts w:ascii="Garamond" w:hAnsi="Garamond" w:cstheme="minorHAnsi"/>
          <w:i/>
          <w:iCs/>
        </w:rPr>
        <w:t>Crítica y Crisis</w:t>
      </w:r>
      <w:r w:rsidRPr="00E44937">
        <w:rPr>
          <w:rFonts w:ascii="Garamond" w:hAnsi="Garamond" w:cstheme="minorHAnsi"/>
        </w:rPr>
        <w:t>. Madrid, Trotta.</w:t>
      </w:r>
    </w:p>
    <w:p w14:paraId="1D166708" w14:textId="77777777" w:rsidR="00F52099" w:rsidRPr="00E44937" w:rsidRDefault="007E4DCC" w:rsidP="00E44937">
      <w:pPr>
        <w:spacing w:line="320" w:lineRule="atLeast"/>
        <w:rPr>
          <w:rFonts w:ascii="Garamond" w:hAnsi="Garamond" w:cstheme="minorHAnsi"/>
          <w:lang w:val="en-US" w:bidi="en-US"/>
        </w:rPr>
      </w:pPr>
      <w:r w:rsidRPr="00E44937">
        <w:rPr>
          <w:rFonts w:ascii="Garamond" w:hAnsi="Garamond" w:cstheme="minorHAnsi"/>
          <w:lang w:val="en-US" w:bidi="en-US"/>
        </w:rPr>
        <w:t>-</w:t>
      </w:r>
      <w:proofErr w:type="spellStart"/>
      <w:r w:rsidR="001E65D9" w:rsidRPr="00E44937">
        <w:rPr>
          <w:rFonts w:ascii="Garamond" w:hAnsi="Garamond" w:cstheme="minorHAnsi"/>
          <w:lang w:val="en-US" w:bidi="en-US"/>
        </w:rPr>
        <w:t>Labanyi</w:t>
      </w:r>
      <w:proofErr w:type="spellEnd"/>
      <w:r w:rsidR="001E65D9" w:rsidRPr="00E44937">
        <w:rPr>
          <w:rFonts w:ascii="Garamond" w:hAnsi="Garamond" w:cstheme="minorHAnsi"/>
          <w:lang w:val="en-US" w:bidi="en-US"/>
        </w:rPr>
        <w:t xml:space="preserve">, Jo (2006): «Introduction: Engaging with Ghosts; or, Theorizing Culture in Modern Spain», in </w:t>
      </w:r>
      <w:r w:rsidR="001E65D9" w:rsidRPr="00E44937">
        <w:rPr>
          <w:rFonts w:ascii="Garamond" w:hAnsi="Garamond" w:cstheme="minorHAnsi"/>
          <w:i/>
          <w:iCs/>
          <w:lang w:val="en-US" w:bidi="en-US"/>
        </w:rPr>
        <w:t>Constructing Identity in Contemporary Spain: Theoretical Debates and Cultural Practice</w:t>
      </w:r>
      <w:r w:rsidR="001E65D9" w:rsidRPr="00E44937">
        <w:rPr>
          <w:rFonts w:ascii="Garamond" w:hAnsi="Garamond" w:cstheme="minorHAnsi"/>
          <w:lang w:val="en-US" w:bidi="en-US"/>
        </w:rPr>
        <w:t>. Oxford, Oxford UP, pp. 1-14.</w:t>
      </w:r>
    </w:p>
    <w:p w14:paraId="7F7B7007" w14:textId="77777777" w:rsidR="00E03223" w:rsidRPr="00E44937" w:rsidRDefault="00F52099" w:rsidP="00E44937">
      <w:pPr>
        <w:spacing w:line="320" w:lineRule="atLeast"/>
        <w:rPr>
          <w:rFonts w:ascii="Garamond" w:hAnsi="Garamond" w:cstheme="minorHAnsi"/>
          <w:bCs/>
          <w:iCs/>
        </w:rPr>
      </w:pPr>
      <w:r w:rsidRPr="00E44937">
        <w:rPr>
          <w:rFonts w:ascii="Garamond" w:hAnsi="Garamond" w:cstheme="minorHAnsi"/>
          <w:bCs/>
          <w:iCs/>
        </w:rPr>
        <w:t xml:space="preserve">-Labrador Méndez, G., </w:t>
      </w:r>
      <w:r w:rsidRPr="00E44937">
        <w:rPr>
          <w:rFonts w:ascii="Garamond" w:hAnsi="Garamond" w:cstheme="minorHAnsi"/>
          <w:bCs/>
          <w:i/>
          <w:iCs/>
        </w:rPr>
        <w:t>Culpables por la literatura. Imaginación política y contracultura en la transición española.</w:t>
      </w:r>
      <w:r w:rsidRPr="00E44937">
        <w:rPr>
          <w:rFonts w:ascii="Garamond" w:hAnsi="Garamond" w:cstheme="minorHAnsi"/>
          <w:bCs/>
          <w:iCs/>
        </w:rPr>
        <w:t xml:space="preserve"> Madrid: Siglo XXI/Akal, 2014.</w:t>
      </w:r>
    </w:p>
    <w:p w14:paraId="3D85A704" w14:textId="77777777" w:rsidR="00F52099" w:rsidRPr="00E44937" w:rsidRDefault="007E4DCC" w:rsidP="00E44937">
      <w:pPr>
        <w:spacing w:line="320" w:lineRule="atLeast"/>
        <w:rPr>
          <w:rFonts w:ascii="Garamond" w:hAnsi="Garamond" w:cstheme="minorHAnsi"/>
          <w:bCs/>
          <w:iCs/>
          <w:lang w:val="es-ES_tradnl"/>
        </w:rPr>
      </w:pPr>
      <w:r w:rsidRPr="00E44937">
        <w:rPr>
          <w:rFonts w:ascii="Garamond" w:hAnsi="Garamond" w:cstheme="minorHAnsi"/>
          <w:bCs/>
          <w:iCs/>
        </w:rPr>
        <w:t>-</w:t>
      </w:r>
      <w:r w:rsidR="001E65D9" w:rsidRPr="00E44937">
        <w:rPr>
          <w:rFonts w:ascii="Garamond" w:hAnsi="Garamond" w:cstheme="minorHAnsi"/>
          <w:bCs/>
          <w:iCs/>
        </w:rPr>
        <w:t xml:space="preserve">Minardi, A. </w:t>
      </w:r>
      <w:r w:rsidR="00F52099" w:rsidRPr="00E44937">
        <w:rPr>
          <w:rFonts w:ascii="Garamond" w:hAnsi="Garamond" w:cstheme="minorHAnsi"/>
          <w:bCs/>
          <w:iCs/>
        </w:rPr>
        <w:t>“</w:t>
      </w:r>
      <w:r w:rsidR="00F52099" w:rsidRPr="00E44937">
        <w:rPr>
          <w:rFonts w:ascii="Garamond" w:hAnsi="Garamond" w:cstheme="minorHAnsi"/>
          <w:bCs/>
          <w:iCs/>
          <w:lang w:val="es-ES"/>
        </w:rPr>
        <w:t xml:space="preserve">Crisis, Estado y novela: aproximaciones metodológicas”. </w:t>
      </w:r>
      <w:r w:rsidR="00F52099" w:rsidRPr="00B0127B">
        <w:rPr>
          <w:rFonts w:ascii="Garamond" w:hAnsi="Garamond" w:cstheme="minorHAnsi"/>
          <w:bCs/>
          <w:i/>
          <w:iCs/>
          <w:lang w:val="es-ES"/>
        </w:rPr>
        <w:t>Tropelías,</w:t>
      </w:r>
      <w:r w:rsidR="00F52099" w:rsidRPr="00E44937">
        <w:rPr>
          <w:rFonts w:ascii="Garamond" w:hAnsi="Garamond" w:cstheme="minorHAnsi"/>
          <w:bCs/>
          <w:iCs/>
          <w:lang w:val="es-ES_tradnl"/>
        </w:rPr>
        <w:t xml:space="preserve"> </w:t>
      </w:r>
      <w:proofErr w:type="spellStart"/>
      <w:r w:rsidR="00F52099" w:rsidRPr="00E44937">
        <w:rPr>
          <w:rFonts w:ascii="Garamond" w:hAnsi="Garamond" w:cstheme="minorHAnsi"/>
          <w:bCs/>
          <w:iCs/>
          <w:lang w:val="es-ES_tradnl"/>
        </w:rPr>
        <w:t>nº</w:t>
      </w:r>
      <w:proofErr w:type="spellEnd"/>
      <w:r w:rsidR="00F52099" w:rsidRPr="00E44937">
        <w:rPr>
          <w:rFonts w:ascii="Garamond" w:hAnsi="Garamond" w:cstheme="minorHAnsi"/>
          <w:bCs/>
          <w:iCs/>
          <w:lang w:val="es-ES_tradnl"/>
        </w:rPr>
        <w:t xml:space="preserve"> 4, 2018, pp. 99-115.</w:t>
      </w:r>
    </w:p>
    <w:p w14:paraId="4B6522A3" w14:textId="77777777" w:rsidR="001E65D9" w:rsidRPr="00E44937" w:rsidRDefault="007E4DCC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lastRenderedPageBreak/>
        <w:t>-</w:t>
      </w:r>
      <w:r w:rsidR="001E65D9" w:rsidRPr="00E44937">
        <w:rPr>
          <w:rFonts w:ascii="Garamond" w:hAnsi="Garamond" w:cstheme="minorHAnsi"/>
        </w:rPr>
        <w:t xml:space="preserve">Nora, Pierre. «Between </w:t>
      </w:r>
      <w:proofErr w:type="spellStart"/>
      <w:r w:rsidR="001E65D9" w:rsidRPr="00E44937">
        <w:rPr>
          <w:rFonts w:ascii="Garamond" w:hAnsi="Garamond" w:cstheme="minorHAnsi"/>
        </w:rPr>
        <w:t>Memory</w:t>
      </w:r>
      <w:proofErr w:type="spellEnd"/>
      <w:r w:rsidR="001E65D9" w:rsidRPr="00E44937">
        <w:rPr>
          <w:rFonts w:ascii="Garamond" w:hAnsi="Garamond" w:cstheme="minorHAnsi"/>
        </w:rPr>
        <w:t xml:space="preserve"> and </w:t>
      </w:r>
      <w:proofErr w:type="spellStart"/>
      <w:r w:rsidR="001E65D9" w:rsidRPr="00E44937">
        <w:rPr>
          <w:rFonts w:ascii="Garamond" w:hAnsi="Garamond" w:cstheme="minorHAnsi"/>
        </w:rPr>
        <w:t>History</w:t>
      </w:r>
      <w:proofErr w:type="spellEnd"/>
      <w:r w:rsidR="001E65D9" w:rsidRPr="00E44937">
        <w:rPr>
          <w:rFonts w:ascii="Garamond" w:hAnsi="Garamond" w:cstheme="minorHAnsi"/>
        </w:rPr>
        <w:t xml:space="preserve">: Les </w:t>
      </w:r>
      <w:proofErr w:type="spellStart"/>
      <w:r w:rsidR="001E65D9" w:rsidRPr="00E44937">
        <w:rPr>
          <w:rFonts w:ascii="Garamond" w:hAnsi="Garamond" w:cstheme="minorHAnsi"/>
        </w:rPr>
        <w:t>Lieux</w:t>
      </w:r>
      <w:proofErr w:type="spellEnd"/>
      <w:r w:rsidR="001E65D9" w:rsidRPr="00E44937">
        <w:rPr>
          <w:rFonts w:ascii="Garamond" w:hAnsi="Garamond" w:cstheme="minorHAnsi"/>
        </w:rPr>
        <w:t xml:space="preserve"> de </w:t>
      </w:r>
      <w:proofErr w:type="spellStart"/>
      <w:r w:rsidR="001E65D9" w:rsidRPr="00E44937">
        <w:rPr>
          <w:rFonts w:ascii="Garamond" w:hAnsi="Garamond" w:cstheme="minorHAnsi"/>
        </w:rPr>
        <w:t>Mémoire</w:t>
      </w:r>
      <w:proofErr w:type="spellEnd"/>
      <w:r w:rsidR="001E65D9" w:rsidRPr="00E44937">
        <w:rPr>
          <w:rFonts w:ascii="Garamond" w:hAnsi="Garamond" w:cstheme="minorHAnsi"/>
        </w:rPr>
        <w:t xml:space="preserve">», </w:t>
      </w:r>
      <w:proofErr w:type="spellStart"/>
      <w:r w:rsidR="001E65D9" w:rsidRPr="00E44937">
        <w:rPr>
          <w:rFonts w:ascii="Garamond" w:hAnsi="Garamond" w:cstheme="minorHAnsi"/>
          <w:i/>
          <w:iCs/>
        </w:rPr>
        <w:t>Representations</w:t>
      </w:r>
      <w:proofErr w:type="spellEnd"/>
      <w:r w:rsidR="001E65D9" w:rsidRPr="00E44937">
        <w:rPr>
          <w:rFonts w:ascii="Garamond" w:hAnsi="Garamond" w:cstheme="minorHAnsi"/>
          <w:i/>
          <w:iCs/>
        </w:rPr>
        <w:t xml:space="preserve"> </w:t>
      </w:r>
      <w:r w:rsidR="001E65D9" w:rsidRPr="00E44937">
        <w:rPr>
          <w:rFonts w:ascii="Garamond" w:hAnsi="Garamond" w:cstheme="minorHAnsi"/>
        </w:rPr>
        <w:t>26, pp. 7-25.</w:t>
      </w:r>
    </w:p>
    <w:p w14:paraId="01EEAD6C" w14:textId="77777777" w:rsidR="001E65D9" w:rsidRPr="00E44937" w:rsidRDefault="007E4DCC" w:rsidP="00E44937">
      <w:pPr>
        <w:spacing w:line="320" w:lineRule="atLeast"/>
        <w:rPr>
          <w:rFonts w:ascii="Garamond" w:hAnsi="Garamond" w:cstheme="minorHAnsi"/>
          <w:lang w:val="en-US" w:bidi="en-US"/>
        </w:rPr>
      </w:pPr>
      <w:r w:rsidRPr="00E44937">
        <w:rPr>
          <w:rFonts w:ascii="Garamond" w:hAnsi="Garamond" w:cstheme="minorHAnsi"/>
          <w:lang w:val="en-US" w:bidi="en-US"/>
        </w:rPr>
        <w:t>-</w:t>
      </w:r>
      <w:proofErr w:type="gramStart"/>
      <w:r w:rsidR="001E65D9" w:rsidRPr="00E44937">
        <w:rPr>
          <w:rFonts w:ascii="Garamond" w:hAnsi="Garamond" w:cstheme="minorHAnsi"/>
          <w:lang w:val="en-US" w:bidi="en-US"/>
        </w:rPr>
        <w:t>Pavlovic ,</w:t>
      </w:r>
      <w:proofErr w:type="gramEnd"/>
      <w:r w:rsidR="001E65D9" w:rsidRPr="00E44937">
        <w:rPr>
          <w:rFonts w:ascii="Garamond" w:hAnsi="Garamond" w:cstheme="minorHAnsi"/>
          <w:lang w:val="en-US" w:bidi="en-US"/>
        </w:rPr>
        <w:t xml:space="preserve"> Tatiana (2003): </w:t>
      </w:r>
      <w:r w:rsidR="001E65D9" w:rsidRPr="00E44937">
        <w:rPr>
          <w:rFonts w:ascii="Garamond" w:hAnsi="Garamond" w:cstheme="minorHAnsi"/>
          <w:i/>
          <w:lang w:val="en-US" w:bidi="en-US"/>
        </w:rPr>
        <w:t>Despotic Bodies and Transgressive Bodies. Spanish Culture</w:t>
      </w:r>
      <w:r w:rsidR="001E65D9" w:rsidRPr="00E44937">
        <w:rPr>
          <w:rFonts w:ascii="Garamond" w:hAnsi="Garamond" w:cstheme="minorHAnsi"/>
          <w:i/>
          <w:lang w:val="en-US"/>
        </w:rPr>
        <w:t xml:space="preserve"> </w:t>
      </w:r>
      <w:r w:rsidR="001E65D9" w:rsidRPr="00E44937">
        <w:rPr>
          <w:rFonts w:ascii="Garamond" w:hAnsi="Garamond" w:cstheme="minorHAnsi"/>
          <w:i/>
          <w:lang w:val="en-US" w:bidi="en-US"/>
        </w:rPr>
        <w:t>from Francisco Franco to Jesús Franco.</w:t>
      </w:r>
      <w:r w:rsidR="001E65D9" w:rsidRPr="00E44937">
        <w:rPr>
          <w:rFonts w:ascii="Garamond" w:hAnsi="Garamond" w:cstheme="minorHAnsi"/>
          <w:lang w:val="en-US" w:bidi="en-US"/>
        </w:rPr>
        <w:t xml:space="preserve"> New York, State University of New York Press.</w:t>
      </w:r>
    </w:p>
    <w:p w14:paraId="3C7FB26B" w14:textId="77777777" w:rsidR="001E65D9" w:rsidRPr="00E44937" w:rsidRDefault="007E4DCC" w:rsidP="00E44937">
      <w:pPr>
        <w:spacing w:line="320" w:lineRule="atLeast"/>
        <w:rPr>
          <w:rFonts w:ascii="Garamond" w:hAnsi="Garamond" w:cstheme="minorHAnsi"/>
          <w:lang w:val="en-US" w:bidi="en-US"/>
        </w:rPr>
      </w:pPr>
      <w:r w:rsidRPr="00E44937">
        <w:rPr>
          <w:rFonts w:ascii="Garamond" w:hAnsi="Garamond" w:cstheme="minorHAnsi"/>
          <w:lang w:val="en-US" w:bidi="en-US"/>
        </w:rPr>
        <w:t>-</w:t>
      </w:r>
      <w:r w:rsidR="001E65D9" w:rsidRPr="00E44937">
        <w:rPr>
          <w:rFonts w:ascii="Garamond" w:hAnsi="Garamond" w:cstheme="minorHAnsi"/>
          <w:lang w:val="en-US" w:bidi="en-US"/>
        </w:rPr>
        <w:t xml:space="preserve">Pérez Sánchez, </w:t>
      </w:r>
      <w:proofErr w:type="spellStart"/>
      <w:r w:rsidR="001E65D9" w:rsidRPr="00E44937">
        <w:rPr>
          <w:rFonts w:ascii="Garamond" w:hAnsi="Garamond" w:cstheme="minorHAnsi"/>
          <w:lang w:val="en-US" w:bidi="en-US"/>
        </w:rPr>
        <w:t>Gema</w:t>
      </w:r>
      <w:proofErr w:type="spellEnd"/>
      <w:r w:rsidR="001E65D9" w:rsidRPr="00E44937">
        <w:rPr>
          <w:rFonts w:ascii="Garamond" w:hAnsi="Garamond" w:cstheme="minorHAnsi"/>
          <w:lang w:val="en-US" w:bidi="en-US"/>
        </w:rPr>
        <w:t xml:space="preserve"> (2007): </w:t>
      </w:r>
      <w:r w:rsidR="001E65D9" w:rsidRPr="00E44937">
        <w:rPr>
          <w:rFonts w:ascii="Garamond" w:hAnsi="Garamond" w:cstheme="minorHAnsi"/>
          <w:i/>
          <w:lang w:val="en-US" w:bidi="en-US"/>
        </w:rPr>
        <w:t xml:space="preserve">Queer Transitions in Contemporary Spanish Culture </w:t>
      </w:r>
      <w:proofErr w:type="gramStart"/>
      <w:r w:rsidR="001E65D9" w:rsidRPr="00E44937">
        <w:rPr>
          <w:rFonts w:ascii="Garamond" w:hAnsi="Garamond" w:cstheme="minorHAnsi"/>
          <w:i/>
          <w:lang w:val="en-US" w:bidi="en-US"/>
        </w:rPr>
        <w:t>From</w:t>
      </w:r>
      <w:proofErr w:type="gramEnd"/>
      <w:r w:rsidR="001E65D9" w:rsidRPr="00E44937">
        <w:rPr>
          <w:rFonts w:ascii="Garamond" w:hAnsi="Garamond" w:cstheme="minorHAnsi"/>
          <w:i/>
          <w:lang w:val="en-US" w:bidi="en-US"/>
        </w:rPr>
        <w:t xml:space="preserve"> Franco to La </w:t>
      </w:r>
      <w:proofErr w:type="spellStart"/>
      <w:r w:rsidR="001E65D9" w:rsidRPr="00E44937">
        <w:rPr>
          <w:rFonts w:ascii="Garamond" w:hAnsi="Garamond" w:cstheme="minorHAnsi"/>
          <w:i/>
          <w:lang w:val="en-US" w:bidi="en-US"/>
        </w:rPr>
        <w:t>Movida</w:t>
      </w:r>
      <w:proofErr w:type="spellEnd"/>
      <w:r w:rsidR="001E65D9" w:rsidRPr="00E44937">
        <w:rPr>
          <w:rFonts w:ascii="Garamond" w:hAnsi="Garamond" w:cstheme="minorHAnsi"/>
          <w:i/>
          <w:lang w:val="en-US" w:bidi="en-US"/>
        </w:rPr>
        <w:t>.</w:t>
      </w:r>
      <w:r w:rsidR="001E65D9" w:rsidRPr="00E44937">
        <w:rPr>
          <w:rFonts w:ascii="Garamond" w:hAnsi="Garamond" w:cstheme="minorHAnsi"/>
          <w:lang w:val="en-US" w:bidi="en-US"/>
        </w:rPr>
        <w:t xml:space="preserve"> State University of New York, </w:t>
      </w:r>
      <w:proofErr w:type="spellStart"/>
      <w:r w:rsidR="001E65D9" w:rsidRPr="00E44937">
        <w:rPr>
          <w:rFonts w:ascii="Garamond" w:hAnsi="Garamond" w:cstheme="minorHAnsi"/>
          <w:lang w:val="en-US" w:bidi="en-US"/>
        </w:rPr>
        <w:t>Suny</w:t>
      </w:r>
      <w:proofErr w:type="spellEnd"/>
      <w:r w:rsidR="001E65D9" w:rsidRPr="00E44937">
        <w:rPr>
          <w:rFonts w:ascii="Garamond" w:hAnsi="Garamond" w:cstheme="minorHAnsi"/>
          <w:lang w:val="en-US" w:bidi="en-US"/>
        </w:rPr>
        <w:t>.</w:t>
      </w:r>
    </w:p>
    <w:p w14:paraId="09EC96D5" w14:textId="77777777" w:rsidR="001E65D9" w:rsidRPr="00E44937" w:rsidRDefault="007E4DCC" w:rsidP="00E44937">
      <w:pPr>
        <w:spacing w:line="320" w:lineRule="atLeast"/>
        <w:rPr>
          <w:rFonts w:ascii="Garamond" w:hAnsi="Garamond" w:cstheme="minorHAnsi"/>
          <w:lang w:bidi="en-US"/>
        </w:rPr>
      </w:pPr>
      <w:r w:rsidRPr="00E44937">
        <w:rPr>
          <w:rFonts w:ascii="Garamond" w:hAnsi="Garamond" w:cstheme="minorHAnsi"/>
          <w:lang w:val="en-US" w:bidi="en-US"/>
        </w:rPr>
        <w:t>-</w:t>
      </w:r>
      <w:r w:rsidR="001E65D9" w:rsidRPr="00E44937">
        <w:rPr>
          <w:rFonts w:ascii="Garamond" w:hAnsi="Garamond" w:cstheme="minorHAnsi"/>
          <w:lang w:val="en-US" w:bidi="en-US"/>
        </w:rPr>
        <w:t xml:space="preserve">Spivak, Gayatri </w:t>
      </w:r>
      <w:proofErr w:type="spellStart"/>
      <w:r w:rsidR="001E65D9" w:rsidRPr="00E44937">
        <w:rPr>
          <w:rFonts w:ascii="Garamond" w:hAnsi="Garamond" w:cstheme="minorHAnsi"/>
          <w:lang w:val="en-US" w:bidi="en-US"/>
        </w:rPr>
        <w:t>Chakravorty</w:t>
      </w:r>
      <w:proofErr w:type="spellEnd"/>
      <w:r w:rsidR="001E65D9" w:rsidRPr="00E44937">
        <w:rPr>
          <w:rFonts w:ascii="Garamond" w:hAnsi="Garamond" w:cstheme="minorHAnsi"/>
          <w:lang w:val="en-US" w:bidi="en-US"/>
        </w:rPr>
        <w:t xml:space="preserve">. (1990) </w:t>
      </w:r>
      <w:r w:rsidR="001E65D9" w:rsidRPr="00E44937">
        <w:rPr>
          <w:rFonts w:ascii="Garamond" w:hAnsi="Garamond" w:cstheme="minorHAnsi"/>
          <w:i/>
          <w:iCs/>
          <w:lang w:val="en-US" w:bidi="en-US"/>
        </w:rPr>
        <w:t>The Post-Colonial Critic: Interviews, Strategies, Dialogues</w:t>
      </w:r>
      <w:r w:rsidR="001E65D9" w:rsidRPr="00E44937">
        <w:rPr>
          <w:rFonts w:ascii="Garamond" w:hAnsi="Garamond" w:cstheme="minorHAnsi"/>
          <w:lang w:val="en-US" w:bidi="en-US"/>
        </w:rPr>
        <w:t xml:space="preserve">, ed. </w:t>
      </w:r>
      <w:r w:rsidR="001E65D9" w:rsidRPr="00E44937">
        <w:rPr>
          <w:rFonts w:ascii="Garamond" w:hAnsi="Garamond" w:cstheme="minorHAnsi"/>
          <w:lang w:bidi="en-US"/>
        </w:rPr>
        <w:t xml:space="preserve">Sarah </w:t>
      </w:r>
      <w:proofErr w:type="spellStart"/>
      <w:r w:rsidR="001E65D9" w:rsidRPr="00E44937">
        <w:rPr>
          <w:rFonts w:ascii="Garamond" w:hAnsi="Garamond" w:cstheme="minorHAnsi"/>
          <w:lang w:bidi="en-US"/>
        </w:rPr>
        <w:t>Harasym</w:t>
      </w:r>
      <w:proofErr w:type="spellEnd"/>
      <w:r w:rsidR="001E65D9" w:rsidRPr="00E44937">
        <w:rPr>
          <w:rFonts w:ascii="Garamond" w:hAnsi="Garamond" w:cstheme="minorHAnsi"/>
          <w:lang w:bidi="en-US"/>
        </w:rPr>
        <w:t>. London, Routledge.</w:t>
      </w:r>
    </w:p>
    <w:p w14:paraId="54631955" w14:textId="77777777" w:rsidR="004E1219" w:rsidRPr="00E44937" w:rsidRDefault="00F3548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-Valls, Fernando. “La narrativa de Eduardo </w:t>
      </w:r>
      <w:proofErr w:type="spellStart"/>
      <w:r w:rsidRPr="00E44937">
        <w:rPr>
          <w:rFonts w:ascii="Garamond" w:hAnsi="Garamond" w:cstheme="minorHAnsi"/>
        </w:rPr>
        <w:t>Mendicutti</w:t>
      </w:r>
      <w:proofErr w:type="spellEnd"/>
      <w:r w:rsidRPr="00E44937">
        <w:rPr>
          <w:rFonts w:ascii="Garamond" w:hAnsi="Garamond" w:cstheme="minorHAnsi"/>
        </w:rPr>
        <w:t xml:space="preserve">: otros ámbitos, otras sensibilidades, otro lenguaje”, en </w:t>
      </w:r>
      <w:r w:rsidRPr="00E44937">
        <w:rPr>
          <w:rFonts w:ascii="Garamond" w:hAnsi="Garamond" w:cstheme="minorHAnsi"/>
          <w:i/>
          <w:iCs/>
        </w:rPr>
        <w:t>La realidad inventada. Análisis crítico de la novela española actual</w:t>
      </w:r>
      <w:r w:rsidRPr="00E44937">
        <w:rPr>
          <w:rFonts w:ascii="Garamond" w:hAnsi="Garamond" w:cstheme="minorHAnsi"/>
        </w:rPr>
        <w:t>. Barcelona, Crítica, 2003, pp. 162-171.</w:t>
      </w:r>
    </w:p>
    <w:p w14:paraId="78CFB54E" w14:textId="77777777" w:rsidR="00E44937" w:rsidRDefault="00E44937" w:rsidP="00E44937">
      <w:pPr>
        <w:spacing w:line="320" w:lineRule="atLeast"/>
        <w:rPr>
          <w:rFonts w:ascii="Garamond" w:hAnsi="Garamond" w:cstheme="minorHAnsi"/>
          <w:b/>
        </w:rPr>
      </w:pPr>
    </w:p>
    <w:p w14:paraId="536B72F6" w14:textId="77777777" w:rsidR="00E44937" w:rsidRDefault="00E44937" w:rsidP="00E44937">
      <w:pPr>
        <w:spacing w:line="320" w:lineRule="atLeast"/>
        <w:rPr>
          <w:rFonts w:ascii="Garamond" w:hAnsi="Garamond" w:cstheme="minorHAnsi"/>
          <w:b/>
        </w:rPr>
      </w:pPr>
    </w:p>
    <w:p w14:paraId="5C262A7F" w14:textId="77777777" w:rsidR="00DC2C55" w:rsidRPr="00E44937" w:rsidRDefault="00C42E82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  <w:b/>
        </w:rPr>
        <w:t xml:space="preserve">Unidad 3: </w:t>
      </w:r>
      <w:r w:rsidR="000318A8" w:rsidRPr="00E44937">
        <w:rPr>
          <w:rFonts w:ascii="Garamond" w:hAnsi="Garamond" w:cstheme="minorHAnsi"/>
          <w:b/>
        </w:rPr>
        <w:t xml:space="preserve">La novela de </w:t>
      </w:r>
      <w:r w:rsidR="00F15C80" w:rsidRPr="00E44937">
        <w:rPr>
          <w:rFonts w:ascii="Garamond" w:hAnsi="Garamond" w:cstheme="minorHAnsi"/>
          <w:b/>
        </w:rPr>
        <w:t>la crítica</w:t>
      </w:r>
      <w:r w:rsidR="000318A8" w:rsidRPr="00E44937">
        <w:rPr>
          <w:rFonts w:ascii="Garamond" w:hAnsi="Garamond" w:cstheme="minorHAnsi"/>
          <w:b/>
        </w:rPr>
        <w:t>. Ficción, entre las figuraciones de autor y lector.</w:t>
      </w:r>
    </w:p>
    <w:p w14:paraId="3F392FE4" w14:textId="77777777" w:rsidR="004E1219" w:rsidRPr="00E44937" w:rsidRDefault="004E1219" w:rsidP="00E44937">
      <w:pPr>
        <w:spacing w:line="320" w:lineRule="atLeast"/>
        <w:rPr>
          <w:rFonts w:ascii="Garamond" w:hAnsi="Garamond" w:cstheme="minorHAnsi"/>
        </w:rPr>
      </w:pPr>
    </w:p>
    <w:p w14:paraId="0FEF0AEF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Contenido:</w:t>
      </w:r>
      <w:r w:rsidR="000318A8" w:rsidRPr="00E44937">
        <w:rPr>
          <w:rFonts w:ascii="Garamond" w:hAnsi="Garamond" w:cstheme="minorHAnsi"/>
        </w:rPr>
        <w:t xml:space="preserve"> la crisis de la ficción y el lugar del relato. Desarmar el mito.</w:t>
      </w:r>
      <w:r w:rsidR="00E72287" w:rsidRPr="00E44937">
        <w:rPr>
          <w:rFonts w:ascii="Garamond" w:hAnsi="Garamond" w:cstheme="minorHAnsi"/>
        </w:rPr>
        <w:t xml:space="preserve"> Del yo al colectivo político. La permanencia del todo social.</w:t>
      </w:r>
      <w:r w:rsidR="00F15C80" w:rsidRPr="00E44937">
        <w:rPr>
          <w:rFonts w:ascii="Garamond" w:hAnsi="Garamond" w:cstheme="minorHAnsi"/>
        </w:rPr>
        <w:t xml:space="preserve"> La matriz argumentativa de la ficción y el lugar de lo político.</w:t>
      </w:r>
      <w:r w:rsidR="000168D3" w:rsidRPr="00E44937">
        <w:rPr>
          <w:rFonts w:ascii="Garamond" w:hAnsi="Garamond" w:cstheme="minorHAnsi"/>
        </w:rPr>
        <w:t xml:space="preserve"> La valencia polifónica.</w:t>
      </w:r>
      <w:r w:rsidR="007B7DC4" w:rsidRPr="00E44937">
        <w:rPr>
          <w:rFonts w:ascii="Garamond" w:hAnsi="Garamond" w:cstheme="minorHAnsi"/>
        </w:rPr>
        <w:t xml:space="preserve"> Legitimidad del relato, poder y ficción. El 23F y la “</w:t>
      </w:r>
      <w:proofErr w:type="spellStart"/>
      <w:r w:rsidR="007B7DC4" w:rsidRPr="00E44937">
        <w:rPr>
          <w:rFonts w:ascii="Garamond" w:hAnsi="Garamond" w:cstheme="minorHAnsi"/>
        </w:rPr>
        <w:t>metaforicidad</w:t>
      </w:r>
      <w:proofErr w:type="spellEnd"/>
      <w:r w:rsidR="007B7DC4" w:rsidRPr="00E44937">
        <w:rPr>
          <w:rFonts w:ascii="Garamond" w:hAnsi="Garamond" w:cstheme="minorHAnsi"/>
        </w:rPr>
        <w:t xml:space="preserve"> de la memoria”.</w:t>
      </w:r>
    </w:p>
    <w:p w14:paraId="608322C7" w14:textId="77777777" w:rsidR="00E03223" w:rsidRPr="00E44937" w:rsidRDefault="00E03223" w:rsidP="00E44937">
      <w:pPr>
        <w:spacing w:line="320" w:lineRule="atLeast"/>
        <w:rPr>
          <w:rFonts w:ascii="Garamond" w:hAnsi="Garamond" w:cstheme="minorHAnsi"/>
        </w:rPr>
      </w:pPr>
    </w:p>
    <w:p w14:paraId="21DA0FBA" w14:textId="77777777" w:rsidR="00C42E82" w:rsidRPr="00E44937" w:rsidRDefault="005A3770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Lecturas</w:t>
      </w:r>
      <w:r w:rsidR="00C42E82" w:rsidRPr="00E44937">
        <w:rPr>
          <w:rFonts w:ascii="Garamond" w:hAnsi="Garamond" w:cstheme="minorHAnsi"/>
        </w:rPr>
        <w:t>:</w:t>
      </w:r>
    </w:p>
    <w:p w14:paraId="459A0778" w14:textId="77777777" w:rsidR="00E03223" w:rsidRPr="00E44937" w:rsidRDefault="00B0127B" w:rsidP="00E44937">
      <w:pPr>
        <w:spacing w:line="320" w:lineRule="atLeast"/>
        <w:rPr>
          <w:rFonts w:ascii="Garamond" w:hAnsi="Garamond" w:cstheme="minorHAnsi"/>
          <w:bCs/>
          <w:iCs/>
        </w:rPr>
      </w:pPr>
      <w:r>
        <w:rPr>
          <w:rFonts w:ascii="Garamond" w:hAnsi="Garamond" w:cstheme="minorHAnsi"/>
          <w:bCs/>
          <w:iCs/>
        </w:rPr>
        <w:t>-Labrador Méndez, G.</w:t>
      </w:r>
      <w:r w:rsidR="00E03223" w:rsidRPr="00E44937">
        <w:rPr>
          <w:rFonts w:ascii="Garamond" w:hAnsi="Garamond" w:cstheme="minorHAnsi"/>
          <w:bCs/>
          <w:iCs/>
        </w:rPr>
        <w:t xml:space="preserve">, </w:t>
      </w:r>
      <w:r w:rsidR="00E03223" w:rsidRPr="00E44937">
        <w:rPr>
          <w:rFonts w:ascii="Garamond" w:hAnsi="Garamond" w:cstheme="minorHAnsi"/>
        </w:rPr>
        <w:t>“¿Lo llamaban democracia? La crítica estética de la política en la transición española y el imaginario de la historia en el 15-M”. </w:t>
      </w:r>
      <w:r w:rsidR="00E03223" w:rsidRPr="00E44937">
        <w:rPr>
          <w:rFonts w:ascii="Garamond" w:hAnsi="Garamond" w:cstheme="minorHAnsi"/>
          <w:i/>
          <w:iCs/>
        </w:rPr>
        <w:t>Kamchatka: revista de análisis cultura</w:t>
      </w:r>
      <w:r w:rsidR="00E03223" w:rsidRPr="00E44937">
        <w:rPr>
          <w:rFonts w:ascii="Garamond" w:hAnsi="Garamond" w:cstheme="minorHAnsi"/>
        </w:rPr>
        <w:t>l, </w:t>
      </w:r>
      <w:proofErr w:type="spellStart"/>
      <w:r w:rsidR="00E03223" w:rsidRPr="00E44937">
        <w:rPr>
          <w:rFonts w:ascii="Garamond" w:hAnsi="Garamond" w:cstheme="minorHAnsi"/>
        </w:rPr>
        <w:t>Nº</w:t>
      </w:r>
      <w:proofErr w:type="spellEnd"/>
      <w:r w:rsidR="00E03223" w:rsidRPr="00E44937">
        <w:rPr>
          <w:rFonts w:ascii="Garamond" w:hAnsi="Garamond" w:cstheme="minorHAnsi"/>
        </w:rPr>
        <w:t>. 4, 2014: 11-61.</w:t>
      </w:r>
    </w:p>
    <w:p w14:paraId="411D6993" w14:textId="77777777" w:rsidR="007B7DC4" w:rsidRPr="00E44937" w:rsidRDefault="007B7DC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-Cercas, J., </w:t>
      </w:r>
      <w:proofErr w:type="spellStart"/>
      <w:r w:rsidRPr="00E44937">
        <w:rPr>
          <w:rFonts w:ascii="Garamond" w:hAnsi="Garamond" w:cstheme="minorHAnsi"/>
          <w:i/>
          <w:iCs/>
        </w:rPr>
        <w:t>Anatomia</w:t>
      </w:r>
      <w:proofErr w:type="spellEnd"/>
      <w:r w:rsidRPr="00E44937">
        <w:rPr>
          <w:rFonts w:ascii="Garamond" w:hAnsi="Garamond" w:cstheme="minorHAnsi"/>
          <w:i/>
          <w:iCs/>
        </w:rPr>
        <w:t xml:space="preserve"> de un instante</w:t>
      </w:r>
      <w:r w:rsidRPr="00E44937">
        <w:rPr>
          <w:rFonts w:ascii="Garamond" w:hAnsi="Garamond" w:cstheme="minorHAnsi"/>
        </w:rPr>
        <w:t>, Barcelona: Mondadori, 2009.</w:t>
      </w:r>
    </w:p>
    <w:p w14:paraId="20680438" w14:textId="77777777" w:rsidR="00743CD6" w:rsidRPr="00E44937" w:rsidRDefault="00743CD6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-Gopegui, B., </w:t>
      </w:r>
      <w:r w:rsidRPr="00E44937">
        <w:rPr>
          <w:rFonts w:ascii="Garamond" w:hAnsi="Garamond" w:cstheme="minorHAnsi"/>
          <w:i/>
          <w:iCs/>
        </w:rPr>
        <w:t>Lo real</w:t>
      </w:r>
      <w:r w:rsidRPr="00E44937">
        <w:rPr>
          <w:rFonts w:ascii="Garamond" w:hAnsi="Garamond" w:cstheme="minorHAnsi"/>
        </w:rPr>
        <w:t>, Barcelona, Anagrama, 2001.</w:t>
      </w:r>
    </w:p>
    <w:p w14:paraId="5176ADB0" w14:textId="77777777" w:rsidR="007B7DC4" w:rsidRPr="00E44937" w:rsidRDefault="007B7DC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---., “Entrevista a Javier Cercas”, </w:t>
      </w:r>
      <w:r w:rsidRPr="00E44937">
        <w:rPr>
          <w:rFonts w:ascii="Garamond" w:hAnsi="Garamond" w:cstheme="minorHAnsi"/>
          <w:i/>
          <w:iCs/>
        </w:rPr>
        <w:t>Tareas de lectura</w:t>
      </w:r>
      <w:r w:rsidRPr="00E44937">
        <w:rPr>
          <w:rFonts w:ascii="Garamond" w:hAnsi="Garamond" w:cstheme="minorHAnsi"/>
        </w:rPr>
        <w:t>, [online], http://tareasdelectura. wordpress.com</w:t>
      </w:r>
      <w:r w:rsidR="00043150" w:rsidRPr="00E44937">
        <w:rPr>
          <w:rFonts w:ascii="Garamond" w:hAnsi="Garamond" w:cstheme="minorHAnsi"/>
        </w:rPr>
        <w:t>/2009/07/23/23281-segun-cercas/.</w:t>
      </w:r>
    </w:p>
    <w:p w14:paraId="50F20E81" w14:textId="51C274C3" w:rsidR="007B7DC4" w:rsidRPr="00E44937" w:rsidRDefault="007B7DC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 xml:space="preserve">-Gracia, J., “Tres héroes en un instante”, </w:t>
      </w:r>
      <w:proofErr w:type="spellStart"/>
      <w:r w:rsidRPr="00E44937">
        <w:rPr>
          <w:rFonts w:ascii="Garamond" w:hAnsi="Garamond" w:cstheme="minorHAnsi"/>
          <w:i/>
          <w:iCs/>
        </w:rPr>
        <w:t>Babelia</w:t>
      </w:r>
      <w:proofErr w:type="spellEnd"/>
      <w:r w:rsidRPr="00E44937">
        <w:rPr>
          <w:rFonts w:ascii="Garamond" w:hAnsi="Garamond" w:cstheme="minorHAnsi"/>
        </w:rPr>
        <w:t>, 11/04/2009</w:t>
      </w:r>
    </w:p>
    <w:p w14:paraId="71235555" w14:textId="77777777" w:rsidR="007B7DC4" w:rsidRPr="00E44937" w:rsidRDefault="007B7DC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(http://www.elpais.com/articulo/semana/heroes/instante/elpepuculbab/20090411elpbabese-7/Tes).</w:t>
      </w:r>
    </w:p>
    <w:p w14:paraId="738DA259" w14:textId="77777777" w:rsidR="00E03223" w:rsidRPr="00E44937" w:rsidRDefault="007B7DC4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</w:t>
      </w:r>
      <w:proofErr w:type="spellStart"/>
      <w:r w:rsidRPr="00E44937">
        <w:rPr>
          <w:rFonts w:ascii="Garamond" w:hAnsi="Garamond" w:cstheme="minorHAnsi"/>
        </w:rPr>
        <w:t>Oleza</w:t>
      </w:r>
      <w:proofErr w:type="spellEnd"/>
      <w:r w:rsidRPr="00E44937">
        <w:rPr>
          <w:rFonts w:ascii="Garamond" w:hAnsi="Garamond" w:cstheme="minorHAnsi"/>
        </w:rPr>
        <w:t>, J., “La disyuntiva estética de la postmodernidad y el</w:t>
      </w:r>
      <w:r w:rsidR="00043150" w:rsidRPr="00E44937">
        <w:rPr>
          <w:rFonts w:ascii="Garamond" w:hAnsi="Garamond" w:cstheme="minorHAnsi"/>
        </w:rPr>
        <w:t xml:space="preserve"> </w:t>
      </w:r>
      <w:r w:rsidRPr="00E44937">
        <w:rPr>
          <w:rFonts w:ascii="Garamond" w:hAnsi="Garamond" w:cstheme="minorHAnsi"/>
        </w:rPr>
        <w:t xml:space="preserve">realismo”, </w:t>
      </w:r>
      <w:r w:rsidRPr="00E44937">
        <w:rPr>
          <w:rFonts w:ascii="Garamond" w:hAnsi="Garamond" w:cstheme="minorHAnsi"/>
          <w:i/>
          <w:iCs/>
        </w:rPr>
        <w:t>Compás de letras</w:t>
      </w:r>
      <w:r w:rsidRPr="00E44937">
        <w:rPr>
          <w:rFonts w:ascii="Garamond" w:hAnsi="Garamond" w:cstheme="minorHAnsi"/>
        </w:rPr>
        <w:t>, 3, 1993, pp. 113-126.</w:t>
      </w:r>
      <w:r w:rsidR="00743CD6" w:rsidRPr="00E44937">
        <w:rPr>
          <w:rFonts w:ascii="Garamond" w:hAnsi="Garamond" w:cstheme="minorHAnsi"/>
        </w:rPr>
        <w:t xml:space="preserve"> </w:t>
      </w:r>
    </w:p>
    <w:p w14:paraId="1B9A35EF" w14:textId="77777777" w:rsidR="00E03223" w:rsidRPr="00E44937" w:rsidRDefault="00E03223" w:rsidP="00E44937">
      <w:pPr>
        <w:spacing w:line="320" w:lineRule="atLeast"/>
        <w:rPr>
          <w:rFonts w:ascii="Garamond" w:hAnsi="Garamond" w:cstheme="minorHAnsi"/>
        </w:rPr>
      </w:pPr>
    </w:p>
    <w:p w14:paraId="0613C035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Bibliografía complementaria:</w:t>
      </w:r>
    </w:p>
    <w:p w14:paraId="3EC17570" w14:textId="77777777" w:rsidR="00C42E82" w:rsidRPr="00E44937" w:rsidRDefault="000318A8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-André-</w:t>
      </w:r>
      <w:proofErr w:type="spellStart"/>
      <w:r w:rsidRPr="00E44937">
        <w:rPr>
          <w:rFonts w:ascii="Garamond" w:hAnsi="Garamond" w:cstheme="minorHAnsi"/>
        </w:rPr>
        <w:t>Bazzana</w:t>
      </w:r>
      <w:proofErr w:type="spellEnd"/>
      <w:r w:rsidRPr="00E44937">
        <w:rPr>
          <w:rFonts w:ascii="Garamond" w:hAnsi="Garamond" w:cstheme="minorHAnsi"/>
        </w:rPr>
        <w:t xml:space="preserve">, B., </w:t>
      </w:r>
      <w:r w:rsidRPr="00E44937">
        <w:rPr>
          <w:rFonts w:ascii="Garamond" w:hAnsi="Garamond" w:cstheme="minorHAnsi"/>
          <w:i/>
          <w:iCs/>
        </w:rPr>
        <w:t>Mitos y mentiras de la transición</w:t>
      </w:r>
      <w:r w:rsidRPr="00E44937">
        <w:rPr>
          <w:rFonts w:ascii="Garamond" w:hAnsi="Garamond" w:cstheme="minorHAnsi"/>
        </w:rPr>
        <w:t>, Rodríguez, Mataró, El Viejo Topo, 2006.</w:t>
      </w:r>
    </w:p>
    <w:p w14:paraId="1EC32EC5" w14:textId="77777777" w:rsidR="007804AE" w:rsidRPr="00E44937" w:rsidRDefault="007804AE" w:rsidP="00E44937">
      <w:pPr>
        <w:spacing w:line="320" w:lineRule="atLeast"/>
        <w:rPr>
          <w:rFonts w:ascii="Garamond" w:hAnsi="Garamond" w:cstheme="minorHAnsi"/>
          <w:lang w:val="en-US"/>
        </w:rPr>
      </w:pPr>
      <w:r w:rsidRPr="00E44937">
        <w:rPr>
          <w:rFonts w:ascii="Garamond" w:hAnsi="Garamond" w:cstheme="minorHAnsi"/>
        </w:rPr>
        <w:t>-</w:t>
      </w:r>
      <w:proofErr w:type="spellStart"/>
      <w:r w:rsidRPr="00E44937">
        <w:rPr>
          <w:rFonts w:ascii="Garamond" w:hAnsi="Garamond" w:cstheme="minorHAnsi"/>
        </w:rPr>
        <w:t>Ciplijauskaité</w:t>
      </w:r>
      <w:proofErr w:type="spellEnd"/>
      <w:r w:rsidRPr="00E44937">
        <w:rPr>
          <w:rFonts w:ascii="Garamond" w:hAnsi="Garamond" w:cstheme="minorHAnsi"/>
        </w:rPr>
        <w:t xml:space="preserve">, B. “Belén Gopegui entre la búsqueda y la denuncia de la realidad”, en </w:t>
      </w:r>
      <w:r w:rsidRPr="00E44937">
        <w:rPr>
          <w:rFonts w:ascii="Garamond" w:hAnsi="Garamond" w:cstheme="minorHAnsi"/>
          <w:i/>
          <w:iCs/>
        </w:rPr>
        <w:t xml:space="preserve">La pluralidad narrativa. Escritores españoles contemporáneos (1984-2004). </w:t>
      </w:r>
      <w:r w:rsidRPr="00E44937">
        <w:rPr>
          <w:rFonts w:ascii="Garamond" w:hAnsi="Garamond" w:cstheme="minorHAnsi"/>
        </w:rPr>
        <w:t xml:space="preserve">Eds. </w:t>
      </w:r>
      <w:proofErr w:type="spellStart"/>
      <w:r w:rsidRPr="00E44937">
        <w:rPr>
          <w:rFonts w:ascii="Garamond" w:hAnsi="Garamond" w:cstheme="minorHAnsi"/>
        </w:rPr>
        <w:t>Angeles</w:t>
      </w:r>
      <w:proofErr w:type="spellEnd"/>
      <w:r w:rsidRPr="00E44937">
        <w:rPr>
          <w:rFonts w:ascii="Garamond" w:hAnsi="Garamond" w:cstheme="minorHAnsi"/>
        </w:rPr>
        <w:t xml:space="preserve"> Encinar &amp; Kathleen M. Glenn. </w:t>
      </w:r>
      <w:r w:rsidRPr="00E44937">
        <w:rPr>
          <w:rFonts w:ascii="Garamond" w:hAnsi="Garamond" w:cstheme="minorHAnsi"/>
          <w:lang w:val="en-US"/>
        </w:rPr>
        <w:t xml:space="preserve">Madrid: </w:t>
      </w:r>
      <w:proofErr w:type="spellStart"/>
      <w:r w:rsidRPr="00E44937">
        <w:rPr>
          <w:rFonts w:ascii="Garamond" w:hAnsi="Garamond" w:cstheme="minorHAnsi"/>
          <w:lang w:val="en-US"/>
        </w:rPr>
        <w:t>Biblioteca</w:t>
      </w:r>
      <w:proofErr w:type="spellEnd"/>
      <w:r w:rsidRPr="00E44937">
        <w:rPr>
          <w:rFonts w:ascii="Garamond" w:hAnsi="Garamond" w:cstheme="minorHAnsi"/>
          <w:lang w:val="en-US"/>
        </w:rPr>
        <w:t xml:space="preserve"> Nueva, 119-131, 2005.</w:t>
      </w:r>
    </w:p>
    <w:p w14:paraId="40E5F051" w14:textId="77777777" w:rsidR="003856B8" w:rsidRPr="003856B8" w:rsidRDefault="003856B8" w:rsidP="00E44937">
      <w:pPr>
        <w:spacing w:line="320" w:lineRule="atLeast"/>
        <w:rPr>
          <w:rFonts w:ascii="Garamond" w:hAnsi="Garamond" w:cstheme="minorHAnsi"/>
        </w:rPr>
      </w:pPr>
      <w:r w:rsidRPr="003856B8">
        <w:rPr>
          <w:rFonts w:ascii="Garamond" w:hAnsi="Garamond" w:cstheme="minorHAnsi"/>
        </w:rPr>
        <w:t>-</w:t>
      </w:r>
      <w:proofErr w:type="spellStart"/>
      <w:r w:rsidRPr="003856B8">
        <w:rPr>
          <w:rFonts w:ascii="Garamond" w:hAnsi="Garamond" w:cstheme="minorHAnsi"/>
        </w:rPr>
        <w:t>C</w:t>
      </w:r>
      <w:r>
        <w:rPr>
          <w:rFonts w:ascii="Garamond" w:hAnsi="Garamond" w:cstheme="minorHAnsi"/>
        </w:rPr>
        <w:t>olmeiro</w:t>
      </w:r>
      <w:proofErr w:type="spellEnd"/>
      <w:r>
        <w:rPr>
          <w:rFonts w:ascii="Garamond" w:hAnsi="Garamond" w:cstheme="minorHAnsi"/>
        </w:rPr>
        <w:t xml:space="preserve"> J.,</w:t>
      </w:r>
      <w:r w:rsidRPr="003856B8">
        <w:rPr>
          <w:rFonts w:ascii="Garamond" w:hAnsi="Garamond" w:cstheme="minorHAnsi"/>
        </w:rPr>
        <w:t xml:space="preserve"> “¿Una nación de fantasmas?: apariciones, memoria histórica y olvido en la España posfranquista”</w:t>
      </w:r>
      <w:r>
        <w:rPr>
          <w:rFonts w:ascii="Garamond" w:hAnsi="Garamond" w:cstheme="minorHAnsi"/>
        </w:rPr>
        <w:t>,</w:t>
      </w:r>
      <w:r w:rsidRPr="003856B8">
        <w:t xml:space="preserve"> </w:t>
      </w:r>
      <w:r w:rsidRPr="003856B8">
        <w:rPr>
          <w:rFonts w:ascii="Garamond" w:hAnsi="Garamond" w:cstheme="minorHAnsi"/>
        </w:rPr>
        <w:t>452ºF. Revista electrónica de teoría de la literatura y literatura comparada, 4,</w:t>
      </w:r>
      <w:r>
        <w:rPr>
          <w:rFonts w:ascii="Garamond" w:hAnsi="Garamond" w:cstheme="minorHAnsi"/>
        </w:rPr>
        <w:t xml:space="preserve"> 2011, pp. 17-34.</w:t>
      </w:r>
    </w:p>
    <w:p w14:paraId="50412878" w14:textId="77777777" w:rsidR="007804AE" w:rsidRPr="00E44937" w:rsidRDefault="007804AE" w:rsidP="00E44937">
      <w:pPr>
        <w:spacing w:line="320" w:lineRule="atLeast"/>
        <w:rPr>
          <w:rFonts w:ascii="Garamond" w:hAnsi="Garamond" w:cstheme="minorHAnsi"/>
          <w:lang w:val="en-US"/>
        </w:rPr>
      </w:pPr>
      <w:r w:rsidRPr="00E44937">
        <w:rPr>
          <w:rFonts w:ascii="Garamond" w:hAnsi="Garamond" w:cstheme="minorHAnsi"/>
          <w:lang w:val="en-US"/>
        </w:rPr>
        <w:lastRenderedPageBreak/>
        <w:t>-</w:t>
      </w:r>
      <w:proofErr w:type="spellStart"/>
      <w:r w:rsidRPr="00E44937">
        <w:rPr>
          <w:rFonts w:ascii="Garamond" w:hAnsi="Garamond" w:cstheme="minorHAnsi"/>
          <w:lang w:val="en-US"/>
        </w:rPr>
        <w:t>Francese</w:t>
      </w:r>
      <w:proofErr w:type="spellEnd"/>
      <w:r w:rsidRPr="00E44937">
        <w:rPr>
          <w:rFonts w:ascii="Garamond" w:hAnsi="Garamond" w:cstheme="minorHAnsi"/>
          <w:lang w:val="en-US"/>
        </w:rPr>
        <w:t xml:space="preserve">, J., </w:t>
      </w:r>
      <w:r w:rsidRPr="00E44937">
        <w:rPr>
          <w:rFonts w:ascii="Garamond" w:hAnsi="Garamond" w:cstheme="minorHAnsi"/>
          <w:i/>
          <w:iCs/>
          <w:lang w:val="en-US"/>
        </w:rPr>
        <w:t>Narrating Postmodern Time and Space</w:t>
      </w:r>
      <w:r w:rsidRPr="00E44937">
        <w:rPr>
          <w:rFonts w:ascii="Garamond" w:hAnsi="Garamond" w:cstheme="minorHAnsi"/>
          <w:lang w:val="en-US"/>
        </w:rPr>
        <w:t>. Albany, New York: State U of New York P, 1997.</w:t>
      </w:r>
    </w:p>
    <w:p w14:paraId="6EBA63A6" w14:textId="77777777" w:rsidR="007804AE" w:rsidRPr="00E44937" w:rsidRDefault="007804AE" w:rsidP="00E44937">
      <w:pPr>
        <w:spacing w:line="320" w:lineRule="atLeast"/>
        <w:rPr>
          <w:rFonts w:ascii="Garamond" w:hAnsi="Garamond" w:cstheme="minorHAnsi"/>
          <w:lang w:val="en-US"/>
        </w:rPr>
      </w:pPr>
    </w:p>
    <w:p w14:paraId="7F8DD242" w14:textId="77777777" w:rsidR="00E44937" w:rsidRDefault="00E44937" w:rsidP="00E44937">
      <w:pPr>
        <w:spacing w:line="320" w:lineRule="atLeast"/>
        <w:rPr>
          <w:rFonts w:ascii="Garamond" w:hAnsi="Garamond" w:cstheme="minorHAnsi"/>
          <w:b/>
        </w:rPr>
      </w:pPr>
    </w:p>
    <w:p w14:paraId="7EC83106" w14:textId="77777777" w:rsidR="007804AE" w:rsidRPr="00E44937" w:rsidRDefault="007804AE" w:rsidP="00E44937">
      <w:pPr>
        <w:spacing w:line="320" w:lineRule="atLeast"/>
        <w:rPr>
          <w:rFonts w:ascii="Garamond" w:hAnsi="Garamond" w:cstheme="minorHAnsi"/>
          <w:b/>
        </w:rPr>
      </w:pPr>
      <w:r w:rsidRPr="00E44937">
        <w:rPr>
          <w:rFonts w:ascii="Garamond" w:hAnsi="Garamond" w:cstheme="minorHAnsi"/>
          <w:b/>
        </w:rPr>
        <w:t>Bibliografía general:</w:t>
      </w:r>
    </w:p>
    <w:p w14:paraId="610DA78B" w14:textId="77777777" w:rsidR="00E35C99" w:rsidRDefault="00E35C99" w:rsidP="00655077">
      <w:pPr>
        <w:spacing w:line="320" w:lineRule="atLeast"/>
        <w:rPr>
          <w:rFonts w:ascii="Garamond" w:hAnsi="Garamond" w:cstheme="minorHAnsi"/>
          <w:b/>
          <w:bCs/>
        </w:rPr>
      </w:pPr>
    </w:p>
    <w:p w14:paraId="63E15CC8" w14:textId="77777777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</w:t>
      </w:r>
      <w:r w:rsidRPr="00655077">
        <w:rPr>
          <w:rFonts w:ascii="Garamond" w:hAnsi="Garamond" w:cstheme="minorHAnsi"/>
        </w:rPr>
        <w:t>C</w:t>
      </w:r>
      <w:r>
        <w:rPr>
          <w:rFonts w:ascii="Garamond" w:hAnsi="Garamond" w:cstheme="minorHAnsi"/>
        </w:rPr>
        <w:t>asanova,</w:t>
      </w:r>
      <w:r w:rsidRPr="00655077">
        <w:rPr>
          <w:rFonts w:ascii="Garamond" w:hAnsi="Garamond" w:cstheme="minorHAnsi"/>
        </w:rPr>
        <w:t xml:space="preserve"> J.</w:t>
      </w:r>
      <w:r>
        <w:rPr>
          <w:rFonts w:ascii="Garamond" w:hAnsi="Garamond" w:cstheme="minorHAnsi"/>
        </w:rPr>
        <w:t>, “</w:t>
      </w:r>
      <w:r w:rsidRPr="00655077">
        <w:rPr>
          <w:rFonts w:ascii="Garamond" w:hAnsi="Garamond" w:cstheme="minorHAnsi"/>
        </w:rPr>
        <w:t>Modernización y democratización: reflexiones sobre la transición española</w:t>
      </w:r>
    </w:p>
    <w:p w14:paraId="57B143F7" w14:textId="2C063927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a la democracia”,</w:t>
      </w:r>
      <w:r w:rsidRPr="00655077">
        <w:rPr>
          <w:rFonts w:ascii="Garamond" w:hAnsi="Garamond" w:cstheme="minorHAnsi"/>
        </w:rPr>
        <w:t xml:space="preserve"> Carnero, T., ed. </w:t>
      </w:r>
      <w:r w:rsidRPr="00655077">
        <w:rPr>
          <w:rFonts w:ascii="Garamond" w:hAnsi="Garamond" w:cstheme="minorHAnsi"/>
          <w:i/>
          <w:iCs/>
        </w:rPr>
        <w:t>Modernización, desarrollo político y cambio</w:t>
      </w:r>
      <w:r>
        <w:rPr>
          <w:rFonts w:ascii="Garamond" w:hAnsi="Garamond" w:cstheme="minorHAnsi"/>
          <w:i/>
          <w:iCs/>
        </w:rPr>
        <w:t xml:space="preserve"> </w:t>
      </w:r>
      <w:r w:rsidRPr="00655077">
        <w:rPr>
          <w:rFonts w:ascii="Garamond" w:hAnsi="Garamond" w:cstheme="minorHAnsi"/>
          <w:i/>
          <w:iCs/>
        </w:rPr>
        <w:t xml:space="preserve">social. </w:t>
      </w:r>
      <w:r w:rsidRPr="00655077">
        <w:rPr>
          <w:rFonts w:ascii="Garamond" w:hAnsi="Garamond" w:cstheme="minorHAnsi"/>
        </w:rPr>
        <w:t>Madrid: Alianza, 1992, 235-276.</w:t>
      </w:r>
    </w:p>
    <w:p w14:paraId="4689365E" w14:textId="77777777" w:rsid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</w:t>
      </w:r>
      <w:r w:rsidRPr="00655077">
        <w:rPr>
          <w:rFonts w:ascii="Garamond" w:hAnsi="Garamond" w:cstheme="minorHAnsi"/>
        </w:rPr>
        <w:t>Co</w:t>
      </w:r>
      <w:r>
        <w:rPr>
          <w:rFonts w:ascii="Garamond" w:hAnsi="Garamond" w:cstheme="minorHAnsi"/>
        </w:rPr>
        <w:t xml:space="preserve">tarelo </w:t>
      </w:r>
      <w:r w:rsidRPr="00655077">
        <w:rPr>
          <w:rFonts w:ascii="Garamond" w:hAnsi="Garamond" w:cstheme="minorHAnsi"/>
        </w:rPr>
        <w:t xml:space="preserve">R., </w:t>
      </w:r>
      <w:proofErr w:type="spellStart"/>
      <w:r w:rsidRPr="00655077">
        <w:rPr>
          <w:rFonts w:ascii="Garamond" w:hAnsi="Garamond" w:cstheme="minorHAnsi"/>
        </w:rPr>
        <w:t>comp.</w:t>
      </w:r>
      <w:proofErr w:type="spellEnd"/>
      <w:r w:rsidRPr="00655077">
        <w:rPr>
          <w:rFonts w:ascii="Garamond" w:hAnsi="Garamond" w:cstheme="minorHAnsi"/>
        </w:rPr>
        <w:t xml:space="preserve"> </w:t>
      </w:r>
      <w:r w:rsidRPr="00655077">
        <w:rPr>
          <w:rFonts w:ascii="Garamond" w:hAnsi="Garamond" w:cstheme="minorHAnsi"/>
          <w:i/>
          <w:iCs/>
        </w:rPr>
        <w:t>Transición política y consolidación democrática. España (1975-1986).</w:t>
      </w:r>
      <w:r>
        <w:rPr>
          <w:rFonts w:ascii="Garamond" w:hAnsi="Garamond" w:cstheme="minorHAnsi"/>
          <w:i/>
          <w:iCs/>
        </w:rPr>
        <w:t xml:space="preserve"> </w:t>
      </w:r>
      <w:r w:rsidRPr="00655077">
        <w:rPr>
          <w:rFonts w:ascii="Garamond" w:hAnsi="Garamond" w:cstheme="minorHAnsi"/>
        </w:rPr>
        <w:t>Madrid: Centro Investigaciones Sociológicas, 1992.</w:t>
      </w:r>
    </w:p>
    <w:p w14:paraId="18F7939C" w14:textId="77777777" w:rsidR="00E35C99" w:rsidRDefault="00655077" w:rsidP="00E35C99">
      <w:pPr>
        <w:spacing w:line="320" w:lineRule="atLeast"/>
        <w:rPr>
          <w:rFonts w:ascii="Garamond" w:hAnsi="Garamond" w:cstheme="minorHAnsi"/>
        </w:rPr>
      </w:pPr>
      <w:r w:rsidRPr="00655077">
        <w:rPr>
          <w:rFonts w:ascii="Garamond" w:hAnsi="Garamond" w:cstheme="minorHAnsi"/>
        </w:rPr>
        <w:t xml:space="preserve">-Gutiérrez </w:t>
      </w:r>
      <w:proofErr w:type="spellStart"/>
      <w:r w:rsidRPr="00655077">
        <w:rPr>
          <w:rFonts w:ascii="Garamond" w:hAnsi="Garamond" w:cstheme="minorHAnsi"/>
        </w:rPr>
        <w:t>Mouat</w:t>
      </w:r>
      <w:proofErr w:type="spellEnd"/>
      <w:r w:rsidRPr="00655077">
        <w:rPr>
          <w:rFonts w:ascii="Garamond" w:hAnsi="Garamond" w:cstheme="minorHAnsi"/>
        </w:rPr>
        <w:t>, R., “Postdictadura y crítica cultural transatlánti</w:t>
      </w:r>
      <w:r w:rsidRPr="00655077">
        <w:rPr>
          <w:rFonts w:ascii="Garamond" w:hAnsi="Garamond" w:cstheme="minorHAnsi"/>
        </w:rPr>
        <w:softHyphen/>
        <w:t xml:space="preserve">ca”, en </w:t>
      </w:r>
      <w:r w:rsidRPr="00655077">
        <w:rPr>
          <w:rFonts w:ascii="Garamond" w:hAnsi="Garamond" w:cstheme="minorHAnsi"/>
          <w:i/>
          <w:iCs/>
        </w:rPr>
        <w:t xml:space="preserve">Iberoamericana </w:t>
      </w:r>
      <w:r w:rsidRPr="00655077">
        <w:rPr>
          <w:rFonts w:ascii="Garamond" w:hAnsi="Garamond" w:cstheme="minorHAnsi"/>
        </w:rPr>
        <w:t>n.º 21: 133-150, 2006.</w:t>
      </w:r>
    </w:p>
    <w:p w14:paraId="6CE68AE1" w14:textId="77777777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</w:t>
      </w:r>
      <w:r w:rsidRPr="00655077">
        <w:rPr>
          <w:rFonts w:ascii="Garamond" w:hAnsi="Garamond" w:cstheme="minorHAnsi"/>
        </w:rPr>
        <w:t>M</w:t>
      </w:r>
      <w:r>
        <w:rPr>
          <w:rFonts w:ascii="Garamond" w:hAnsi="Garamond" w:cstheme="minorHAnsi"/>
        </w:rPr>
        <w:t>aravall,</w:t>
      </w:r>
      <w:r w:rsidRPr="00655077">
        <w:rPr>
          <w:rFonts w:ascii="Garamond" w:hAnsi="Garamond" w:cstheme="minorHAnsi"/>
        </w:rPr>
        <w:t xml:space="preserve"> J. M; S</w:t>
      </w:r>
      <w:r>
        <w:rPr>
          <w:rFonts w:ascii="Garamond" w:hAnsi="Garamond" w:cstheme="minorHAnsi"/>
        </w:rPr>
        <w:t xml:space="preserve">antamaria </w:t>
      </w:r>
      <w:r w:rsidRPr="00655077">
        <w:rPr>
          <w:rFonts w:ascii="Garamond" w:hAnsi="Garamond" w:cstheme="minorHAnsi"/>
        </w:rPr>
        <w:t>J.</w:t>
      </w:r>
      <w:r>
        <w:rPr>
          <w:rFonts w:ascii="Garamond" w:hAnsi="Garamond" w:cstheme="minorHAnsi"/>
        </w:rPr>
        <w:t>, “</w:t>
      </w:r>
      <w:r w:rsidRPr="00655077">
        <w:rPr>
          <w:rFonts w:ascii="Garamond" w:hAnsi="Garamond" w:cstheme="minorHAnsi"/>
        </w:rPr>
        <w:t>El cambio político en España y las perspectivas de la</w:t>
      </w:r>
      <w:r>
        <w:rPr>
          <w:rFonts w:ascii="Garamond" w:hAnsi="Garamond" w:cstheme="minorHAnsi"/>
        </w:rPr>
        <w:t xml:space="preserve"> </w:t>
      </w:r>
      <w:r w:rsidRPr="00655077">
        <w:rPr>
          <w:rFonts w:ascii="Garamond" w:hAnsi="Garamond" w:cstheme="minorHAnsi"/>
        </w:rPr>
        <w:t>democracia”</w:t>
      </w:r>
      <w:r>
        <w:rPr>
          <w:rFonts w:ascii="Garamond" w:hAnsi="Garamond" w:cstheme="minorHAnsi"/>
        </w:rPr>
        <w:t>,</w:t>
      </w:r>
      <w:r w:rsidRPr="00655077">
        <w:rPr>
          <w:rFonts w:ascii="Garamond" w:hAnsi="Garamond" w:cstheme="minorHAnsi"/>
        </w:rPr>
        <w:t xml:space="preserve"> O'Donnell, G. </w:t>
      </w:r>
      <w:proofErr w:type="spellStart"/>
      <w:r w:rsidRPr="00655077">
        <w:rPr>
          <w:rFonts w:ascii="Garamond" w:hAnsi="Garamond" w:cstheme="minorHAnsi"/>
        </w:rPr>
        <w:t>Schmitter</w:t>
      </w:r>
      <w:proofErr w:type="spellEnd"/>
      <w:r w:rsidRPr="00655077">
        <w:rPr>
          <w:rFonts w:ascii="Garamond" w:hAnsi="Garamond" w:cstheme="minorHAnsi"/>
        </w:rPr>
        <w:t xml:space="preserve">, </w:t>
      </w:r>
      <w:proofErr w:type="spellStart"/>
      <w:r w:rsidRPr="00655077">
        <w:rPr>
          <w:rFonts w:ascii="Garamond" w:hAnsi="Garamond" w:cstheme="minorHAnsi"/>
        </w:rPr>
        <w:t>Ph</w:t>
      </w:r>
      <w:proofErr w:type="spellEnd"/>
      <w:r w:rsidRPr="00655077">
        <w:rPr>
          <w:rFonts w:ascii="Garamond" w:hAnsi="Garamond" w:cstheme="minorHAnsi"/>
        </w:rPr>
        <w:t xml:space="preserve">. C; </w:t>
      </w:r>
      <w:proofErr w:type="spellStart"/>
      <w:r w:rsidRPr="00655077">
        <w:rPr>
          <w:rFonts w:ascii="Garamond" w:hAnsi="Garamond" w:cstheme="minorHAnsi"/>
        </w:rPr>
        <w:t>Whitead</w:t>
      </w:r>
      <w:proofErr w:type="spellEnd"/>
      <w:r w:rsidRPr="00655077">
        <w:rPr>
          <w:rFonts w:ascii="Garamond" w:hAnsi="Garamond" w:cstheme="minorHAnsi"/>
        </w:rPr>
        <w:t xml:space="preserve">, L., </w:t>
      </w:r>
      <w:proofErr w:type="spellStart"/>
      <w:r w:rsidRPr="00655077">
        <w:rPr>
          <w:rFonts w:ascii="Garamond" w:hAnsi="Garamond" w:cstheme="minorHAnsi"/>
        </w:rPr>
        <w:t>comps</w:t>
      </w:r>
      <w:proofErr w:type="spellEnd"/>
      <w:r w:rsidRPr="00655077">
        <w:rPr>
          <w:rFonts w:ascii="Garamond" w:hAnsi="Garamond" w:cstheme="minorHAnsi"/>
        </w:rPr>
        <w:t xml:space="preserve">. </w:t>
      </w:r>
      <w:r w:rsidRPr="00655077">
        <w:rPr>
          <w:rFonts w:ascii="Garamond" w:hAnsi="Garamond" w:cstheme="minorHAnsi"/>
          <w:i/>
          <w:iCs/>
        </w:rPr>
        <w:t>Transiciones</w:t>
      </w:r>
      <w:r>
        <w:rPr>
          <w:rFonts w:ascii="Garamond" w:hAnsi="Garamond" w:cstheme="minorHAnsi"/>
          <w:i/>
          <w:iCs/>
        </w:rPr>
        <w:t xml:space="preserve"> </w:t>
      </w:r>
      <w:r w:rsidRPr="00655077">
        <w:rPr>
          <w:rFonts w:ascii="Garamond" w:hAnsi="Garamond" w:cstheme="minorHAnsi"/>
          <w:i/>
          <w:iCs/>
        </w:rPr>
        <w:t xml:space="preserve">desde un gobierno autoritario. Europa Meridional 1. </w:t>
      </w:r>
      <w:r w:rsidRPr="00655077">
        <w:rPr>
          <w:rFonts w:ascii="Garamond" w:hAnsi="Garamond" w:cstheme="minorHAnsi"/>
        </w:rPr>
        <w:t>Barcelona: Paidós Ibérica</w:t>
      </w:r>
      <w:r>
        <w:rPr>
          <w:rFonts w:ascii="Garamond" w:hAnsi="Garamond" w:cstheme="minorHAnsi"/>
        </w:rPr>
        <w:t xml:space="preserve">, </w:t>
      </w:r>
      <w:r w:rsidRPr="00655077">
        <w:rPr>
          <w:rFonts w:ascii="Garamond" w:hAnsi="Garamond" w:cstheme="minorHAnsi"/>
        </w:rPr>
        <w:t>1994.</w:t>
      </w:r>
    </w:p>
    <w:p w14:paraId="636AD751" w14:textId="77777777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 w:rsidRPr="00655077">
        <w:rPr>
          <w:rFonts w:ascii="Garamond" w:hAnsi="Garamond" w:cstheme="minorHAnsi"/>
        </w:rPr>
        <w:t xml:space="preserve">-Martín-Estudillo, Luis, &amp; Roberto Ampuero. </w:t>
      </w:r>
      <w:r w:rsidRPr="00655077">
        <w:rPr>
          <w:rFonts w:ascii="Garamond" w:hAnsi="Garamond" w:cstheme="minorHAnsi"/>
          <w:lang w:val="en-US"/>
        </w:rPr>
        <w:t xml:space="preserve">“Introduction: Consent and its Discontents”, </w:t>
      </w:r>
      <w:proofErr w:type="spellStart"/>
      <w:r w:rsidRPr="00655077">
        <w:rPr>
          <w:rFonts w:ascii="Garamond" w:hAnsi="Garamond" w:cstheme="minorHAnsi"/>
          <w:lang w:val="en-US"/>
        </w:rPr>
        <w:t>en</w:t>
      </w:r>
      <w:proofErr w:type="spellEnd"/>
      <w:r w:rsidRPr="00655077">
        <w:rPr>
          <w:rFonts w:ascii="Garamond" w:hAnsi="Garamond" w:cstheme="minorHAnsi"/>
          <w:lang w:val="en-US"/>
        </w:rPr>
        <w:t xml:space="preserve"> </w:t>
      </w:r>
      <w:r w:rsidRPr="00655077">
        <w:rPr>
          <w:rFonts w:ascii="Garamond" w:hAnsi="Garamond" w:cstheme="minorHAnsi"/>
          <w:i/>
          <w:iCs/>
          <w:lang w:val="en-US"/>
        </w:rPr>
        <w:t xml:space="preserve">Post-Authoritarian Cultures: Spain and Latin America’s Southern Cone. </w:t>
      </w:r>
      <w:r w:rsidRPr="00655077">
        <w:rPr>
          <w:rFonts w:ascii="Garamond" w:hAnsi="Garamond" w:cstheme="minorHAnsi"/>
          <w:lang w:val="en-US"/>
        </w:rPr>
        <w:t xml:space="preserve">Eds. </w:t>
      </w:r>
      <w:r w:rsidRPr="00655077">
        <w:rPr>
          <w:rFonts w:ascii="Garamond" w:hAnsi="Garamond" w:cstheme="minorHAnsi"/>
        </w:rPr>
        <w:t>Luis Martín-Estudillo &amp; Roberto Ampuero. Nashville: Van</w:t>
      </w:r>
      <w:r w:rsidRPr="00655077">
        <w:rPr>
          <w:rFonts w:ascii="Garamond" w:hAnsi="Garamond" w:cstheme="minorHAnsi"/>
        </w:rPr>
        <w:softHyphen/>
        <w:t>derbilt UP, xi-</w:t>
      </w:r>
      <w:proofErr w:type="spellStart"/>
      <w:r w:rsidRPr="00655077">
        <w:rPr>
          <w:rFonts w:ascii="Garamond" w:hAnsi="Garamond" w:cstheme="minorHAnsi"/>
        </w:rPr>
        <w:t>xxvii</w:t>
      </w:r>
      <w:proofErr w:type="spellEnd"/>
      <w:r w:rsidRPr="00655077">
        <w:rPr>
          <w:rFonts w:ascii="Garamond" w:hAnsi="Garamond" w:cstheme="minorHAnsi"/>
        </w:rPr>
        <w:t>, 2008.</w:t>
      </w:r>
    </w:p>
    <w:p w14:paraId="14D328C1" w14:textId="77777777" w:rsidR="00655077" w:rsidRDefault="00655077" w:rsidP="00655077">
      <w:pPr>
        <w:spacing w:line="320" w:lineRule="atLeast"/>
        <w:rPr>
          <w:rFonts w:ascii="Garamond" w:hAnsi="Garamond" w:cstheme="minorHAnsi"/>
        </w:rPr>
      </w:pPr>
      <w:r w:rsidRPr="00655077">
        <w:rPr>
          <w:rFonts w:ascii="Garamond" w:hAnsi="Garamond" w:cstheme="minorHAnsi"/>
        </w:rPr>
        <w:t xml:space="preserve">-Moran, G. </w:t>
      </w:r>
      <w:r w:rsidRPr="00655077">
        <w:rPr>
          <w:rFonts w:ascii="Garamond" w:hAnsi="Garamond" w:cstheme="minorHAnsi"/>
          <w:i/>
          <w:iCs/>
        </w:rPr>
        <w:t xml:space="preserve">El precio de la transición. </w:t>
      </w:r>
      <w:r w:rsidRPr="00655077">
        <w:rPr>
          <w:rFonts w:ascii="Garamond" w:hAnsi="Garamond" w:cstheme="minorHAnsi"/>
        </w:rPr>
        <w:t>Barcelona: Planeta, 1991.</w:t>
      </w:r>
    </w:p>
    <w:p w14:paraId="03CF1DED" w14:textId="65F997E2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 w:rsidRPr="00655077">
        <w:rPr>
          <w:rFonts w:ascii="Garamond" w:hAnsi="Garamond" w:cstheme="minorHAnsi"/>
        </w:rPr>
        <w:t>-</w:t>
      </w:r>
      <w:proofErr w:type="spellStart"/>
      <w:r w:rsidRPr="00655077">
        <w:rPr>
          <w:rFonts w:ascii="Garamond" w:hAnsi="Garamond" w:cstheme="minorHAnsi"/>
        </w:rPr>
        <w:t>Moreiras</w:t>
      </w:r>
      <w:proofErr w:type="spellEnd"/>
      <w:r w:rsidRPr="00655077">
        <w:rPr>
          <w:rFonts w:ascii="Garamond" w:hAnsi="Garamond" w:cstheme="minorHAnsi"/>
        </w:rPr>
        <w:t xml:space="preserve">, A., “Postdictadura y reforma del pensamiento”, en </w:t>
      </w:r>
      <w:r w:rsidRPr="00655077">
        <w:rPr>
          <w:rFonts w:ascii="Garamond" w:hAnsi="Garamond" w:cstheme="minorHAnsi"/>
          <w:i/>
          <w:iCs/>
        </w:rPr>
        <w:t xml:space="preserve">Revista de crítica cultural </w:t>
      </w:r>
      <w:r w:rsidRPr="00655077">
        <w:rPr>
          <w:rFonts w:ascii="Garamond" w:hAnsi="Garamond" w:cstheme="minorHAnsi"/>
        </w:rPr>
        <w:t xml:space="preserve">n.º 7, 1993: 26-35. </w:t>
      </w:r>
    </w:p>
    <w:p w14:paraId="3BBBCE36" w14:textId="77777777" w:rsidR="00655077" w:rsidRDefault="00655077" w:rsidP="00655077">
      <w:pPr>
        <w:spacing w:line="320" w:lineRule="atLeast"/>
        <w:rPr>
          <w:rFonts w:ascii="Garamond" w:hAnsi="Garamond" w:cstheme="minorHAnsi"/>
        </w:rPr>
      </w:pPr>
      <w:r w:rsidRPr="00655077">
        <w:rPr>
          <w:rFonts w:ascii="Garamond" w:hAnsi="Garamond" w:cstheme="minorHAnsi"/>
        </w:rPr>
        <w:t>-</w:t>
      </w:r>
      <w:proofErr w:type="spellStart"/>
      <w:r w:rsidRPr="00655077">
        <w:rPr>
          <w:rFonts w:ascii="Garamond" w:hAnsi="Garamond" w:cstheme="minorHAnsi"/>
        </w:rPr>
        <w:t>Moreiras</w:t>
      </w:r>
      <w:proofErr w:type="spellEnd"/>
      <w:r w:rsidRPr="00655077">
        <w:rPr>
          <w:rFonts w:ascii="Garamond" w:hAnsi="Garamond" w:cstheme="minorHAnsi"/>
        </w:rPr>
        <w:t xml:space="preserve"> Menor, C. </w:t>
      </w:r>
      <w:r w:rsidRPr="00655077">
        <w:rPr>
          <w:rFonts w:ascii="Garamond" w:hAnsi="Garamond" w:cstheme="minorHAnsi"/>
          <w:i/>
          <w:iCs/>
        </w:rPr>
        <w:t>Cultura herida: Literatura y cine en la España democrática</w:t>
      </w:r>
      <w:r w:rsidRPr="00655077">
        <w:rPr>
          <w:rFonts w:ascii="Garamond" w:hAnsi="Garamond" w:cstheme="minorHAnsi"/>
        </w:rPr>
        <w:t xml:space="preserve">. Madrid: Ediciones Libertarias, 2002. </w:t>
      </w:r>
    </w:p>
    <w:p w14:paraId="2EE2C18A" w14:textId="77777777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</w:t>
      </w:r>
      <w:proofErr w:type="spellStart"/>
      <w:r w:rsidRPr="00655077">
        <w:rPr>
          <w:rFonts w:ascii="Garamond" w:hAnsi="Garamond" w:cstheme="minorHAnsi"/>
        </w:rPr>
        <w:t>M</w:t>
      </w:r>
      <w:r>
        <w:rPr>
          <w:rFonts w:ascii="Garamond" w:hAnsi="Garamond" w:cstheme="minorHAnsi"/>
        </w:rPr>
        <w:t>orodo</w:t>
      </w:r>
      <w:proofErr w:type="spellEnd"/>
      <w:r>
        <w:rPr>
          <w:rFonts w:ascii="Garamond" w:hAnsi="Garamond" w:cstheme="minorHAnsi"/>
        </w:rPr>
        <w:t xml:space="preserve">, </w:t>
      </w:r>
      <w:r w:rsidRPr="00655077">
        <w:rPr>
          <w:rFonts w:ascii="Garamond" w:hAnsi="Garamond" w:cstheme="minorHAnsi"/>
        </w:rPr>
        <w:t xml:space="preserve">R. </w:t>
      </w:r>
      <w:r w:rsidRPr="00655077">
        <w:rPr>
          <w:rFonts w:ascii="Garamond" w:hAnsi="Garamond" w:cstheme="minorHAnsi"/>
          <w:i/>
          <w:iCs/>
        </w:rPr>
        <w:t xml:space="preserve">La transición política. </w:t>
      </w:r>
      <w:r w:rsidRPr="00655077">
        <w:rPr>
          <w:rFonts w:ascii="Garamond" w:hAnsi="Garamond" w:cstheme="minorHAnsi"/>
        </w:rPr>
        <w:t>Madrid: Tecnos, 1993.</w:t>
      </w:r>
    </w:p>
    <w:p w14:paraId="4C278F64" w14:textId="77777777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</w:t>
      </w:r>
      <w:r w:rsidRPr="00655077">
        <w:rPr>
          <w:rFonts w:ascii="Garamond" w:hAnsi="Garamond" w:cstheme="minorHAnsi"/>
        </w:rPr>
        <w:t>R</w:t>
      </w:r>
      <w:r>
        <w:rPr>
          <w:rFonts w:ascii="Garamond" w:hAnsi="Garamond" w:cstheme="minorHAnsi"/>
        </w:rPr>
        <w:t>edero</w:t>
      </w:r>
      <w:r w:rsidRPr="00655077">
        <w:rPr>
          <w:rFonts w:ascii="Garamond" w:hAnsi="Garamond" w:cstheme="minorHAnsi"/>
        </w:rPr>
        <w:t xml:space="preserve">, M. </w:t>
      </w:r>
      <w:r w:rsidRPr="00655077">
        <w:rPr>
          <w:rFonts w:ascii="Garamond" w:hAnsi="Garamond" w:cstheme="minorHAnsi"/>
          <w:i/>
          <w:iCs/>
        </w:rPr>
        <w:t>Transición a la democracia y poder político en la España postfranquista</w:t>
      </w:r>
      <w:r>
        <w:rPr>
          <w:rFonts w:ascii="Garamond" w:hAnsi="Garamond" w:cstheme="minorHAnsi"/>
          <w:i/>
          <w:iCs/>
        </w:rPr>
        <w:t xml:space="preserve"> </w:t>
      </w:r>
      <w:r w:rsidRPr="00655077">
        <w:rPr>
          <w:rFonts w:ascii="Garamond" w:hAnsi="Garamond" w:cstheme="minorHAnsi"/>
          <w:i/>
          <w:iCs/>
        </w:rPr>
        <w:t xml:space="preserve">(1975-1978). </w:t>
      </w:r>
      <w:r w:rsidRPr="00655077">
        <w:rPr>
          <w:rFonts w:ascii="Garamond" w:hAnsi="Garamond" w:cstheme="minorHAnsi"/>
        </w:rPr>
        <w:t>Salamanca: Librería Cervantes, 1993.</w:t>
      </w:r>
    </w:p>
    <w:p w14:paraId="24B4DB60" w14:textId="77777777" w:rsidR="00655077" w:rsidRPr="00E4493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</w:t>
      </w:r>
      <w:r w:rsidRPr="00E44937">
        <w:rPr>
          <w:rFonts w:ascii="Garamond" w:hAnsi="Garamond" w:cstheme="minorHAnsi"/>
        </w:rPr>
        <w:t xml:space="preserve">Richard, N., Introducción. </w:t>
      </w:r>
      <w:r w:rsidRPr="00E44937">
        <w:rPr>
          <w:rFonts w:ascii="Garamond" w:hAnsi="Garamond" w:cstheme="minorHAnsi"/>
          <w:i/>
          <w:iCs/>
        </w:rPr>
        <w:t>Pensar en/la postdictadura</w:t>
      </w:r>
      <w:r w:rsidRPr="00E44937">
        <w:rPr>
          <w:rFonts w:ascii="Garamond" w:hAnsi="Garamond" w:cstheme="minorHAnsi"/>
        </w:rPr>
        <w:t>. Eds. Nelly Ri</w:t>
      </w:r>
      <w:r w:rsidRPr="00E44937">
        <w:rPr>
          <w:rFonts w:ascii="Garamond" w:hAnsi="Garamond" w:cstheme="minorHAnsi"/>
        </w:rPr>
        <w:softHyphen/>
        <w:t xml:space="preserve">chard &amp; Alberto </w:t>
      </w:r>
      <w:proofErr w:type="spellStart"/>
      <w:r w:rsidRPr="00E44937">
        <w:rPr>
          <w:rFonts w:ascii="Garamond" w:hAnsi="Garamond" w:cstheme="minorHAnsi"/>
        </w:rPr>
        <w:t>Moreiras</w:t>
      </w:r>
      <w:proofErr w:type="spellEnd"/>
      <w:r w:rsidRPr="00E44937">
        <w:rPr>
          <w:rFonts w:ascii="Garamond" w:hAnsi="Garamond" w:cstheme="minorHAnsi"/>
        </w:rPr>
        <w:t>. Santiago de Chile: Editorial Cuarto Propio, 9-20, 2001.</w:t>
      </w:r>
    </w:p>
    <w:p w14:paraId="4950C8DE" w14:textId="334493B1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</w:t>
      </w:r>
      <w:r w:rsidRPr="00655077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ezanos J.; Cotarelo</w:t>
      </w:r>
      <w:r w:rsidRPr="00655077">
        <w:rPr>
          <w:rFonts w:ascii="Garamond" w:hAnsi="Garamond" w:cstheme="minorHAnsi"/>
        </w:rPr>
        <w:t xml:space="preserve">, R.; </w:t>
      </w:r>
      <w:r>
        <w:rPr>
          <w:rFonts w:ascii="Garamond" w:hAnsi="Garamond" w:cstheme="minorHAnsi"/>
        </w:rPr>
        <w:t>Blas</w:t>
      </w:r>
      <w:r w:rsidRPr="00655077">
        <w:rPr>
          <w:rFonts w:ascii="Garamond" w:hAnsi="Garamond" w:cstheme="minorHAnsi"/>
        </w:rPr>
        <w:t xml:space="preserve">, A. de, eds. </w:t>
      </w:r>
      <w:r w:rsidRPr="00655077">
        <w:rPr>
          <w:rFonts w:ascii="Garamond" w:hAnsi="Garamond" w:cstheme="minorHAnsi"/>
          <w:i/>
          <w:iCs/>
        </w:rPr>
        <w:t>La transición democrática española.</w:t>
      </w:r>
      <w:r w:rsidR="00EA53A6">
        <w:rPr>
          <w:rFonts w:ascii="Garamond" w:hAnsi="Garamond" w:cstheme="minorHAnsi"/>
          <w:i/>
          <w:iCs/>
        </w:rPr>
        <w:t xml:space="preserve"> </w:t>
      </w:r>
      <w:r w:rsidRPr="00655077">
        <w:rPr>
          <w:rFonts w:ascii="Garamond" w:hAnsi="Garamond" w:cstheme="minorHAnsi"/>
        </w:rPr>
        <w:t>Madrid: Sistema, 1989.</w:t>
      </w:r>
    </w:p>
    <w:p w14:paraId="3B36C211" w14:textId="77777777" w:rsidR="00655077" w:rsidRPr="00655077" w:rsidRDefault="00655077" w:rsidP="0065507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-Tuñón de Lara,</w:t>
      </w:r>
      <w:r w:rsidRPr="00655077">
        <w:rPr>
          <w:rFonts w:ascii="Garamond" w:hAnsi="Garamond" w:cstheme="minorHAnsi"/>
        </w:rPr>
        <w:t xml:space="preserve"> M., </w:t>
      </w:r>
      <w:proofErr w:type="spellStart"/>
      <w:r w:rsidRPr="00655077">
        <w:rPr>
          <w:rFonts w:ascii="Garamond" w:hAnsi="Garamond" w:cstheme="minorHAnsi"/>
        </w:rPr>
        <w:t>dir.</w:t>
      </w:r>
      <w:proofErr w:type="spellEnd"/>
      <w:r w:rsidRPr="00655077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  <w:i/>
          <w:iCs/>
        </w:rPr>
        <w:t>Historia de España.</w:t>
      </w:r>
      <w:r w:rsidRPr="00655077">
        <w:rPr>
          <w:rFonts w:ascii="Garamond" w:hAnsi="Garamond" w:cstheme="minorHAnsi"/>
          <w:i/>
          <w:iCs/>
        </w:rPr>
        <w:t xml:space="preserve"> Transición y democracia (1973-1985).</w:t>
      </w:r>
      <w:r>
        <w:rPr>
          <w:rFonts w:ascii="Garamond" w:hAnsi="Garamond" w:cstheme="minorHAnsi"/>
          <w:i/>
          <w:iCs/>
        </w:rPr>
        <w:t xml:space="preserve"> </w:t>
      </w:r>
      <w:r w:rsidRPr="00655077">
        <w:rPr>
          <w:rFonts w:ascii="Garamond" w:hAnsi="Garamond" w:cstheme="minorHAnsi"/>
        </w:rPr>
        <w:t>Barcelona: Labor, 1992.</w:t>
      </w:r>
    </w:p>
    <w:p w14:paraId="3EBFE2B6" w14:textId="77777777" w:rsidR="00655077" w:rsidRDefault="00655077" w:rsidP="00E44937">
      <w:pPr>
        <w:spacing w:line="320" w:lineRule="atLeast"/>
        <w:rPr>
          <w:rFonts w:ascii="Garamond" w:hAnsi="Garamond" w:cstheme="minorHAnsi"/>
        </w:rPr>
      </w:pPr>
      <w:r>
        <w:rPr>
          <w:rFonts w:ascii="Garamond" w:hAnsi="Garamond" w:cstheme="minorHAnsi"/>
        </w:rPr>
        <w:t>-Tusell</w:t>
      </w:r>
      <w:r w:rsidRPr="00655077">
        <w:rPr>
          <w:rFonts w:ascii="Garamond" w:hAnsi="Garamond" w:cstheme="minorHAnsi"/>
        </w:rPr>
        <w:t xml:space="preserve"> J. </w:t>
      </w:r>
      <w:r w:rsidRPr="00655077">
        <w:rPr>
          <w:rFonts w:ascii="Garamond" w:hAnsi="Garamond" w:cstheme="minorHAnsi"/>
          <w:i/>
          <w:iCs/>
        </w:rPr>
        <w:t xml:space="preserve">La transición a la democracia. </w:t>
      </w:r>
      <w:r w:rsidRPr="00655077">
        <w:rPr>
          <w:rFonts w:ascii="Garamond" w:hAnsi="Garamond" w:cstheme="minorHAnsi"/>
        </w:rPr>
        <w:t>Madrid: Historia 16, 1991.</w:t>
      </w:r>
    </w:p>
    <w:p w14:paraId="62694678" w14:textId="77777777" w:rsidR="00C3702A" w:rsidRPr="00E44937" w:rsidRDefault="00C3702A" w:rsidP="00E44937">
      <w:pPr>
        <w:spacing w:line="320" w:lineRule="atLeast"/>
        <w:rPr>
          <w:rFonts w:ascii="Garamond" w:hAnsi="Garamond" w:cstheme="minorHAnsi"/>
          <w:b/>
        </w:rPr>
      </w:pPr>
    </w:p>
    <w:p w14:paraId="7BC14813" w14:textId="77777777" w:rsidR="00655077" w:rsidRDefault="00655077" w:rsidP="00E44937">
      <w:pPr>
        <w:spacing w:line="320" w:lineRule="atLeast"/>
        <w:rPr>
          <w:rFonts w:ascii="Garamond" w:hAnsi="Garamond" w:cstheme="minorHAnsi"/>
          <w:b/>
        </w:rPr>
      </w:pPr>
    </w:p>
    <w:p w14:paraId="40F702FA" w14:textId="77777777" w:rsidR="00C42E82" w:rsidRPr="00E44937" w:rsidRDefault="00C42E82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  <w:b/>
        </w:rPr>
        <w:t>Modalidad docente</w:t>
      </w:r>
      <w:r w:rsidR="00345715" w:rsidRPr="00E44937">
        <w:rPr>
          <w:rFonts w:ascii="Garamond" w:hAnsi="Garamond" w:cstheme="minorHAnsi"/>
          <w:b/>
        </w:rPr>
        <w:t>:</w:t>
      </w:r>
      <w:r w:rsidRPr="00E44937">
        <w:rPr>
          <w:rFonts w:ascii="Garamond" w:hAnsi="Garamond" w:cstheme="minorHAnsi"/>
        </w:rPr>
        <w:t xml:space="preserve"> </w:t>
      </w:r>
    </w:p>
    <w:p w14:paraId="5F3A173F" w14:textId="77777777" w:rsidR="00613C62" w:rsidRDefault="00613C62" w:rsidP="00E44937">
      <w:pPr>
        <w:spacing w:line="320" w:lineRule="atLeast"/>
        <w:rPr>
          <w:rFonts w:ascii="Garamond" w:hAnsi="Garamond" w:cstheme="minorHAnsi"/>
          <w:lang w:val="es-ES_tradnl"/>
        </w:rPr>
      </w:pPr>
    </w:p>
    <w:p w14:paraId="529AB157" w14:textId="77777777" w:rsidR="00C42E82" w:rsidRPr="00E44937" w:rsidRDefault="00345715" w:rsidP="00E44937">
      <w:pPr>
        <w:spacing w:line="320" w:lineRule="atLeast"/>
        <w:rPr>
          <w:rFonts w:ascii="Garamond" w:hAnsi="Garamond" w:cstheme="minorHAnsi"/>
          <w:lang w:val="es-ES"/>
        </w:rPr>
      </w:pPr>
      <w:r w:rsidRPr="00E44937">
        <w:rPr>
          <w:rFonts w:ascii="Garamond" w:hAnsi="Garamond" w:cstheme="minorHAnsi"/>
          <w:lang w:val="es-ES_tradnl"/>
        </w:rPr>
        <w:t xml:space="preserve">Las clases serán </w:t>
      </w:r>
      <w:proofErr w:type="gramStart"/>
      <w:r w:rsidRPr="00E44937">
        <w:rPr>
          <w:rFonts w:ascii="Garamond" w:hAnsi="Garamond" w:cstheme="minorHAnsi"/>
          <w:lang w:val="es-ES_tradnl"/>
        </w:rPr>
        <w:t>teórico</w:t>
      </w:r>
      <w:proofErr w:type="gramEnd"/>
      <w:r w:rsidRPr="00E44937">
        <w:rPr>
          <w:rFonts w:ascii="Garamond" w:hAnsi="Garamond" w:cstheme="minorHAnsi"/>
          <w:lang w:val="es-ES_tradnl"/>
        </w:rPr>
        <w:t xml:space="preserve">-prácticas y combinarán la exposición del docente a cargo con la participación de los alumnos mediante la asignación de lecturas teóricas y críticas previamente acordadas. Se procurará dotar a los maestrandos de las herramientas indispensables para la investigación literaria mediante búsquedas bibliográficas, comentarios críticos y reseña de libros y artículos, así como la redacción de planes </w:t>
      </w:r>
      <w:r w:rsidRPr="00E44937">
        <w:rPr>
          <w:rFonts w:ascii="Garamond" w:hAnsi="Garamond" w:cstheme="minorHAnsi"/>
          <w:lang w:val="es-ES_tradnl"/>
        </w:rPr>
        <w:lastRenderedPageBreak/>
        <w:t xml:space="preserve">relacionados con el trabajo monográfico necesario para la aprobación final del seminario. Para los análisis textuales, se atenderá especialmente a los problemas que plantea la lectura de las novelas desde un punto de vista interdisciplinario en el que se integra la visión general del periodo en cuestión. </w:t>
      </w:r>
      <w:r w:rsidRPr="00E44937">
        <w:rPr>
          <w:rFonts w:ascii="Garamond" w:hAnsi="Garamond" w:cstheme="minorHAnsi"/>
          <w:lang w:val="es-ES"/>
        </w:rPr>
        <w:t xml:space="preserve">La evaluación tendrá en cuenta la participación y cumplimiento de las actividades propuestas durante el seminario. </w:t>
      </w:r>
    </w:p>
    <w:p w14:paraId="13922E33" w14:textId="77777777" w:rsidR="00613C62" w:rsidRDefault="00613C62" w:rsidP="00E44937">
      <w:pPr>
        <w:spacing w:line="320" w:lineRule="atLeast"/>
        <w:rPr>
          <w:rFonts w:ascii="Garamond" w:hAnsi="Garamond" w:cstheme="minorHAnsi"/>
          <w:b/>
        </w:rPr>
      </w:pPr>
    </w:p>
    <w:p w14:paraId="6A031AF7" w14:textId="77777777" w:rsidR="008E573D" w:rsidRPr="00E44937" w:rsidRDefault="00E817F7" w:rsidP="00E44937">
      <w:pPr>
        <w:spacing w:line="320" w:lineRule="atLeast"/>
        <w:rPr>
          <w:rFonts w:ascii="Garamond" w:hAnsi="Garamond" w:cstheme="minorHAnsi"/>
          <w:lang w:val="es-ES_tradnl"/>
        </w:rPr>
      </w:pPr>
      <w:r w:rsidRPr="00E44937">
        <w:rPr>
          <w:rFonts w:ascii="Garamond" w:hAnsi="Garamond" w:cstheme="minorHAnsi"/>
          <w:b/>
        </w:rPr>
        <w:t>Cronograma:</w:t>
      </w:r>
      <w:r w:rsidR="008E573D" w:rsidRPr="00E44937">
        <w:rPr>
          <w:rFonts w:ascii="Garamond" w:eastAsia="Calibri" w:hAnsi="Garamond"/>
          <w:lang w:val="es-ES_tradnl"/>
        </w:rPr>
        <w:t xml:space="preserve"> </w:t>
      </w:r>
      <w:r w:rsidR="008E573D" w:rsidRPr="00E44937">
        <w:rPr>
          <w:rFonts w:ascii="Garamond" w:hAnsi="Garamond" w:cstheme="minorHAnsi"/>
          <w:lang w:val="es-ES_tradnl"/>
        </w:rPr>
        <w:t>El seminario se desarrollará en ocho sesiones distribuidas en los meses de</w:t>
      </w:r>
      <w:r w:rsidR="00743502">
        <w:rPr>
          <w:rFonts w:ascii="Garamond" w:hAnsi="Garamond" w:cstheme="minorHAnsi"/>
          <w:lang w:val="es-ES_tradnl"/>
        </w:rPr>
        <w:t xml:space="preserve"> abril y mayo</w:t>
      </w:r>
      <w:r w:rsidR="008E573D" w:rsidRPr="00E44937">
        <w:rPr>
          <w:rFonts w:ascii="Garamond" w:hAnsi="Garamond" w:cstheme="minorHAnsi"/>
          <w:lang w:val="es-ES_tradnl"/>
        </w:rPr>
        <w:t xml:space="preserve">: </w:t>
      </w:r>
    </w:p>
    <w:p w14:paraId="142E57AA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lang w:val="es-ES_tradnl"/>
        </w:rPr>
      </w:pPr>
    </w:p>
    <w:p w14:paraId="50E5D7BE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lang w:val="es-ES_tradnl"/>
        </w:rPr>
      </w:pPr>
      <w:proofErr w:type="gramStart"/>
      <w:r w:rsidRPr="00E44937">
        <w:rPr>
          <w:rFonts w:ascii="Garamond" w:hAnsi="Garamond" w:cstheme="minorHAnsi"/>
          <w:lang w:val="es-ES_tradnl"/>
        </w:rPr>
        <w:t>Total</w:t>
      </w:r>
      <w:proofErr w:type="gramEnd"/>
      <w:r w:rsidRPr="00E44937">
        <w:rPr>
          <w:rFonts w:ascii="Garamond" w:hAnsi="Garamond" w:cstheme="minorHAnsi"/>
          <w:lang w:val="es-ES_tradnl"/>
        </w:rPr>
        <w:t xml:space="preserve"> de horas dictadas: 32 (treinta y dos horas). </w:t>
      </w:r>
    </w:p>
    <w:p w14:paraId="1C927CB3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lang w:val="es-ES_tradnl"/>
        </w:rPr>
      </w:pPr>
    </w:p>
    <w:p w14:paraId="3AC6AF5A" w14:textId="77777777" w:rsidR="00C774B6" w:rsidRDefault="008E573D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</w:rPr>
        <w:t>Las clases se dictarán</w:t>
      </w:r>
      <w:r w:rsidR="00C774B6">
        <w:rPr>
          <w:rFonts w:ascii="Garamond" w:hAnsi="Garamond" w:cstheme="minorHAnsi"/>
        </w:rPr>
        <w:t xml:space="preserve"> </w:t>
      </w:r>
      <w:r w:rsidR="00B306E3">
        <w:rPr>
          <w:rFonts w:ascii="Garamond" w:hAnsi="Garamond" w:cstheme="minorHAnsi"/>
        </w:rPr>
        <w:t>durante abril/mayo los días:</w:t>
      </w:r>
      <w:r w:rsidR="00743502">
        <w:rPr>
          <w:rFonts w:ascii="Garamond" w:hAnsi="Garamond" w:cstheme="minorHAnsi"/>
        </w:rPr>
        <w:t xml:space="preserve"> </w:t>
      </w:r>
      <w:proofErr w:type="gramStart"/>
      <w:r w:rsidR="00C774B6">
        <w:rPr>
          <w:rFonts w:ascii="Garamond" w:hAnsi="Garamond" w:cstheme="minorHAnsi"/>
        </w:rPr>
        <w:t>Miércoles</w:t>
      </w:r>
      <w:proofErr w:type="gramEnd"/>
      <w:r w:rsidR="00C774B6">
        <w:rPr>
          <w:rFonts w:ascii="Garamond" w:hAnsi="Garamond" w:cstheme="minorHAnsi"/>
        </w:rPr>
        <w:t xml:space="preserve"> 17 a 21 </w:t>
      </w:r>
      <w:proofErr w:type="spellStart"/>
      <w:r w:rsidR="00C774B6">
        <w:rPr>
          <w:rFonts w:ascii="Garamond" w:hAnsi="Garamond" w:cstheme="minorHAnsi"/>
        </w:rPr>
        <w:t>hs</w:t>
      </w:r>
      <w:proofErr w:type="spellEnd"/>
      <w:r w:rsidR="00C774B6">
        <w:rPr>
          <w:rFonts w:ascii="Garamond" w:hAnsi="Garamond" w:cstheme="minorHAnsi"/>
        </w:rPr>
        <w:t>.</w:t>
      </w:r>
    </w:p>
    <w:p w14:paraId="7341DEBE" w14:textId="77777777" w:rsidR="00C774B6" w:rsidRPr="00E44937" w:rsidRDefault="00C774B6" w:rsidP="00E44937">
      <w:pPr>
        <w:spacing w:line="320" w:lineRule="atLeast"/>
        <w:rPr>
          <w:rFonts w:ascii="Garamond" w:hAnsi="Garamond" w:cstheme="minorHAnsi"/>
        </w:rPr>
      </w:pPr>
    </w:p>
    <w:p w14:paraId="410B1111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lang w:val="es-ES_tradnl"/>
        </w:rPr>
      </w:pPr>
      <w:r w:rsidRPr="00E44937">
        <w:rPr>
          <w:rFonts w:ascii="Garamond" w:hAnsi="Garamond" w:cstheme="minorHAnsi"/>
          <w:lang w:val="es-ES_tradnl"/>
        </w:rPr>
        <w:t xml:space="preserve">Las unidades temáticas han sido programadas de acuerdo con la siguiente distribución: </w:t>
      </w:r>
    </w:p>
    <w:p w14:paraId="609A7E55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bCs/>
          <w:lang w:val="es-ES_tradnl"/>
        </w:rPr>
      </w:pPr>
    </w:p>
    <w:p w14:paraId="21ED75D2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lang w:val="es-ES_tradnl"/>
        </w:rPr>
      </w:pPr>
      <w:r w:rsidRPr="00E44937">
        <w:rPr>
          <w:rFonts w:ascii="Garamond" w:hAnsi="Garamond" w:cstheme="minorHAnsi"/>
          <w:lang w:val="es-ES_tradnl"/>
        </w:rPr>
        <w:t xml:space="preserve">Unidad I:   dos sesiones        </w:t>
      </w:r>
      <w:r w:rsidRPr="00E44937">
        <w:rPr>
          <w:rFonts w:ascii="Garamond" w:hAnsi="Garamond" w:cstheme="minorHAnsi"/>
          <w:lang w:val="es-ES_tradnl"/>
        </w:rPr>
        <w:tab/>
        <w:t>(8 horas)</w:t>
      </w:r>
    </w:p>
    <w:p w14:paraId="2DCDC531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lang w:val="es-ES_tradnl"/>
        </w:rPr>
      </w:pPr>
      <w:r w:rsidRPr="00E44937">
        <w:rPr>
          <w:rFonts w:ascii="Garamond" w:hAnsi="Garamond" w:cstheme="minorHAnsi"/>
          <w:lang w:val="es-ES_tradnl"/>
        </w:rPr>
        <w:t xml:space="preserve">Unidad II: tres sesiones      </w:t>
      </w:r>
      <w:r w:rsidRPr="00E44937">
        <w:rPr>
          <w:rFonts w:ascii="Garamond" w:hAnsi="Garamond" w:cstheme="minorHAnsi"/>
          <w:lang w:val="es-ES_tradnl"/>
        </w:rPr>
        <w:tab/>
        <w:t>(12 horas)</w:t>
      </w:r>
    </w:p>
    <w:p w14:paraId="4A12C2B7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lang w:val="es-ES_tradnl"/>
        </w:rPr>
      </w:pPr>
      <w:r w:rsidRPr="00E44937">
        <w:rPr>
          <w:rFonts w:ascii="Garamond" w:hAnsi="Garamond" w:cstheme="minorHAnsi"/>
          <w:lang w:val="es-ES_tradnl"/>
        </w:rPr>
        <w:t xml:space="preserve">Unidad III: tres sesiones    </w:t>
      </w:r>
      <w:r w:rsidRPr="00E44937">
        <w:rPr>
          <w:rFonts w:ascii="Garamond" w:hAnsi="Garamond" w:cstheme="minorHAnsi"/>
          <w:lang w:val="es-ES_tradnl"/>
        </w:rPr>
        <w:tab/>
        <w:t>(12 horas)</w:t>
      </w:r>
    </w:p>
    <w:p w14:paraId="4CC4BF1F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b/>
          <w:i/>
          <w:iCs/>
          <w:lang w:val="es-ES_tradnl"/>
        </w:rPr>
      </w:pPr>
    </w:p>
    <w:p w14:paraId="32E4DD88" w14:textId="77777777" w:rsidR="00E817F7" w:rsidRPr="00E44937" w:rsidRDefault="00E817F7" w:rsidP="00E44937">
      <w:pPr>
        <w:spacing w:line="320" w:lineRule="atLeast"/>
        <w:rPr>
          <w:rFonts w:ascii="Garamond" w:hAnsi="Garamond" w:cstheme="minorHAnsi"/>
          <w:b/>
          <w:lang w:val="es-ES"/>
        </w:rPr>
      </w:pPr>
    </w:p>
    <w:p w14:paraId="11137902" w14:textId="77777777" w:rsidR="008E573D" w:rsidRPr="00E44937" w:rsidRDefault="00A76CB2" w:rsidP="00E44937">
      <w:pPr>
        <w:spacing w:line="320" w:lineRule="atLeast"/>
        <w:rPr>
          <w:rFonts w:ascii="Garamond" w:hAnsi="Garamond" w:cstheme="minorHAnsi"/>
          <w:lang w:val="es-ES"/>
        </w:rPr>
      </w:pPr>
      <w:r w:rsidRPr="00E44937">
        <w:rPr>
          <w:rFonts w:ascii="Garamond" w:hAnsi="Garamond" w:cstheme="minorHAnsi"/>
          <w:b/>
          <w:lang w:val="es-ES"/>
        </w:rPr>
        <w:t>Formas de evaluación:</w:t>
      </w:r>
      <w:r w:rsidR="008E573D" w:rsidRPr="00E44937">
        <w:rPr>
          <w:rFonts w:ascii="Garamond" w:hAnsi="Garamond" w:cstheme="minorHAnsi"/>
          <w:lang w:val="es-ES"/>
        </w:rPr>
        <w:t xml:space="preserve"> Los maestrandos deberán participar del seminario con exposiciones individuales y presentar un trabajo monográfico final en el tiempo dispuesto por la facultad.</w:t>
      </w:r>
    </w:p>
    <w:p w14:paraId="331609F5" w14:textId="77777777" w:rsidR="00A76CB2" w:rsidRPr="00E44937" w:rsidRDefault="00A76CB2" w:rsidP="00E44937">
      <w:pPr>
        <w:spacing w:line="320" w:lineRule="atLeast"/>
        <w:rPr>
          <w:rFonts w:ascii="Garamond" w:hAnsi="Garamond" w:cstheme="minorHAnsi"/>
          <w:b/>
          <w:lang w:val="es-ES"/>
        </w:rPr>
      </w:pPr>
    </w:p>
    <w:p w14:paraId="6F88D9BD" w14:textId="77777777" w:rsidR="009E39FD" w:rsidRPr="00E44937" w:rsidRDefault="008B4FDE" w:rsidP="00E44937">
      <w:pPr>
        <w:spacing w:line="320" w:lineRule="atLeast"/>
        <w:rPr>
          <w:rFonts w:ascii="Garamond" w:hAnsi="Garamond" w:cstheme="minorHAnsi"/>
        </w:rPr>
      </w:pPr>
      <w:r w:rsidRPr="00E44937">
        <w:rPr>
          <w:rFonts w:ascii="Garamond" w:hAnsi="Garamond" w:cstheme="minorHAnsi"/>
          <w:b/>
          <w:lang w:val="es-ES"/>
        </w:rPr>
        <w:t>Condiciones de regularidad y régimen de aprobación:</w:t>
      </w:r>
      <w:r w:rsidR="00DC2C55" w:rsidRPr="00E44937">
        <w:rPr>
          <w:rFonts w:ascii="Garamond" w:hAnsi="Garamond" w:cstheme="minorHAnsi"/>
          <w:b/>
          <w:lang w:val="es-ES"/>
        </w:rPr>
        <w:t xml:space="preserve"> </w:t>
      </w:r>
      <w:r w:rsidR="00174AAD" w:rsidRPr="00E44937">
        <w:rPr>
          <w:rFonts w:ascii="Garamond" w:hAnsi="Garamond" w:cstheme="minorHAnsi"/>
          <w:lang w:val="it-IT"/>
        </w:rPr>
        <w:t xml:space="preserve">Para aprobar el curso, </w:t>
      </w:r>
      <w:r w:rsidR="00174AAD" w:rsidRPr="00E44937">
        <w:rPr>
          <w:rFonts w:ascii="Garamond" w:hAnsi="Garamond" w:cstheme="minorHAnsi"/>
        </w:rPr>
        <w:t xml:space="preserve">los </w:t>
      </w:r>
      <w:r w:rsidR="00C402C8" w:rsidRPr="00E44937">
        <w:rPr>
          <w:rFonts w:ascii="Garamond" w:hAnsi="Garamond" w:cstheme="minorHAnsi"/>
        </w:rPr>
        <w:t>maestrandos</w:t>
      </w:r>
      <w:r w:rsidR="00174AAD" w:rsidRPr="00E44937">
        <w:rPr>
          <w:rFonts w:ascii="Garamond" w:hAnsi="Garamond" w:cstheme="minorHAnsi"/>
        </w:rPr>
        <w:t xml:space="preserve"> deberán asistir </w:t>
      </w:r>
      <w:r w:rsidR="008062AF" w:rsidRPr="00E44937">
        <w:rPr>
          <w:rFonts w:ascii="Garamond" w:hAnsi="Garamond" w:cstheme="minorHAnsi"/>
        </w:rPr>
        <w:t xml:space="preserve">obligatoriamente </w:t>
      </w:r>
      <w:r w:rsidR="00174AAD" w:rsidRPr="00E44937">
        <w:rPr>
          <w:rFonts w:ascii="Garamond" w:hAnsi="Garamond" w:cstheme="minorHAnsi"/>
        </w:rPr>
        <w:t xml:space="preserve">al </w:t>
      </w:r>
      <w:r w:rsidR="00174AAD" w:rsidRPr="00E44937">
        <w:rPr>
          <w:rFonts w:ascii="Garamond" w:hAnsi="Garamond" w:cstheme="minorHAnsi"/>
          <w:smallCaps/>
        </w:rPr>
        <w:t xml:space="preserve">setenta y cinco </w:t>
      </w:r>
      <w:proofErr w:type="spellStart"/>
      <w:r w:rsidR="00174AAD" w:rsidRPr="00E44937">
        <w:rPr>
          <w:rFonts w:ascii="Garamond" w:hAnsi="Garamond" w:cstheme="minorHAnsi"/>
          <w:smallCaps/>
        </w:rPr>
        <w:t>porciento</w:t>
      </w:r>
      <w:proofErr w:type="spellEnd"/>
      <w:r w:rsidR="00174AAD" w:rsidRPr="00E44937">
        <w:rPr>
          <w:rFonts w:ascii="Garamond" w:hAnsi="Garamond" w:cstheme="minorHAnsi"/>
        </w:rPr>
        <w:t xml:space="preserve"> (75%) de las clases programadas y cumplir con los requisitos e instancias de evaluación </w:t>
      </w:r>
      <w:r w:rsidR="00A76CB2" w:rsidRPr="00E44937">
        <w:rPr>
          <w:rFonts w:ascii="Garamond" w:hAnsi="Garamond" w:cstheme="minorHAnsi"/>
        </w:rPr>
        <w:t>establecidos por</w:t>
      </w:r>
      <w:r w:rsidR="00097AB4" w:rsidRPr="00E44937">
        <w:rPr>
          <w:rFonts w:ascii="Garamond" w:hAnsi="Garamond" w:cstheme="minorHAnsi"/>
        </w:rPr>
        <w:t xml:space="preserve"> los docentes a cargo.</w:t>
      </w:r>
    </w:p>
    <w:p w14:paraId="70160A6A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</w:rPr>
      </w:pPr>
    </w:p>
    <w:p w14:paraId="189A6DEF" w14:textId="77777777" w:rsidR="008E573D" w:rsidRPr="00E44937" w:rsidRDefault="00043150" w:rsidP="00E44937">
      <w:pPr>
        <w:spacing w:line="320" w:lineRule="atLeast"/>
        <w:jc w:val="right"/>
        <w:rPr>
          <w:rFonts w:ascii="Garamond" w:hAnsi="Garamond" w:cstheme="minorHAnsi"/>
          <w:b/>
          <w:lang w:val="es-ES"/>
        </w:rPr>
      </w:pPr>
      <w:r w:rsidRPr="00E44937">
        <w:rPr>
          <w:rFonts w:ascii="Garamond" w:hAnsi="Garamond" w:cstheme="minorHAnsi"/>
          <w:b/>
          <w:noProof/>
          <w:lang w:eastAsia="es-AR"/>
        </w:rPr>
        <w:drawing>
          <wp:inline distT="0" distB="0" distL="0" distR="0" wp14:anchorId="160149A6" wp14:editId="4A731628">
            <wp:extent cx="699516" cy="42519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Adri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332D" w14:textId="77777777" w:rsidR="008E573D" w:rsidRPr="00E44937" w:rsidRDefault="008E573D" w:rsidP="00E44937">
      <w:pPr>
        <w:spacing w:line="320" w:lineRule="atLeast"/>
        <w:rPr>
          <w:rFonts w:ascii="Garamond" w:hAnsi="Garamond" w:cstheme="minorHAnsi"/>
          <w:b/>
          <w:lang w:val="es-ES"/>
        </w:rPr>
      </w:pPr>
    </w:p>
    <w:p w14:paraId="59503EE1" w14:textId="77777777" w:rsidR="008E573D" w:rsidRPr="00E44937" w:rsidRDefault="008E573D" w:rsidP="00E44937">
      <w:pPr>
        <w:spacing w:line="320" w:lineRule="atLeast"/>
        <w:jc w:val="right"/>
        <w:rPr>
          <w:rFonts w:ascii="Garamond" w:hAnsi="Garamond" w:cstheme="minorHAnsi"/>
          <w:b/>
          <w:lang w:val="es-ES"/>
        </w:rPr>
      </w:pPr>
      <w:r w:rsidRPr="00E44937">
        <w:rPr>
          <w:rFonts w:ascii="Garamond" w:hAnsi="Garamond" w:cstheme="minorHAnsi"/>
          <w:b/>
          <w:lang w:val="es-ES"/>
        </w:rPr>
        <w:t>Firma</w:t>
      </w:r>
    </w:p>
    <w:p w14:paraId="76892F8D" w14:textId="77777777" w:rsidR="008E573D" w:rsidRPr="00BC71AA" w:rsidRDefault="008E573D" w:rsidP="00E44937">
      <w:pPr>
        <w:spacing w:line="320" w:lineRule="atLeast"/>
        <w:jc w:val="right"/>
        <w:rPr>
          <w:rFonts w:ascii="Garamond" w:hAnsi="Garamond" w:cstheme="minorHAnsi"/>
          <w:b/>
          <w:lang w:val="es-ES"/>
        </w:rPr>
      </w:pPr>
      <w:r w:rsidRPr="00BC71AA">
        <w:rPr>
          <w:rFonts w:ascii="Garamond" w:hAnsi="Garamond" w:cstheme="minorHAnsi"/>
          <w:b/>
          <w:lang w:val="es-ES"/>
        </w:rPr>
        <w:t>Dra. Adriana Elizabeth Minardi</w:t>
      </w:r>
    </w:p>
    <w:p w14:paraId="07F2310F" w14:textId="77777777" w:rsidR="008E573D" w:rsidRPr="00E44937" w:rsidRDefault="008E573D" w:rsidP="00E44937">
      <w:pPr>
        <w:spacing w:line="320" w:lineRule="atLeast"/>
        <w:jc w:val="right"/>
        <w:rPr>
          <w:rFonts w:ascii="Garamond" w:hAnsi="Garamond" w:cstheme="minorHAnsi"/>
          <w:b/>
          <w:lang w:val="es-ES"/>
        </w:rPr>
      </w:pPr>
      <w:r w:rsidRPr="00E44937">
        <w:rPr>
          <w:rFonts w:ascii="Garamond" w:hAnsi="Garamond" w:cstheme="minorHAnsi"/>
          <w:b/>
          <w:lang w:val="es-ES"/>
        </w:rPr>
        <w:t>Aclaración</w:t>
      </w:r>
    </w:p>
    <w:p w14:paraId="7150B13D" w14:textId="77777777" w:rsidR="008E573D" w:rsidRPr="00BC71AA" w:rsidRDefault="008E573D" w:rsidP="00E44937">
      <w:pPr>
        <w:spacing w:line="320" w:lineRule="atLeast"/>
        <w:jc w:val="right"/>
        <w:rPr>
          <w:rFonts w:ascii="Garamond" w:hAnsi="Garamond" w:cstheme="minorHAnsi"/>
          <w:b/>
          <w:lang w:val="es-ES"/>
        </w:rPr>
      </w:pPr>
      <w:r w:rsidRPr="00BC71AA">
        <w:rPr>
          <w:rFonts w:ascii="Garamond" w:hAnsi="Garamond" w:cstheme="minorHAnsi"/>
          <w:b/>
          <w:lang w:val="es-ES"/>
        </w:rPr>
        <w:t xml:space="preserve">Adjunta interina </w:t>
      </w:r>
    </w:p>
    <w:p w14:paraId="3FAC521E" w14:textId="77777777" w:rsidR="00613C62" w:rsidRPr="00613C62" w:rsidRDefault="008E573D" w:rsidP="00613C62">
      <w:pPr>
        <w:spacing w:line="320" w:lineRule="atLeast"/>
        <w:jc w:val="right"/>
        <w:rPr>
          <w:rFonts w:ascii="Garamond" w:hAnsi="Garamond" w:cstheme="minorHAnsi"/>
          <w:b/>
          <w:lang w:val="es-ES"/>
        </w:rPr>
      </w:pPr>
      <w:r w:rsidRPr="00E44937">
        <w:rPr>
          <w:rFonts w:ascii="Garamond" w:hAnsi="Garamond" w:cstheme="minorHAnsi"/>
          <w:b/>
          <w:lang w:val="es-ES"/>
        </w:rPr>
        <w:t>Cargo</w:t>
      </w:r>
    </w:p>
    <w:sectPr w:rsidR="00613C62" w:rsidRPr="00613C62" w:rsidSect="00AF2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2F51" w14:textId="77777777" w:rsidR="00E87931" w:rsidRDefault="00E87931" w:rsidP="00C42E82">
      <w:r>
        <w:separator/>
      </w:r>
    </w:p>
  </w:endnote>
  <w:endnote w:type="continuationSeparator" w:id="0">
    <w:p w14:paraId="68E932E4" w14:textId="77777777" w:rsidR="00E87931" w:rsidRDefault="00E87931" w:rsidP="00C4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43C6" w14:textId="77777777" w:rsidR="00E87931" w:rsidRDefault="00E87931" w:rsidP="00C42E82">
      <w:r>
        <w:separator/>
      </w:r>
    </w:p>
  </w:footnote>
  <w:footnote w:type="continuationSeparator" w:id="0">
    <w:p w14:paraId="63AE6EB1" w14:textId="77777777" w:rsidR="00E87931" w:rsidRDefault="00E87931" w:rsidP="00C4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B92F29"/>
    <w:multiLevelType w:val="multilevel"/>
    <w:tmpl w:val="ED6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2E4D7F"/>
    <w:multiLevelType w:val="multilevel"/>
    <w:tmpl w:val="A3F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1F7AE1"/>
    <w:multiLevelType w:val="multilevel"/>
    <w:tmpl w:val="D14CE4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E82"/>
    <w:rsid w:val="000168D3"/>
    <w:rsid w:val="000318A8"/>
    <w:rsid w:val="00043150"/>
    <w:rsid w:val="000737B5"/>
    <w:rsid w:val="00080038"/>
    <w:rsid w:val="0008268C"/>
    <w:rsid w:val="000869FC"/>
    <w:rsid w:val="00097AB4"/>
    <w:rsid w:val="000E2778"/>
    <w:rsid w:val="00174AAD"/>
    <w:rsid w:val="00191FA7"/>
    <w:rsid w:val="001D1960"/>
    <w:rsid w:val="001E65D9"/>
    <w:rsid w:val="001F66B4"/>
    <w:rsid w:val="00273144"/>
    <w:rsid w:val="00345715"/>
    <w:rsid w:val="00360D49"/>
    <w:rsid w:val="003856B8"/>
    <w:rsid w:val="003A6213"/>
    <w:rsid w:val="003D5D01"/>
    <w:rsid w:val="004014B3"/>
    <w:rsid w:val="004076A1"/>
    <w:rsid w:val="00422B9C"/>
    <w:rsid w:val="00494B04"/>
    <w:rsid w:val="004B4216"/>
    <w:rsid w:val="004C101B"/>
    <w:rsid w:val="004E1219"/>
    <w:rsid w:val="0059021D"/>
    <w:rsid w:val="005A3770"/>
    <w:rsid w:val="005F47FB"/>
    <w:rsid w:val="005F5A81"/>
    <w:rsid w:val="00613C62"/>
    <w:rsid w:val="006339B9"/>
    <w:rsid w:val="00651C06"/>
    <w:rsid w:val="00655077"/>
    <w:rsid w:val="00655FB8"/>
    <w:rsid w:val="00696997"/>
    <w:rsid w:val="006A595E"/>
    <w:rsid w:val="006B3055"/>
    <w:rsid w:val="006F13CD"/>
    <w:rsid w:val="00702E0F"/>
    <w:rsid w:val="00743502"/>
    <w:rsid w:val="00743CD6"/>
    <w:rsid w:val="00760269"/>
    <w:rsid w:val="007770E4"/>
    <w:rsid w:val="00777C8D"/>
    <w:rsid w:val="007804AE"/>
    <w:rsid w:val="007B7DC4"/>
    <w:rsid w:val="007E4DCC"/>
    <w:rsid w:val="00800F45"/>
    <w:rsid w:val="008062AF"/>
    <w:rsid w:val="008A2F9C"/>
    <w:rsid w:val="008B4FDE"/>
    <w:rsid w:val="008C0CE8"/>
    <w:rsid w:val="008E573D"/>
    <w:rsid w:val="008E58FD"/>
    <w:rsid w:val="00916FEB"/>
    <w:rsid w:val="00973DEA"/>
    <w:rsid w:val="009829BE"/>
    <w:rsid w:val="009A5DFA"/>
    <w:rsid w:val="009E39FD"/>
    <w:rsid w:val="00A12EC8"/>
    <w:rsid w:val="00A17DBA"/>
    <w:rsid w:val="00A678C7"/>
    <w:rsid w:val="00A76CB2"/>
    <w:rsid w:val="00AF240B"/>
    <w:rsid w:val="00B0127B"/>
    <w:rsid w:val="00B302E9"/>
    <w:rsid w:val="00B306E3"/>
    <w:rsid w:val="00B8686E"/>
    <w:rsid w:val="00BA2622"/>
    <w:rsid w:val="00BC71AA"/>
    <w:rsid w:val="00BD6EBE"/>
    <w:rsid w:val="00BE7DF3"/>
    <w:rsid w:val="00C23A1F"/>
    <w:rsid w:val="00C3702A"/>
    <w:rsid w:val="00C402C8"/>
    <w:rsid w:val="00C42E82"/>
    <w:rsid w:val="00C774B6"/>
    <w:rsid w:val="00C939A5"/>
    <w:rsid w:val="00D62EE7"/>
    <w:rsid w:val="00D7120C"/>
    <w:rsid w:val="00DA4BB8"/>
    <w:rsid w:val="00DC2C55"/>
    <w:rsid w:val="00E03223"/>
    <w:rsid w:val="00E14D17"/>
    <w:rsid w:val="00E313E5"/>
    <w:rsid w:val="00E35C99"/>
    <w:rsid w:val="00E44937"/>
    <w:rsid w:val="00E72287"/>
    <w:rsid w:val="00E817F7"/>
    <w:rsid w:val="00E87931"/>
    <w:rsid w:val="00EA53A6"/>
    <w:rsid w:val="00F00D14"/>
    <w:rsid w:val="00F15C80"/>
    <w:rsid w:val="00F35484"/>
    <w:rsid w:val="00F52099"/>
    <w:rsid w:val="00F57A3D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E227"/>
  <w15:docId w15:val="{AA5D79BA-0155-4FB8-ABBE-DD46E7D6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E82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s-AR" w:eastAsia="zh-CN"/>
    </w:rPr>
  </w:style>
  <w:style w:type="paragraph" w:styleId="Ttulo1">
    <w:name w:val="heading 1"/>
    <w:basedOn w:val="Normal"/>
    <w:next w:val="Normal"/>
    <w:link w:val="Ttulo1Car"/>
    <w:qFormat/>
    <w:rsid w:val="00C42E82"/>
    <w:pPr>
      <w:keepNext/>
      <w:numPr>
        <w:numId w:val="2"/>
      </w:num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2E82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2E82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42E8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E82"/>
    <w:rPr>
      <w:rFonts w:ascii="Cambria" w:eastAsia="Times New Roman" w:hAnsi="Cambria" w:cs="Cambria"/>
      <w:b/>
      <w:bCs/>
      <w:kern w:val="2"/>
      <w:sz w:val="32"/>
      <w:szCs w:val="32"/>
      <w:lang w:val="es-AR" w:eastAsia="zh-CN"/>
    </w:rPr>
  </w:style>
  <w:style w:type="character" w:customStyle="1" w:styleId="Ttulo2Car">
    <w:name w:val="Título 2 Car"/>
    <w:basedOn w:val="Fuentedeprrafopredeter"/>
    <w:link w:val="Ttulo2"/>
    <w:semiHidden/>
    <w:rsid w:val="00C42E82"/>
    <w:rPr>
      <w:rFonts w:ascii="Cambria" w:eastAsia="Times New Roman" w:hAnsi="Cambria" w:cs="Cambria"/>
      <w:b/>
      <w:bCs/>
      <w:i/>
      <w:iCs/>
      <w:sz w:val="28"/>
      <w:szCs w:val="28"/>
      <w:lang w:val="es-AR" w:eastAsia="zh-CN"/>
    </w:rPr>
  </w:style>
  <w:style w:type="character" w:customStyle="1" w:styleId="Ttulo3Car">
    <w:name w:val="Título 3 Car"/>
    <w:basedOn w:val="Fuentedeprrafopredeter"/>
    <w:link w:val="Ttulo3"/>
    <w:semiHidden/>
    <w:rsid w:val="00C42E82"/>
    <w:rPr>
      <w:rFonts w:ascii="Cambria" w:eastAsia="Times New Roman" w:hAnsi="Cambria" w:cs="Cambria"/>
      <w:b/>
      <w:bCs/>
      <w:sz w:val="26"/>
      <w:szCs w:val="26"/>
      <w:u w:val="single"/>
      <w:lang w:val="es-AR" w:eastAsia="zh-CN"/>
    </w:rPr>
  </w:style>
  <w:style w:type="character" w:customStyle="1" w:styleId="Ttulo4Car">
    <w:name w:val="Título 4 Car"/>
    <w:basedOn w:val="Fuentedeprrafopredeter"/>
    <w:link w:val="Ttulo4"/>
    <w:semiHidden/>
    <w:rsid w:val="00C42E82"/>
    <w:rPr>
      <w:rFonts w:ascii="Calibri" w:eastAsia="Times New Roman" w:hAnsi="Calibri" w:cs="Times New Roman"/>
      <w:b/>
      <w:bCs/>
      <w:sz w:val="28"/>
      <w:szCs w:val="28"/>
      <w:lang w:val="es-AR" w:eastAsia="zh-CN"/>
    </w:rPr>
  </w:style>
  <w:style w:type="paragraph" w:styleId="Textonotapie">
    <w:name w:val="footnote text"/>
    <w:basedOn w:val="Normal"/>
    <w:link w:val="TextonotapieCar"/>
    <w:semiHidden/>
    <w:unhideWhenUsed/>
    <w:rsid w:val="00C42E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2E82"/>
    <w:rPr>
      <w:rFonts w:ascii="Calibri" w:eastAsia="Times New Roman" w:hAnsi="Calibri" w:cs="Times New Roman"/>
      <w:sz w:val="20"/>
      <w:szCs w:val="20"/>
      <w:lang w:val="es-AR" w:eastAsia="zh-CN"/>
    </w:rPr>
  </w:style>
  <w:style w:type="paragraph" w:styleId="Prrafodelista">
    <w:name w:val="List Paragraph"/>
    <w:basedOn w:val="Normal"/>
    <w:qFormat/>
    <w:rsid w:val="00C42E82"/>
    <w:pPr>
      <w:ind w:left="720"/>
      <w:contextualSpacing/>
    </w:pPr>
  </w:style>
  <w:style w:type="paragraph" w:customStyle="1" w:styleId="Ttulo20">
    <w:name w:val="Título2"/>
    <w:basedOn w:val="Normal"/>
    <w:next w:val="Normal"/>
    <w:rsid w:val="00C42E82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uerpoA">
    <w:name w:val="Cuerpo A"/>
    <w:rsid w:val="00C42E82"/>
    <w:rPr>
      <w:rFonts w:ascii="Calibri" w:eastAsia="Calibri" w:hAnsi="Calibri" w:cs="Calibri"/>
      <w:color w:val="000000"/>
      <w:u w:color="000000"/>
      <w:lang w:val="it-IT" w:eastAsia="es-ES"/>
    </w:rPr>
  </w:style>
  <w:style w:type="paragraph" w:customStyle="1" w:styleId="Cuerpo">
    <w:name w:val="Cuerpo"/>
    <w:rsid w:val="00C42E82"/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Caracteresdenotaalpie">
    <w:name w:val="Caracteres de nota al pie"/>
    <w:rsid w:val="00C42E82"/>
    <w:rPr>
      <w:vertAlign w:val="superscript"/>
    </w:rPr>
  </w:style>
  <w:style w:type="character" w:customStyle="1" w:styleId="Refdenotaalpie1">
    <w:name w:val="Ref. de nota al pie1"/>
    <w:rsid w:val="00C42E82"/>
    <w:rPr>
      <w:vertAlign w:val="superscript"/>
    </w:rPr>
  </w:style>
  <w:style w:type="character" w:customStyle="1" w:styleId="Ninguno">
    <w:name w:val="Ninguno"/>
    <w:rsid w:val="00C42E82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82"/>
    <w:rPr>
      <w:rFonts w:ascii="Tahoma" w:eastAsia="Times New Roman" w:hAnsi="Tahoma" w:cs="Tahoma"/>
      <w:sz w:val="16"/>
      <w:szCs w:val="16"/>
      <w:lang w:val="es-AR" w:eastAsia="zh-CN"/>
    </w:rPr>
  </w:style>
  <w:style w:type="paragraph" w:styleId="Bibliografa">
    <w:name w:val="Bibliography"/>
    <w:basedOn w:val="Normal"/>
    <w:next w:val="Normal"/>
    <w:uiPriority w:val="37"/>
    <w:semiHidden/>
    <w:unhideWhenUsed/>
    <w:rsid w:val="00345715"/>
  </w:style>
  <w:style w:type="character" w:styleId="Hipervnculo">
    <w:name w:val="Hyperlink"/>
    <w:basedOn w:val="Fuentedeprrafopredeter"/>
    <w:uiPriority w:val="99"/>
    <w:unhideWhenUsed/>
    <w:rsid w:val="00043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2AB664D-4DFB-40BD-A9E5-42659D89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2073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Vitali</cp:lastModifiedBy>
  <cp:revision>46</cp:revision>
  <cp:lastPrinted>2019-08-22T18:22:00Z</cp:lastPrinted>
  <dcterms:created xsi:type="dcterms:W3CDTF">2019-08-22T14:50:00Z</dcterms:created>
  <dcterms:modified xsi:type="dcterms:W3CDTF">2019-09-17T14:48:00Z</dcterms:modified>
</cp:coreProperties>
</file>