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C7" w:rsidRPr="007E6143" w:rsidRDefault="008A7C9F">
      <w:pPr>
        <w:pStyle w:val="Estilopredeterminado"/>
        <w:jc w:val="both"/>
        <w:rPr>
          <w:rFonts w:ascii="Times New Roman" w:hAnsi="Times New Roman" w:cs="Times New Roman"/>
          <w:b/>
          <w:sz w:val="24"/>
          <w:szCs w:val="24"/>
        </w:rPr>
      </w:pPr>
      <w:r w:rsidRPr="007E6143">
        <w:rPr>
          <w:rFonts w:ascii="Times New Roman" w:hAnsi="Times New Roman" w:cs="Times New Roman"/>
          <w:b/>
          <w:sz w:val="24"/>
          <w:szCs w:val="24"/>
        </w:rPr>
        <w:t>UNIVERSIDAD DE BUENOS AIRES</w:t>
      </w:r>
    </w:p>
    <w:p w:rsidR="004444C7" w:rsidRPr="007E6143" w:rsidRDefault="008A7C9F">
      <w:pPr>
        <w:pStyle w:val="Estilopredeterminado"/>
        <w:jc w:val="both"/>
        <w:rPr>
          <w:rFonts w:ascii="Times New Roman" w:hAnsi="Times New Roman" w:cs="Times New Roman"/>
          <w:b/>
          <w:sz w:val="24"/>
          <w:szCs w:val="24"/>
        </w:rPr>
      </w:pPr>
      <w:r w:rsidRPr="007E6143">
        <w:rPr>
          <w:rFonts w:ascii="Times New Roman" w:hAnsi="Times New Roman" w:cs="Times New Roman"/>
          <w:b/>
          <w:sz w:val="24"/>
          <w:szCs w:val="24"/>
        </w:rPr>
        <w:t>FACULTAD DE FILOSOFÍA Y LETRAS</w:t>
      </w:r>
    </w:p>
    <w:p w:rsidR="004444C7" w:rsidRPr="007E6143" w:rsidRDefault="008A7C9F">
      <w:pPr>
        <w:pStyle w:val="Estilopredeterminado"/>
        <w:jc w:val="both"/>
        <w:rPr>
          <w:rFonts w:ascii="Times New Roman" w:hAnsi="Times New Roman" w:cs="Times New Roman"/>
          <w:b/>
          <w:sz w:val="24"/>
          <w:szCs w:val="24"/>
        </w:rPr>
      </w:pPr>
      <w:r w:rsidRPr="007E6143">
        <w:rPr>
          <w:rFonts w:ascii="Times New Roman" w:hAnsi="Times New Roman" w:cs="Times New Roman"/>
          <w:b/>
          <w:sz w:val="24"/>
          <w:szCs w:val="24"/>
        </w:rPr>
        <w:t xml:space="preserve">MAESTRIA EN ESTUDIOS DE TEATRO Y CINE LATINOAMERICANO Y ARGENTINO </w:t>
      </w:r>
    </w:p>
    <w:p w:rsidR="004444C7" w:rsidRPr="00453F0D"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sz w:val="24"/>
          <w:szCs w:val="24"/>
        </w:rPr>
        <w:t>SEMINARIO: “Modernizaciones y microsistemas en la dramaturgia argentina del siglo XX”</w:t>
      </w:r>
    </w:p>
    <w:p w:rsidR="004444C7" w:rsidRPr="00453F0D"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sz w:val="24"/>
          <w:szCs w:val="24"/>
        </w:rPr>
        <w:t xml:space="preserve">PROFESORA: </w:t>
      </w:r>
      <w:proofErr w:type="spellStart"/>
      <w:r w:rsidRPr="00453F0D">
        <w:rPr>
          <w:rFonts w:ascii="Times New Roman" w:hAnsi="Times New Roman" w:cs="Times New Roman"/>
          <w:sz w:val="24"/>
          <w:szCs w:val="24"/>
        </w:rPr>
        <w:t>Yanina</w:t>
      </w:r>
      <w:proofErr w:type="spellEnd"/>
      <w:r w:rsidRPr="00453F0D">
        <w:rPr>
          <w:rFonts w:ascii="Times New Roman" w:hAnsi="Times New Roman" w:cs="Times New Roman"/>
          <w:sz w:val="24"/>
          <w:szCs w:val="24"/>
        </w:rPr>
        <w:t xml:space="preserve"> Andrea </w:t>
      </w:r>
      <w:proofErr w:type="spellStart"/>
      <w:r w:rsidRPr="00453F0D">
        <w:rPr>
          <w:rFonts w:ascii="Times New Roman" w:hAnsi="Times New Roman" w:cs="Times New Roman"/>
          <w:sz w:val="24"/>
          <w:szCs w:val="24"/>
        </w:rPr>
        <w:t>Leonardi</w:t>
      </w:r>
      <w:proofErr w:type="spellEnd"/>
    </w:p>
    <w:p w:rsidR="004444C7" w:rsidRPr="00453F0D"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sz w:val="24"/>
          <w:szCs w:val="24"/>
        </w:rPr>
        <w:t>LUGAR</w:t>
      </w:r>
      <w:r w:rsidRPr="00453F0D">
        <w:rPr>
          <w:rFonts w:ascii="Times New Roman" w:hAnsi="Times New Roman" w:cs="Times New Roman"/>
          <w:b/>
          <w:sz w:val="24"/>
          <w:szCs w:val="24"/>
        </w:rPr>
        <w:t xml:space="preserve">: </w:t>
      </w:r>
      <w:proofErr w:type="spellStart"/>
      <w:r w:rsidR="007E6143" w:rsidRPr="007E6143">
        <w:rPr>
          <w:rFonts w:ascii="Times New Roman" w:hAnsi="Times New Roman" w:cs="Times New Roman"/>
          <w:sz w:val="24"/>
          <w:szCs w:val="24"/>
        </w:rPr>
        <w:t>Puán</w:t>
      </w:r>
      <w:proofErr w:type="spellEnd"/>
      <w:r w:rsidR="007E6143" w:rsidRPr="007E6143">
        <w:rPr>
          <w:rFonts w:ascii="Times New Roman" w:hAnsi="Times New Roman" w:cs="Times New Roman"/>
          <w:sz w:val="24"/>
          <w:szCs w:val="24"/>
        </w:rPr>
        <w:t xml:space="preserve"> 480,</w:t>
      </w:r>
      <w:r w:rsidR="007E6143">
        <w:rPr>
          <w:rFonts w:ascii="Times New Roman" w:hAnsi="Times New Roman" w:cs="Times New Roman"/>
          <w:b/>
          <w:sz w:val="24"/>
          <w:szCs w:val="24"/>
        </w:rPr>
        <w:t xml:space="preserve"> </w:t>
      </w:r>
      <w:r w:rsidRPr="00453F0D">
        <w:rPr>
          <w:rFonts w:ascii="Times New Roman" w:hAnsi="Times New Roman" w:cs="Times New Roman"/>
          <w:sz w:val="24"/>
          <w:szCs w:val="24"/>
        </w:rPr>
        <w:t>Facultad de Filosofía y Letras</w:t>
      </w:r>
      <w:r w:rsidRPr="00453F0D">
        <w:rPr>
          <w:rFonts w:ascii="Times New Roman" w:hAnsi="Times New Roman" w:cs="Times New Roman"/>
          <w:b/>
          <w:sz w:val="24"/>
          <w:szCs w:val="24"/>
        </w:rPr>
        <w:t xml:space="preserve">. </w:t>
      </w:r>
    </w:p>
    <w:p w:rsidR="004444C7" w:rsidRPr="00453F0D"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bCs/>
          <w:sz w:val="24"/>
          <w:szCs w:val="24"/>
        </w:rPr>
        <w:t>CANTIDAD DE HORAS</w:t>
      </w:r>
      <w:r w:rsidRPr="00453F0D">
        <w:rPr>
          <w:rFonts w:ascii="Times New Roman" w:hAnsi="Times New Roman" w:cs="Times New Roman"/>
          <w:b/>
          <w:bCs/>
          <w:sz w:val="24"/>
          <w:szCs w:val="24"/>
        </w:rPr>
        <w:t xml:space="preserve">: </w:t>
      </w:r>
      <w:r w:rsidRPr="00453F0D">
        <w:rPr>
          <w:rFonts w:ascii="Times New Roman" w:hAnsi="Times New Roman" w:cs="Times New Roman"/>
          <w:bCs/>
          <w:sz w:val="24"/>
          <w:szCs w:val="24"/>
        </w:rPr>
        <w:t>48</w:t>
      </w:r>
      <w:r w:rsidRPr="00453F0D">
        <w:rPr>
          <w:rFonts w:ascii="Times New Roman" w:hAnsi="Times New Roman" w:cs="Times New Roman"/>
          <w:sz w:val="24"/>
          <w:szCs w:val="24"/>
        </w:rPr>
        <w:t xml:space="preserve"> hs</w:t>
      </w:r>
    </w:p>
    <w:p w:rsidR="00536526" w:rsidRPr="007E6143" w:rsidRDefault="00536526" w:rsidP="007E6143">
      <w:pPr>
        <w:pStyle w:val="Estilopredeterminado"/>
        <w:spacing w:line="100" w:lineRule="atLeast"/>
        <w:jc w:val="both"/>
        <w:rPr>
          <w:rFonts w:ascii="Times New Roman" w:hAnsi="Times New Roman" w:cs="Times New Roman"/>
        </w:rPr>
      </w:pPr>
      <w:r w:rsidRPr="00453F0D">
        <w:rPr>
          <w:rFonts w:ascii="Times New Roman" w:hAnsi="Times New Roman" w:cs="Times New Roman"/>
          <w:sz w:val="24"/>
          <w:szCs w:val="24"/>
        </w:rPr>
        <w:t xml:space="preserve">Día de cursada: </w:t>
      </w:r>
      <w:proofErr w:type="gramStart"/>
      <w:r w:rsidRPr="00453F0D">
        <w:rPr>
          <w:rFonts w:ascii="Times New Roman" w:hAnsi="Times New Roman" w:cs="Times New Roman"/>
          <w:sz w:val="24"/>
          <w:szCs w:val="24"/>
        </w:rPr>
        <w:t>Lunes</w:t>
      </w:r>
      <w:proofErr w:type="gramEnd"/>
      <w:r w:rsidR="007E6143" w:rsidRPr="007E6143">
        <w:rPr>
          <w:rFonts w:ascii="Times New Roman" w:hAnsi="Times New Roman" w:cs="Times New Roman"/>
        </w:rPr>
        <w:t xml:space="preserve"> </w:t>
      </w:r>
      <w:r w:rsidR="007E6143" w:rsidRPr="00DB4218">
        <w:rPr>
          <w:rFonts w:ascii="Times New Roman" w:hAnsi="Times New Roman" w:cs="Times New Roman"/>
        </w:rPr>
        <w:t>de 13 a 17 hs.</w:t>
      </w:r>
    </w:p>
    <w:p w:rsidR="004444C7" w:rsidRPr="00453F0D"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sz w:val="24"/>
          <w:szCs w:val="24"/>
        </w:rPr>
        <w:t xml:space="preserve">Año: </w:t>
      </w:r>
      <w:r w:rsidR="00536526" w:rsidRPr="00453F0D">
        <w:rPr>
          <w:rFonts w:ascii="Times New Roman" w:hAnsi="Times New Roman" w:cs="Times New Roman"/>
          <w:sz w:val="24"/>
          <w:szCs w:val="24"/>
        </w:rPr>
        <w:t>2015– 2</w:t>
      </w:r>
      <w:r w:rsidRPr="00453F0D">
        <w:rPr>
          <w:rFonts w:ascii="Times New Roman" w:hAnsi="Times New Roman" w:cs="Times New Roman"/>
          <w:sz w:val="24"/>
          <w:szCs w:val="24"/>
        </w:rPr>
        <w:t>º cuatrimestre</w:t>
      </w:r>
    </w:p>
    <w:p w:rsidR="00AF355E" w:rsidRPr="00453F0D" w:rsidRDefault="00AF355E">
      <w:pPr>
        <w:pStyle w:val="Estilopredeterminado"/>
        <w:jc w:val="both"/>
        <w:rPr>
          <w:rFonts w:ascii="Times New Roman" w:hAnsi="Times New Roman" w:cs="Times New Roman"/>
          <w:sz w:val="24"/>
          <w:szCs w:val="24"/>
        </w:rPr>
      </w:pPr>
    </w:p>
    <w:p w:rsidR="004444C7" w:rsidRDefault="008A7C9F">
      <w:pPr>
        <w:pStyle w:val="Estilopredeterminado"/>
        <w:jc w:val="both"/>
        <w:rPr>
          <w:rFonts w:ascii="Times New Roman" w:hAnsi="Times New Roman" w:cs="Times New Roman"/>
          <w:sz w:val="24"/>
          <w:szCs w:val="24"/>
        </w:rPr>
      </w:pPr>
      <w:r w:rsidRPr="00453F0D">
        <w:rPr>
          <w:rFonts w:ascii="Times New Roman" w:hAnsi="Times New Roman" w:cs="Times New Roman"/>
          <w:b/>
          <w:sz w:val="24"/>
          <w:szCs w:val="24"/>
        </w:rPr>
        <w:t>Tema del programa:</w:t>
      </w:r>
      <w:r w:rsidRPr="00453F0D">
        <w:rPr>
          <w:rFonts w:ascii="Times New Roman" w:hAnsi="Times New Roman" w:cs="Times New Roman"/>
          <w:sz w:val="24"/>
          <w:szCs w:val="24"/>
        </w:rPr>
        <w:t xml:space="preserve"> </w:t>
      </w:r>
      <w:r w:rsidR="00B145D7">
        <w:rPr>
          <w:rFonts w:ascii="Times New Roman" w:hAnsi="Times New Roman" w:cs="Times New Roman"/>
          <w:sz w:val="24"/>
          <w:szCs w:val="24"/>
        </w:rPr>
        <w:t>“P</w:t>
      </w:r>
      <w:r w:rsidR="000D7E96">
        <w:rPr>
          <w:rFonts w:ascii="Times New Roman" w:hAnsi="Times New Roman" w:cs="Times New Roman"/>
          <w:sz w:val="24"/>
          <w:szCs w:val="24"/>
        </w:rPr>
        <w:t>ropuestas teatrales de intervención política en el siglo XX. D</w:t>
      </w:r>
      <w:r w:rsidRPr="00453F0D">
        <w:rPr>
          <w:rFonts w:ascii="Times New Roman" w:hAnsi="Times New Roman" w:cs="Times New Roman"/>
          <w:sz w:val="24"/>
          <w:szCs w:val="24"/>
        </w:rPr>
        <w:t>ebates y tensiones en el campo teatral contemporáneo</w:t>
      </w:r>
      <w:r w:rsidR="00B145D7">
        <w:rPr>
          <w:rFonts w:ascii="Times New Roman" w:hAnsi="Times New Roman" w:cs="Times New Roman"/>
          <w:sz w:val="24"/>
          <w:szCs w:val="24"/>
        </w:rPr>
        <w:t>”</w:t>
      </w:r>
      <w:r w:rsidRPr="00453F0D">
        <w:rPr>
          <w:rFonts w:ascii="Times New Roman" w:hAnsi="Times New Roman" w:cs="Times New Roman"/>
          <w:sz w:val="24"/>
          <w:szCs w:val="24"/>
        </w:rPr>
        <w:t xml:space="preserve"> </w:t>
      </w:r>
    </w:p>
    <w:p w:rsidR="00831908" w:rsidRPr="00453F0D" w:rsidRDefault="00831908">
      <w:pPr>
        <w:pStyle w:val="Estilopredeterminado"/>
        <w:jc w:val="both"/>
        <w:rPr>
          <w:rFonts w:ascii="Times New Roman" w:hAnsi="Times New Roman" w:cs="Times New Roman"/>
          <w:sz w:val="24"/>
          <w:szCs w:val="24"/>
        </w:rPr>
      </w:pPr>
    </w:p>
    <w:p w:rsidR="004444C7" w:rsidRPr="00453F0D" w:rsidRDefault="008A7C9F">
      <w:pPr>
        <w:pStyle w:val="Estilopredeterminado"/>
        <w:spacing w:line="360" w:lineRule="auto"/>
        <w:jc w:val="both"/>
        <w:rPr>
          <w:rFonts w:ascii="Times New Roman" w:hAnsi="Times New Roman" w:cs="Times New Roman"/>
          <w:sz w:val="24"/>
          <w:szCs w:val="24"/>
        </w:rPr>
      </w:pPr>
      <w:r w:rsidRPr="00453F0D">
        <w:rPr>
          <w:rFonts w:ascii="Times New Roman" w:hAnsi="Times New Roman" w:cs="Times New Roman"/>
          <w:b/>
          <w:sz w:val="24"/>
          <w:szCs w:val="24"/>
        </w:rPr>
        <w:t>Fundamentación del programa:</w:t>
      </w:r>
    </w:p>
    <w:p w:rsidR="004444C7" w:rsidRPr="00453F0D" w:rsidRDefault="008A7C9F">
      <w:pPr>
        <w:pStyle w:val="Cuerpodetexto"/>
        <w:jc w:val="both"/>
        <w:rPr>
          <w:szCs w:val="24"/>
        </w:rPr>
      </w:pPr>
      <w:r w:rsidRPr="00453F0D">
        <w:rPr>
          <w:b w:val="0"/>
          <w:szCs w:val="24"/>
        </w:rPr>
        <w:t xml:space="preserve">Con el fin de profundizar en el estudio del funcionamiento del campo teatral porteño, desde su conformación en </w:t>
      </w:r>
      <w:r w:rsidR="00AF355E" w:rsidRPr="00453F0D">
        <w:rPr>
          <w:b w:val="0"/>
          <w:szCs w:val="24"/>
        </w:rPr>
        <w:t>el inicio</w:t>
      </w:r>
      <w:r w:rsidRPr="00453F0D">
        <w:rPr>
          <w:b w:val="0"/>
          <w:szCs w:val="24"/>
        </w:rPr>
        <w:t xml:space="preserve"> del siglo XX hasta la actualidad, en el presente programa nos proponemos analizar los distintos procesos de modernización que afectaron a nuestro sistema teatral a lo largo del siglo XX, considerando sus producciones y la intervención de sus agentes culturales. </w:t>
      </w:r>
    </w:p>
    <w:p w:rsidR="00A73563" w:rsidRDefault="008A7C9F" w:rsidP="00A73563">
      <w:pPr>
        <w:pStyle w:val="Cuerpodetexto"/>
        <w:jc w:val="both"/>
        <w:rPr>
          <w:b w:val="0"/>
          <w:szCs w:val="24"/>
        </w:rPr>
      </w:pPr>
      <w:r w:rsidRPr="00453F0D">
        <w:rPr>
          <w:b w:val="0"/>
          <w:szCs w:val="24"/>
        </w:rPr>
        <w:t xml:space="preserve">En </w:t>
      </w:r>
      <w:r w:rsidR="00F50D51">
        <w:rPr>
          <w:b w:val="0"/>
          <w:szCs w:val="24"/>
        </w:rPr>
        <w:t>el</w:t>
      </w:r>
      <w:r w:rsidRPr="00453F0D">
        <w:rPr>
          <w:b w:val="0"/>
          <w:szCs w:val="24"/>
        </w:rPr>
        <w:t xml:space="preserve"> arco temporal que se extiende entre la primera modernización en la década del 30 y la segunda, en los años '60, convergen determinadas coyunturas políticas, programas estéticos y expectativas sociales, donde observamos la presencia del teatro inserto en diversas formaciones artísticas que respondían a objetivos políticos. Concretamente, nos referimos al teatro independiente, donde la política se establecía como un valor fundador y legitimador de las prácticas teatrales. Nos interesa adentrarnos en ellas, con el fin de analizar la presencia del teatro en el proceso de consolidación de una cultura de izquierda, en algunos momentos de índole revolucionaria, y su peso dentro del campo teatral. Para ello, analizaremos las producciones teatrales del período, y las distintas </w:t>
      </w:r>
      <w:r w:rsidRPr="00453F0D">
        <w:rPr>
          <w:b w:val="0"/>
          <w:szCs w:val="24"/>
        </w:rPr>
        <w:lastRenderedPageBreak/>
        <w:t xml:space="preserve">intervenciones de los agentes culturales en el marco de los debates dados en el seno del campo intelectual. </w:t>
      </w:r>
    </w:p>
    <w:p w:rsidR="00A73563" w:rsidRPr="00453F0D" w:rsidRDefault="00A73563" w:rsidP="00A73563">
      <w:pPr>
        <w:pStyle w:val="Cuerpodetexto"/>
        <w:jc w:val="both"/>
        <w:rPr>
          <w:szCs w:val="24"/>
        </w:rPr>
      </w:pPr>
      <w:r>
        <w:rPr>
          <w:b w:val="0"/>
          <w:szCs w:val="24"/>
        </w:rPr>
        <w:t>Además, en el presente programa nos proponemos conocer las agrupaciones del teatro independiente en algunas ciudades provinciales, contemplando las variantes regionales de esta formación cultural y artística.</w:t>
      </w:r>
    </w:p>
    <w:p w:rsidR="004444C7" w:rsidRDefault="008A7C9F">
      <w:pPr>
        <w:pStyle w:val="Cuerpodetexto"/>
        <w:jc w:val="both"/>
        <w:rPr>
          <w:b w:val="0"/>
          <w:szCs w:val="24"/>
        </w:rPr>
      </w:pPr>
      <w:r w:rsidRPr="00453F0D">
        <w:rPr>
          <w:b w:val="0"/>
          <w:szCs w:val="24"/>
        </w:rPr>
        <w:t xml:space="preserve">Asimismo, consideraremos las prácticas teatrales que pretendían gestarse en ámbitos ajenos al concepto del arte como herramienta para el cambio social. Con el fin de penetrar en el tejido social para desentramar las configuraciones ideológicas operantes en </w:t>
      </w:r>
      <w:r w:rsidR="001C764D" w:rsidRPr="00453F0D">
        <w:rPr>
          <w:b w:val="0"/>
          <w:szCs w:val="24"/>
        </w:rPr>
        <w:t>nuestro</w:t>
      </w:r>
      <w:r w:rsidR="001C764D">
        <w:rPr>
          <w:b w:val="0"/>
          <w:szCs w:val="24"/>
        </w:rPr>
        <w:t xml:space="preserve"> sistema y nuestro</w:t>
      </w:r>
      <w:r w:rsidRPr="00453F0D">
        <w:rPr>
          <w:b w:val="0"/>
          <w:szCs w:val="24"/>
        </w:rPr>
        <w:t xml:space="preserve"> campo teatrales, nos acercaremos a algunas </w:t>
      </w:r>
      <w:proofErr w:type="spellStart"/>
      <w:r w:rsidRPr="00453F0D">
        <w:rPr>
          <w:b w:val="0"/>
          <w:szCs w:val="24"/>
        </w:rPr>
        <w:t>textualidades</w:t>
      </w:r>
      <w:proofErr w:type="spellEnd"/>
      <w:r w:rsidRPr="00453F0D">
        <w:rPr>
          <w:b w:val="0"/>
          <w:szCs w:val="24"/>
        </w:rPr>
        <w:t xml:space="preserve"> que consideramos paradigmáticas. </w:t>
      </w:r>
      <w:r w:rsidR="001C764D">
        <w:rPr>
          <w:b w:val="0"/>
          <w:szCs w:val="24"/>
        </w:rPr>
        <w:t>O</w:t>
      </w:r>
      <w:r w:rsidRPr="00453F0D">
        <w:rPr>
          <w:b w:val="0"/>
          <w:szCs w:val="24"/>
        </w:rPr>
        <w:t xml:space="preserve">rganizaremos los materiales en torno a tres grandes núcleos artísticos: el Teatro del Pueblo y las numerosas formaciones del teatro independiente; el realismo y la </w:t>
      </w:r>
      <w:proofErr w:type="spellStart"/>
      <w:r w:rsidRPr="00453F0D">
        <w:rPr>
          <w:b w:val="0"/>
          <w:szCs w:val="24"/>
        </w:rPr>
        <w:t>neovanguardia</w:t>
      </w:r>
      <w:proofErr w:type="spellEnd"/>
      <w:r w:rsidRPr="00453F0D">
        <w:rPr>
          <w:b w:val="0"/>
          <w:szCs w:val="24"/>
        </w:rPr>
        <w:t xml:space="preserve"> que, a comienzos de la década del '60, se muestran como emergentes y antagónicos, y que hacia 1970 se aproximan. Siendo diversas en sus orígenes, la primera superaba las concepciones ingenuas del realismo anterior, defendía la función social del arte y proponía un teatro de ideas; mientras que la </w:t>
      </w:r>
      <w:proofErr w:type="spellStart"/>
      <w:r w:rsidRPr="00453F0D">
        <w:rPr>
          <w:b w:val="0"/>
          <w:szCs w:val="24"/>
        </w:rPr>
        <w:t>neovanguardia</w:t>
      </w:r>
      <w:proofErr w:type="spellEnd"/>
      <w:r w:rsidRPr="00453F0D">
        <w:rPr>
          <w:b w:val="0"/>
          <w:szCs w:val="24"/>
        </w:rPr>
        <w:t xml:space="preserve"> cultivaba la experimentación, la exploración formal y la búsqueda de posibilidades alternativas. Con el correr de la década, esta oposición se difumina, y nos encontramos con un panorama en el que intentaremos adentrarnos.</w:t>
      </w:r>
    </w:p>
    <w:p w:rsidR="004444C7" w:rsidRPr="00453F0D" w:rsidRDefault="004444C7">
      <w:pPr>
        <w:pStyle w:val="Estilopredeterminado"/>
        <w:spacing w:line="360" w:lineRule="auto"/>
        <w:jc w:val="both"/>
        <w:rPr>
          <w:rFonts w:ascii="Times New Roman" w:hAnsi="Times New Roman" w:cs="Times New Roman"/>
          <w:sz w:val="24"/>
          <w:szCs w:val="24"/>
        </w:rPr>
      </w:pPr>
    </w:p>
    <w:p w:rsidR="004444C7" w:rsidRPr="00453F0D" w:rsidRDefault="008A7C9F">
      <w:pPr>
        <w:pStyle w:val="Estilopredeterminado"/>
        <w:spacing w:line="360" w:lineRule="auto"/>
        <w:jc w:val="both"/>
        <w:rPr>
          <w:rFonts w:ascii="Times New Roman" w:hAnsi="Times New Roman" w:cs="Times New Roman"/>
          <w:sz w:val="24"/>
          <w:szCs w:val="24"/>
        </w:rPr>
      </w:pPr>
      <w:r w:rsidRPr="00453F0D">
        <w:rPr>
          <w:rFonts w:ascii="Times New Roman" w:hAnsi="Times New Roman" w:cs="Times New Roman"/>
          <w:b/>
          <w:sz w:val="24"/>
          <w:szCs w:val="24"/>
        </w:rPr>
        <w:t>Objetivos</w:t>
      </w:r>
    </w:p>
    <w:p w:rsidR="004444C7" w:rsidRPr="00453F0D" w:rsidRDefault="008A7C9F">
      <w:pPr>
        <w:pStyle w:val="Cuerpodetexto"/>
        <w:numPr>
          <w:ilvl w:val="0"/>
          <w:numId w:val="1"/>
        </w:numPr>
        <w:jc w:val="both"/>
        <w:rPr>
          <w:szCs w:val="24"/>
        </w:rPr>
      </w:pPr>
      <w:r w:rsidRPr="00453F0D">
        <w:rPr>
          <w:b w:val="0"/>
          <w:szCs w:val="24"/>
        </w:rPr>
        <w:t>Reflexionar sobre el funcionamiento del campo teatral porteño a lo largo del siglo XX.</w:t>
      </w:r>
    </w:p>
    <w:p w:rsidR="004444C7" w:rsidRPr="00453F0D" w:rsidRDefault="008A7C9F">
      <w:pPr>
        <w:pStyle w:val="Cuerpodetexto"/>
        <w:numPr>
          <w:ilvl w:val="0"/>
          <w:numId w:val="1"/>
        </w:numPr>
        <w:jc w:val="both"/>
        <w:rPr>
          <w:szCs w:val="24"/>
        </w:rPr>
      </w:pPr>
      <w:r w:rsidRPr="00453F0D">
        <w:rPr>
          <w:b w:val="0"/>
          <w:szCs w:val="24"/>
        </w:rPr>
        <w:t xml:space="preserve">Reflexionar en torno a las nociones de arte y compromiso centrándonos en determinadas </w:t>
      </w:r>
      <w:proofErr w:type="spellStart"/>
      <w:r w:rsidRPr="00453F0D">
        <w:rPr>
          <w:b w:val="0"/>
          <w:szCs w:val="24"/>
        </w:rPr>
        <w:t>textualidades</w:t>
      </w:r>
      <w:proofErr w:type="spellEnd"/>
      <w:r w:rsidRPr="00453F0D">
        <w:rPr>
          <w:b w:val="0"/>
          <w:szCs w:val="24"/>
        </w:rPr>
        <w:t xml:space="preserve"> pertenecientes al sistema teatral argentino considerando sus dos modernizaciones.</w:t>
      </w:r>
    </w:p>
    <w:p w:rsidR="004444C7" w:rsidRPr="00453F0D" w:rsidRDefault="008A7C9F">
      <w:pPr>
        <w:pStyle w:val="Prrafodelista"/>
        <w:numPr>
          <w:ilvl w:val="0"/>
          <w:numId w:val="1"/>
        </w:numPr>
        <w:spacing w:line="360" w:lineRule="auto"/>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Promover el </w:t>
      </w:r>
      <w:r w:rsidRPr="00453F0D">
        <w:rPr>
          <w:rFonts w:ascii="Times New Roman" w:hAnsi="Times New Roman" w:cs="Times New Roman"/>
          <w:sz w:val="24"/>
          <w:szCs w:val="24"/>
        </w:rPr>
        <w:t>conocimiento y la crítica del teatro argentino desde el análisis de las relaciones entre la obra dramática, la puesta en escena y el contexto socio-político, a partir de los distintos aspectos de la producción, circulación y recepción.</w:t>
      </w:r>
    </w:p>
    <w:p w:rsidR="004444C7" w:rsidRDefault="008A7C9F">
      <w:pPr>
        <w:pStyle w:val="Prrafodelista"/>
        <w:numPr>
          <w:ilvl w:val="0"/>
          <w:numId w:val="1"/>
        </w:numPr>
        <w:spacing w:line="360" w:lineRule="auto"/>
        <w:jc w:val="both"/>
        <w:rPr>
          <w:rFonts w:ascii="Times New Roman" w:hAnsi="Times New Roman" w:cs="Times New Roman"/>
          <w:sz w:val="24"/>
          <w:szCs w:val="24"/>
        </w:rPr>
      </w:pPr>
      <w:r w:rsidRPr="00453F0D">
        <w:rPr>
          <w:rFonts w:ascii="Times New Roman" w:hAnsi="Times New Roman" w:cs="Times New Roman"/>
          <w:sz w:val="24"/>
          <w:szCs w:val="24"/>
        </w:rPr>
        <w:t>Reflexionar en torno a las características dominantes del sistema teatral argentino y sus procesos de modernización.</w:t>
      </w:r>
    </w:p>
    <w:p w:rsidR="00E71FD9" w:rsidRPr="00453F0D" w:rsidRDefault="00E71FD9">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Conocer la dinámica teatral de ciudades provinciales a partir del estudio del teatro independiente.</w:t>
      </w:r>
    </w:p>
    <w:p w:rsidR="004444C7" w:rsidRDefault="004444C7">
      <w:pPr>
        <w:pStyle w:val="Prrafodelista"/>
        <w:spacing w:line="360" w:lineRule="auto"/>
        <w:jc w:val="both"/>
        <w:rPr>
          <w:rFonts w:ascii="Times New Roman" w:hAnsi="Times New Roman" w:cs="Times New Roman"/>
          <w:sz w:val="24"/>
          <w:szCs w:val="24"/>
        </w:rPr>
      </w:pPr>
    </w:p>
    <w:p w:rsidR="00E71FD9" w:rsidRPr="00453F0D" w:rsidRDefault="00E71FD9">
      <w:pPr>
        <w:pStyle w:val="Prrafodelista"/>
        <w:spacing w:line="360" w:lineRule="auto"/>
        <w:jc w:val="both"/>
        <w:rPr>
          <w:rFonts w:ascii="Times New Roman" w:hAnsi="Times New Roman" w:cs="Times New Roman"/>
          <w:sz w:val="24"/>
          <w:szCs w:val="24"/>
        </w:rPr>
      </w:pP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Desarrollo del programa</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 xml:space="preserve">Unidad 1: </w:t>
      </w:r>
    </w:p>
    <w:p w:rsidR="00DE0BB0"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Las particularidades del sistema teatral y el campo teatral porteños, la primera modernización, Leónidas </w:t>
      </w:r>
      <w:proofErr w:type="spellStart"/>
      <w:r w:rsidRPr="00453F0D">
        <w:rPr>
          <w:rFonts w:ascii="Times New Roman" w:hAnsi="Times New Roman" w:cs="Times New Roman"/>
          <w:sz w:val="24"/>
          <w:szCs w:val="24"/>
        </w:rPr>
        <w:t>Barletta</w:t>
      </w:r>
      <w:proofErr w:type="spellEnd"/>
      <w:r w:rsidRPr="00453F0D">
        <w:rPr>
          <w:rFonts w:ascii="Times New Roman" w:hAnsi="Times New Roman" w:cs="Times New Roman"/>
          <w:sz w:val="24"/>
          <w:szCs w:val="24"/>
        </w:rPr>
        <w:t xml:space="preserve"> y el Teatro del Pueblo. Sus </w:t>
      </w:r>
      <w:proofErr w:type="spellStart"/>
      <w:r w:rsidRPr="00453F0D">
        <w:rPr>
          <w:rFonts w:ascii="Times New Roman" w:hAnsi="Times New Roman" w:cs="Times New Roman"/>
          <w:sz w:val="24"/>
          <w:szCs w:val="24"/>
        </w:rPr>
        <w:t>intertextos</w:t>
      </w:r>
      <w:proofErr w:type="spellEnd"/>
      <w:r w:rsidRPr="00453F0D">
        <w:rPr>
          <w:rFonts w:ascii="Times New Roman" w:hAnsi="Times New Roman" w:cs="Times New Roman"/>
          <w:sz w:val="24"/>
          <w:szCs w:val="24"/>
        </w:rPr>
        <w:t xml:space="preserve"> europeos. Proliferación de formaciones del Teatro Independiente: características, funcionamiento, repertorio, ideología. El actor como militante. </w:t>
      </w:r>
      <w:r w:rsidR="00DE0BB0">
        <w:rPr>
          <w:rFonts w:ascii="Times New Roman" w:hAnsi="Times New Roman" w:cs="Times New Roman"/>
          <w:sz w:val="24"/>
          <w:szCs w:val="24"/>
        </w:rPr>
        <w:t>Las formaciones del teatro independiente</w:t>
      </w:r>
      <w:r w:rsidR="004066CF">
        <w:rPr>
          <w:rFonts w:ascii="Times New Roman" w:hAnsi="Times New Roman" w:cs="Times New Roman"/>
          <w:sz w:val="24"/>
          <w:szCs w:val="24"/>
        </w:rPr>
        <w:t xml:space="preserve"> en otras ciudades provinciales: especificidad, dinámica, variantes regionales.</w:t>
      </w:r>
    </w:p>
    <w:p w:rsidR="009058B0"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Textos dramáticos: </w:t>
      </w:r>
      <w:r w:rsidRPr="00453F0D">
        <w:rPr>
          <w:rFonts w:ascii="Times New Roman" w:hAnsi="Times New Roman" w:cs="Times New Roman"/>
          <w:i/>
          <w:sz w:val="24"/>
          <w:szCs w:val="24"/>
        </w:rPr>
        <w:t>El puente</w:t>
      </w:r>
      <w:r w:rsidRPr="00453F0D">
        <w:rPr>
          <w:rFonts w:ascii="Times New Roman" w:hAnsi="Times New Roman" w:cs="Times New Roman"/>
          <w:sz w:val="24"/>
          <w:szCs w:val="24"/>
        </w:rPr>
        <w:t xml:space="preserve"> (1949), de Carlos Gorostiza. Selección de documentos sobre el teatro Independiente.</w:t>
      </w:r>
    </w:p>
    <w:p w:rsidR="007E6143" w:rsidRPr="00453F0D" w:rsidRDefault="007E6143" w:rsidP="007E6143">
      <w:pPr>
        <w:pStyle w:val="Estilopredeterminado"/>
        <w:spacing w:after="0" w:line="360" w:lineRule="auto"/>
        <w:jc w:val="both"/>
        <w:rPr>
          <w:rFonts w:ascii="Times New Roman" w:hAnsi="Times New Roman" w:cs="Times New Roman"/>
          <w:sz w:val="24"/>
          <w:szCs w:val="24"/>
        </w:rPr>
      </w:pP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Unidad 2:</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Noción de “época”: el bloque histórico de los sesenta/setenta. La revisión de la finalidad del arte. Modificaciones en el abordaje del presente: revisión, acción y compromiso. Dilemas del intelectual compromiso. El surgimiento del realismo reflexivo: la segunda modernización teatral. Sus fases y características. El realismo reflexivo y el surgimiento de </w:t>
      </w:r>
      <w:proofErr w:type="spellStart"/>
      <w:r w:rsidRPr="00453F0D">
        <w:rPr>
          <w:rFonts w:ascii="Times New Roman" w:hAnsi="Times New Roman" w:cs="Times New Roman"/>
          <w:sz w:val="24"/>
          <w:szCs w:val="24"/>
        </w:rPr>
        <w:t>textualidades</w:t>
      </w:r>
      <w:proofErr w:type="spellEnd"/>
      <w:r w:rsidRPr="00453F0D">
        <w:rPr>
          <w:rFonts w:ascii="Times New Roman" w:hAnsi="Times New Roman" w:cs="Times New Roman"/>
          <w:sz w:val="24"/>
          <w:szCs w:val="24"/>
        </w:rPr>
        <w:t xml:space="preserve"> consideradas como variantes del modelo ortodoxo. </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Textos dramáticos: </w:t>
      </w:r>
      <w:r w:rsidRPr="00453F0D">
        <w:rPr>
          <w:rFonts w:ascii="Times New Roman" w:hAnsi="Times New Roman" w:cs="Times New Roman"/>
          <w:i/>
          <w:sz w:val="24"/>
          <w:szCs w:val="24"/>
        </w:rPr>
        <w:t xml:space="preserve">Soledad para cuatro (1961) y Fin de diciembre (1965), de Ricardo </w:t>
      </w:r>
      <w:proofErr w:type="spellStart"/>
      <w:r w:rsidRPr="00453F0D">
        <w:rPr>
          <w:rFonts w:ascii="Times New Roman" w:hAnsi="Times New Roman" w:cs="Times New Roman"/>
          <w:i/>
          <w:sz w:val="24"/>
          <w:szCs w:val="24"/>
        </w:rPr>
        <w:t>Halac</w:t>
      </w:r>
      <w:proofErr w:type="spellEnd"/>
      <w:r w:rsidRPr="00453F0D">
        <w:rPr>
          <w:rFonts w:ascii="Times New Roman" w:hAnsi="Times New Roman" w:cs="Times New Roman"/>
          <w:i/>
          <w:sz w:val="24"/>
          <w:szCs w:val="24"/>
        </w:rPr>
        <w:t xml:space="preserve">, La pata de la sota (1967), de Roberto </w:t>
      </w:r>
      <w:proofErr w:type="spellStart"/>
      <w:r w:rsidRPr="00453F0D">
        <w:rPr>
          <w:rFonts w:ascii="Times New Roman" w:hAnsi="Times New Roman" w:cs="Times New Roman"/>
          <w:i/>
          <w:sz w:val="24"/>
          <w:szCs w:val="24"/>
        </w:rPr>
        <w:t>Cossa</w:t>
      </w:r>
      <w:proofErr w:type="spellEnd"/>
      <w:r w:rsidRPr="00453F0D">
        <w:rPr>
          <w:rFonts w:ascii="Times New Roman" w:hAnsi="Times New Roman" w:cs="Times New Roman"/>
          <w:i/>
          <w:sz w:val="24"/>
          <w:szCs w:val="24"/>
        </w:rPr>
        <w:t xml:space="preserve">. </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Unidad 3:</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La </w:t>
      </w:r>
      <w:proofErr w:type="spellStart"/>
      <w:r w:rsidRPr="00453F0D">
        <w:rPr>
          <w:rFonts w:ascii="Times New Roman" w:hAnsi="Times New Roman" w:cs="Times New Roman"/>
          <w:sz w:val="24"/>
          <w:szCs w:val="24"/>
        </w:rPr>
        <w:t>neovanguardia</w:t>
      </w:r>
      <w:proofErr w:type="spellEnd"/>
      <w:r w:rsidRPr="00453F0D">
        <w:rPr>
          <w:rFonts w:ascii="Times New Roman" w:hAnsi="Times New Roman" w:cs="Times New Roman"/>
          <w:sz w:val="24"/>
          <w:szCs w:val="24"/>
        </w:rPr>
        <w:t xml:space="preserve"> y el Instituto Di Tella. Su vigencia en el sistema teatral argentino. La polémica entre el realismo reflexivo y la </w:t>
      </w:r>
      <w:proofErr w:type="spellStart"/>
      <w:r w:rsidRPr="00453F0D">
        <w:rPr>
          <w:rFonts w:ascii="Times New Roman" w:hAnsi="Times New Roman" w:cs="Times New Roman"/>
          <w:sz w:val="24"/>
          <w:szCs w:val="24"/>
        </w:rPr>
        <w:t>neovanguardia</w:t>
      </w:r>
      <w:proofErr w:type="spellEnd"/>
      <w:r w:rsidRPr="00453F0D">
        <w:rPr>
          <w:rFonts w:ascii="Times New Roman" w:hAnsi="Times New Roman" w:cs="Times New Roman"/>
          <w:sz w:val="24"/>
          <w:szCs w:val="24"/>
        </w:rPr>
        <w:t xml:space="preserve">. Modernización cultural y radicalización política. </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Textos dramáticos: </w:t>
      </w:r>
      <w:r w:rsidRPr="00453F0D">
        <w:rPr>
          <w:rFonts w:ascii="Times New Roman" w:hAnsi="Times New Roman" w:cs="Times New Roman"/>
          <w:i/>
          <w:sz w:val="24"/>
          <w:szCs w:val="24"/>
        </w:rPr>
        <w:t>El desatino</w:t>
      </w:r>
      <w:r w:rsidRPr="00453F0D">
        <w:rPr>
          <w:rFonts w:ascii="Times New Roman" w:hAnsi="Times New Roman" w:cs="Times New Roman"/>
          <w:sz w:val="24"/>
          <w:szCs w:val="24"/>
        </w:rPr>
        <w:t xml:space="preserve"> (1965), de Griselda </w:t>
      </w:r>
      <w:proofErr w:type="spellStart"/>
      <w:r w:rsidRPr="00453F0D">
        <w:rPr>
          <w:rFonts w:ascii="Times New Roman" w:hAnsi="Times New Roman" w:cs="Times New Roman"/>
          <w:sz w:val="24"/>
          <w:szCs w:val="24"/>
        </w:rPr>
        <w:t>Gambaro</w:t>
      </w:r>
      <w:proofErr w:type="spellEnd"/>
      <w:r w:rsidRPr="00453F0D">
        <w:rPr>
          <w:rFonts w:ascii="Times New Roman" w:hAnsi="Times New Roman" w:cs="Times New Roman"/>
          <w:sz w:val="24"/>
          <w:szCs w:val="24"/>
        </w:rPr>
        <w:t xml:space="preserve">, </w:t>
      </w:r>
      <w:r w:rsidRPr="00453F0D">
        <w:rPr>
          <w:rFonts w:ascii="Times New Roman" w:hAnsi="Times New Roman" w:cs="Times New Roman"/>
          <w:i/>
          <w:sz w:val="24"/>
          <w:szCs w:val="24"/>
        </w:rPr>
        <w:t>La espera trágica</w:t>
      </w:r>
      <w:r w:rsidRPr="00453F0D">
        <w:rPr>
          <w:rFonts w:ascii="Times New Roman" w:hAnsi="Times New Roman" w:cs="Times New Roman"/>
          <w:sz w:val="24"/>
          <w:szCs w:val="24"/>
        </w:rPr>
        <w:t xml:space="preserve"> (1962), de Eduardo </w:t>
      </w:r>
      <w:proofErr w:type="spellStart"/>
      <w:r w:rsidRPr="00453F0D">
        <w:rPr>
          <w:rFonts w:ascii="Times New Roman" w:hAnsi="Times New Roman" w:cs="Times New Roman"/>
          <w:sz w:val="24"/>
          <w:szCs w:val="24"/>
        </w:rPr>
        <w:t>Pavlovsky</w:t>
      </w:r>
      <w:proofErr w:type="spellEnd"/>
      <w:r w:rsidRPr="00453F0D">
        <w:rPr>
          <w:rFonts w:ascii="Times New Roman" w:hAnsi="Times New Roman" w:cs="Times New Roman"/>
          <w:sz w:val="24"/>
          <w:szCs w:val="24"/>
        </w:rPr>
        <w:t xml:space="preserve">, </w:t>
      </w:r>
      <w:r w:rsidRPr="00453F0D">
        <w:rPr>
          <w:rFonts w:ascii="Times New Roman" w:hAnsi="Times New Roman" w:cs="Times New Roman"/>
          <w:i/>
          <w:sz w:val="24"/>
          <w:szCs w:val="24"/>
        </w:rPr>
        <w:t xml:space="preserve">La pucha </w:t>
      </w:r>
      <w:r w:rsidRPr="00453F0D">
        <w:rPr>
          <w:rFonts w:ascii="Times New Roman" w:hAnsi="Times New Roman" w:cs="Times New Roman"/>
          <w:sz w:val="24"/>
          <w:szCs w:val="24"/>
        </w:rPr>
        <w:t xml:space="preserve">(1969), de Oscar </w:t>
      </w:r>
      <w:proofErr w:type="spellStart"/>
      <w:r w:rsidRPr="00453F0D">
        <w:rPr>
          <w:rFonts w:ascii="Times New Roman" w:hAnsi="Times New Roman" w:cs="Times New Roman"/>
          <w:sz w:val="24"/>
          <w:szCs w:val="24"/>
        </w:rPr>
        <w:t>Viale</w:t>
      </w:r>
      <w:proofErr w:type="spellEnd"/>
      <w:r w:rsidRPr="00453F0D">
        <w:rPr>
          <w:rFonts w:ascii="Times New Roman" w:hAnsi="Times New Roman" w:cs="Times New Roman"/>
          <w:sz w:val="24"/>
          <w:szCs w:val="24"/>
        </w:rPr>
        <w:t>,</w:t>
      </w:r>
      <w:r w:rsidRPr="00453F0D">
        <w:rPr>
          <w:rFonts w:ascii="Times New Roman" w:hAnsi="Times New Roman" w:cs="Times New Roman"/>
          <w:i/>
          <w:sz w:val="24"/>
          <w:szCs w:val="24"/>
        </w:rPr>
        <w:t xml:space="preserve"> Una noche con el Sr. Magnus &amp; hijos</w:t>
      </w:r>
      <w:r w:rsidRPr="00453F0D">
        <w:rPr>
          <w:rFonts w:ascii="Times New Roman" w:hAnsi="Times New Roman" w:cs="Times New Roman"/>
          <w:sz w:val="24"/>
          <w:szCs w:val="24"/>
        </w:rPr>
        <w:t xml:space="preserve"> (1971), de Ricardo Monti.</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Unidad 4:</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El teatro paródico al intertexto político. Los modos de mirar el pasado desde la militancia </w:t>
      </w:r>
      <w:proofErr w:type="spellStart"/>
      <w:r w:rsidRPr="00453F0D">
        <w:rPr>
          <w:rFonts w:ascii="Times New Roman" w:hAnsi="Times New Roman" w:cs="Times New Roman"/>
          <w:sz w:val="24"/>
          <w:szCs w:val="24"/>
        </w:rPr>
        <w:t>setentista</w:t>
      </w:r>
      <w:proofErr w:type="spellEnd"/>
      <w:r w:rsidRPr="00453F0D">
        <w:rPr>
          <w:rFonts w:ascii="Times New Roman" w:hAnsi="Times New Roman" w:cs="Times New Roman"/>
          <w:sz w:val="24"/>
          <w:szCs w:val="24"/>
        </w:rPr>
        <w:t xml:space="preserve">. Lecturas revisionistas de la “historia oficial”. Debates del campo teatral porteño. Del compromiso a la revolución: prácticas teatrales/políticas. El teatro </w:t>
      </w:r>
      <w:r w:rsidRPr="00453F0D">
        <w:rPr>
          <w:rFonts w:ascii="Times New Roman" w:hAnsi="Times New Roman" w:cs="Times New Roman"/>
          <w:sz w:val="24"/>
          <w:szCs w:val="24"/>
        </w:rPr>
        <w:lastRenderedPageBreak/>
        <w:t xml:space="preserve">de agitación y propaganda. La construcción de una memoria. Estrategias empleadas para la </w:t>
      </w:r>
      <w:proofErr w:type="spellStart"/>
      <w:r w:rsidRPr="00453F0D">
        <w:rPr>
          <w:rFonts w:ascii="Times New Roman" w:hAnsi="Times New Roman" w:cs="Times New Roman"/>
          <w:sz w:val="24"/>
          <w:szCs w:val="24"/>
        </w:rPr>
        <w:t>ficcionalización</w:t>
      </w:r>
      <w:proofErr w:type="spellEnd"/>
      <w:r w:rsidRPr="00453F0D">
        <w:rPr>
          <w:rFonts w:ascii="Times New Roman" w:hAnsi="Times New Roman" w:cs="Times New Roman"/>
          <w:sz w:val="24"/>
          <w:szCs w:val="24"/>
        </w:rPr>
        <w:t xml:space="preserve"> del complejo entramado social y político. Proyecciones a la actualidad. </w:t>
      </w: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sz w:val="24"/>
          <w:szCs w:val="24"/>
        </w:rPr>
        <w:t xml:space="preserve">Textos dramáticos: </w:t>
      </w:r>
      <w:r w:rsidRPr="00453F0D">
        <w:rPr>
          <w:rFonts w:ascii="Times New Roman" w:hAnsi="Times New Roman" w:cs="Times New Roman"/>
          <w:i/>
          <w:sz w:val="24"/>
          <w:szCs w:val="24"/>
        </w:rPr>
        <w:t xml:space="preserve">El avión negro </w:t>
      </w:r>
      <w:r w:rsidRPr="00453F0D">
        <w:rPr>
          <w:rFonts w:ascii="Times New Roman" w:hAnsi="Times New Roman" w:cs="Times New Roman"/>
          <w:sz w:val="24"/>
          <w:szCs w:val="24"/>
        </w:rPr>
        <w:t xml:space="preserve">(1970), del Grupo de Autores, </w:t>
      </w:r>
      <w:r w:rsidRPr="00453F0D">
        <w:rPr>
          <w:rFonts w:ascii="Times New Roman" w:hAnsi="Times New Roman" w:cs="Times New Roman"/>
          <w:i/>
          <w:sz w:val="24"/>
          <w:szCs w:val="24"/>
        </w:rPr>
        <w:t xml:space="preserve">Archivo General de Indias </w:t>
      </w:r>
      <w:r w:rsidRPr="00453F0D">
        <w:rPr>
          <w:rFonts w:ascii="Times New Roman" w:hAnsi="Times New Roman" w:cs="Times New Roman"/>
          <w:sz w:val="24"/>
          <w:szCs w:val="24"/>
        </w:rPr>
        <w:t xml:space="preserve">(1972), de Paco </w:t>
      </w:r>
      <w:proofErr w:type="spellStart"/>
      <w:r w:rsidRPr="00453F0D">
        <w:rPr>
          <w:rFonts w:ascii="Times New Roman" w:hAnsi="Times New Roman" w:cs="Times New Roman"/>
          <w:sz w:val="24"/>
          <w:szCs w:val="24"/>
        </w:rPr>
        <w:t>Urondo</w:t>
      </w:r>
      <w:proofErr w:type="spellEnd"/>
      <w:r w:rsidRPr="00453F0D">
        <w:rPr>
          <w:rFonts w:ascii="Times New Roman" w:hAnsi="Times New Roman" w:cs="Times New Roman"/>
          <w:sz w:val="24"/>
          <w:szCs w:val="24"/>
        </w:rPr>
        <w:t xml:space="preserve">, </w:t>
      </w:r>
      <w:r w:rsidRPr="00453F0D">
        <w:rPr>
          <w:rFonts w:ascii="Times New Roman" w:hAnsi="Times New Roman" w:cs="Times New Roman"/>
          <w:i/>
          <w:sz w:val="24"/>
          <w:szCs w:val="24"/>
        </w:rPr>
        <w:t>Historia tendenciosa de la clase media argentina</w:t>
      </w:r>
      <w:r w:rsidRPr="00453F0D">
        <w:rPr>
          <w:rFonts w:ascii="Times New Roman" w:hAnsi="Times New Roman" w:cs="Times New Roman"/>
          <w:sz w:val="24"/>
          <w:szCs w:val="24"/>
        </w:rPr>
        <w:t xml:space="preserve">… (1971), de Ricardo Monti, </w:t>
      </w:r>
      <w:r w:rsidRPr="00453F0D">
        <w:rPr>
          <w:rFonts w:ascii="Times New Roman" w:hAnsi="Times New Roman" w:cs="Times New Roman"/>
          <w:i/>
          <w:sz w:val="24"/>
          <w:szCs w:val="24"/>
        </w:rPr>
        <w:t xml:space="preserve">Lisandro </w:t>
      </w:r>
      <w:r w:rsidRPr="00453F0D">
        <w:rPr>
          <w:rFonts w:ascii="Times New Roman" w:hAnsi="Times New Roman" w:cs="Times New Roman"/>
          <w:sz w:val="24"/>
          <w:szCs w:val="24"/>
        </w:rPr>
        <w:t xml:space="preserve">(1972), de David Viñas, </w:t>
      </w:r>
      <w:r w:rsidRPr="00453F0D">
        <w:rPr>
          <w:rFonts w:ascii="Times New Roman" w:hAnsi="Times New Roman" w:cs="Times New Roman"/>
          <w:i/>
          <w:sz w:val="24"/>
          <w:szCs w:val="24"/>
        </w:rPr>
        <w:t xml:space="preserve">La gran histeria nacional </w:t>
      </w:r>
      <w:r w:rsidRPr="00453F0D">
        <w:rPr>
          <w:rFonts w:ascii="Times New Roman" w:hAnsi="Times New Roman" w:cs="Times New Roman"/>
          <w:sz w:val="24"/>
          <w:szCs w:val="24"/>
        </w:rPr>
        <w:t xml:space="preserve">(1972), de Patricio Esteve, Chau papá (1971), de Alberto </w:t>
      </w:r>
      <w:proofErr w:type="spellStart"/>
      <w:r w:rsidRPr="00453F0D">
        <w:rPr>
          <w:rFonts w:ascii="Times New Roman" w:hAnsi="Times New Roman" w:cs="Times New Roman"/>
          <w:sz w:val="24"/>
          <w:szCs w:val="24"/>
        </w:rPr>
        <w:t>Adellach</w:t>
      </w:r>
      <w:proofErr w:type="spellEnd"/>
      <w:r w:rsidRPr="00453F0D">
        <w:rPr>
          <w:rFonts w:ascii="Times New Roman" w:hAnsi="Times New Roman" w:cs="Times New Roman"/>
          <w:sz w:val="24"/>
          <w:szCs w:val="24"/>
        </w:rPr>
        <w:t xml:space="preserve">. Producción del colectivo teatral Octubre, dirigido por Norman </w:t>
      </w:r>
      <w:proofErr w:type="spellStart"/>
      <w:r w:rsidRPr="00453F0D">
        <w:rPr>
          <w:rFonts w:ascii="Times New Roman" w:hAnsi="Times New Roman" w:cs="Times New Roman"/>
          <w:sz w:val="24"/>
          <w:szCs w:val="24"/>
        </w:rPr>
        <w:t>Briski</w:t>
      </w:r>
      <w:proofErr w:type="spellEnd"/>
      <w:r w:rsidRPr="00453F0D">
        <w:rPr>
          <w:rFonts w:ascii="Times New Roman" w:hAnsi="Times New Roman" w:cs="Times New Roman"/>
          <w:sz w:val="24"/>
          <w:szCs w:val="24"/>
        </w:rPr>
        <w:t>.</w:t>
      </w:r>
    </w:p>
    <w:p w:rsidR="004444C7" w:rsidRPr="00453F0D" w:rsidRDefault="004444C7" w:rsidP="007E6143">
      <w:pPr>
        <w:pStyle w:val="Estilopredeterminado"/>
        <w:spacing w:after="0" w:line="360" w:lineRule="auto"/>
        <w:jc w:val="both"/>
        <w:rPr>
          <w:rFonts w:ascii="Times New Roman" w:hAnsi="Times New Roman" w:cs="Times New Roman"/>
          <w:sz w:val="24"/>
          <w:szCs w:val="24"/>
        </w:rPr>
      </w:pP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Bibliografía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Casullo, Nicolás, 1998. </w:t>
      </w:r>
      <w:r w:rsidRPr="00453F0D">
        <w:rPr>
          <w:rFonts w:ascii="Times New Roman" w:hAnsi="Times New Roman" w:cs="Times New Roman"/>
          <w:i/>
          <w:sz w:val="24"/>
          <w:szCs w:val="24"/>
          <w:lang w:val="es-AR"/>
        </w:rPr>
        <w:t>Modernidad y cultura crítica</w:t>
      </w:r>
      <w:r w:rsidRPr="00453F0D">
        <w:rPr>
          <w:rFonts w:ascii="Times New Roman" w:hAnsi="Times New Roman" w:cs="Times New Roman"/>
          <w:sz w:val="24"/>
          <w:szCs w:val="24"/>
          <w:lang w:val="es-AR"/>
        </w:rPr>
        <w:t>. Buenos Aires, Paidós.</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Cella, Susana (Dir.), 1999. </w:t>
      </w:r>
      <w:r w:rsidRPr="00453F0D">
        <w:rPr>
          <w:rFonts w:ascii="Times New Roman" w:hAnsi="Times New Roman" w:cs="Times New Roman"/>
          <w:bCs/>
          <w:i/>
          <w:sz w:val="24"/>
          <w:szCs w:val="24"/>
          <w:lang w:val="es-AR"/>
        </w:rPr>
        <w:t>Historia critica de la</w:t>
      </w:r>
      <w:r w:rsidRPr="00453F0D">
        <w:rPr>
          <w:rFonts w:ascii="Times New Roman" w:hAnsi="Times New Roman" w:cs="Times New Roman"/>
          <w:i/>
          <w:sz w:val="24"/>
          <w:szCs w:val="24"/>
          <w:lang w:val="es-AR"/>
        </w:rPr>
        <w:t xml:space="preserve"> </w:t>
      </w:r>
      <w:r w:rsidRPr="00453F0D">
        <w:rPr>
          <w:rFonts w:ascii="Times New Roman" w:hAnsi="Times New Roman" w:cs="Times New Roman"/>
          <w:bCs/>
          <w:i/>
          <w:sz w:val="24"/>
          <w:szCs w:val="24"/>
          <w:lang w:val="es-AR"/>
        </w:rPr>
        <w:t>Literatura argentina</w:t>
      </w:r>
      <w:r w:rsidRPr="00453F0D">
        <w:rPr>
          <w:rFonts w:ascii="Times New Roman" w:hAnsi="Times New Roman" w:cs="Times New Roman"/>
          <w:b/>
          <w:bCs/>
          <w:sz w:val="24"/>
          <w:szCs w:val="24"/>
          <w:lang w:val="es-AR"/>
        </w:rPr>
        <w:t>.</w:t>
      </w:r>
      <w:r w:rsidRPr="00453F0D">
        <w:rPr>
          <w:rFonts w:ascii="Times New Roman" w:hAnsi="Times New Roman" w:cs="Times New Roman"/>
          <w:i/>
          <w:sz w:val="24"/>
          <w:szCs w:val="24"/>
          <w:lang w:val="es-AR"/>
        </w:rPr>
        <w:t xml:space="preserve"> Vol. X</w:t>
      </w:r>
      <w:r w:rsidRPr="00453F0D">
        <w:rPr>
          <w:rFonts w:ascii="Times New Roman" w:hAnsi="Times New Roman" w:cs="Times New Roman"/>
          <w:sz w:val="24"/>
          <w:szCs w:val="24"/>
          <w:lang w:val="es-AR"/>
        </w:rPr>
        <w:t>. Buenos Aires, EMECE.</w:t>
      </w:r>
    </w:p>
    <w:p w:rsidR="004444C7" w:rsidRPr="00453F0D" w:rsidRDefault="008A7C9F" w:rsidP="007E6143">
      <w:pPr>
        <w:pStyle w:val="Piedepgina"/>
        <w:spacing w:line="200" w:lineRule="atLeast"/>
        <w:jc w:val="both"/>
        <w:rPr>
          <w:sz w:val="24"/>
          <w:szCs w:val="24"/>
        </w:rPr>
      </w:pPr>
      <w:r w:rsidRPr="00453F0D">
        <w:rPr>
          <w:sz w:val="24"/>
          <w:szCs w:val="24"/>
          <w:lang w:val="es-AR"/>
        </w:rPr>
        <w:t xml:space="preserve">De </w:t>
      </w:r>
      <w:proofErr w:type="spellStart"/>
      <w:r w:rsidRPr="00453F0D">
        <w:rPr>
          <w:sz w:val="24"/>
          <w:szCs w:val="24"/>
          <w:lang w:val="es-AR"/>
        </w:rPr>
        <w:t>Riz</w:t>
      </w:r>
      <w:proofErr w:type="spellEnd"/>
      <w:r w:rsidRPr="00453F0D">
        <w:rPr>
          <w:sz w:val="24"/>
          <w:szCs w:val="24"/>
          <w:lang w:val="es-AR"/>
        </w:rPr>
        <w:t xml:space="preserve">, Liliana, 2000. </w:t>
      </w:r>
      <w:r w:rsidRPr="00453F0D">
        <w:rPr>
          <w:i/>
          <w:sz w:val="24"/>
          <w:szCs w:val="24"/>
          <w:lang w:val="es-AR"/>
        </w:rPr>
        <w:t>La política en suspenso 1966/1976</w:t>
      </w:r>
      <w:r w:rsidRPr="00453F0D">
        <w:rPr>
          <w:sz w:val="24"/>
          <w:szCs w:val="24"/>
          <w:lang w:val="es-AR"/>
        </w:rPr>
        <w:t xml:space="preserve">. Buenos Aires, Paidós. </w:t>
      </w:r>
    </w:p>
    <w:p w:rsidR="004444C7" w:rsidRDefault="008A7C9F" w:rsidP="007E6143">
      <w:pPr>
        <w:pStyle w:val="Sangra3detindependiente"/>
        <w:spacing w:after="0" w:line="200" w:lineRule="atLeast"/>
        <w:ind w:left="0"/>
        <w:jc w:val="both"/>
        <w:rPr>
          <w:sz w:val="24"/>
          <w:szCs w:val="24"/>
          <w:lang w:val="es-AR"/>
        </w:rPr>
      </w:pPr>
      <w:r w:rsidRPr="00453F0D">
        <w:rPr>
          <w:sz w:val="24"/>
          <w:szCs w:val="24"/>
          <w:lang w:val="es-AR"/>
        </w:rPr>
        <w:t xml:space="preserve">Diéguez Caballero, Ileana, 2007. </w:t>
      </w:r>
      <w:r w:rsidRPr="00453F0D">
        <w:rPr>
          <w:i/>
          <w:sz w:val="24"/>
          <w:szCs w:val="24"/>
          <w:lang w:val="es-AR"/>
        </w:rPr>
        <w:t>Escenarios liminares. Teatralidades, performances y política</w:t>
      </w:r>
      <w:r w:rsidRPr="00453F0D">
        <w:rPr>
          <w:sz w:val="24"/>
          <w:szCs w:val="24"/>
          <w:lang w:val="es-AR"/>
        </w:rPr>
        <w:t xml:space="preserve">. Buenos Aires, </w:t>
      </w:r>
      <w:proofErr w:type="spellStart"/>
      <w:r w:rsidRPr="00453F0D">
        <w:rPr>
          <w:sz w:val="24"/>
          <w:szCs w:val="24"/>
          <w:lang w:val="es-AR"/>
        </w:rPr>
        <w:t>Atuel</w:t>
      </w:r>
      <w:proofErr w:type="spellEnd"/>
      <w:r w:rsidRPr="00453F0D">
        <w:rPr>
          <w:sz w:val="24"/>
          <w:szCs w:val="24"/>
          <w:lang w:val="es-AR"/>
        </w:rPr>
        <w:t>.</w:t>
      </w:r>
    </w:p>
    <w:p w:rsidR="00DD3407" w:rsidRPr="00453F0D" w:rsidRDefault="00DD3407" w:rsidP="007E6143">
      <w:pPr>
        <w:pStyle w:val="Sangra3detindependiente"/>
        <w:spacing w:after="0" w:line="200" w:lineRule="atLeast"/>
        <w:ind w:left="0"/>
        <w:jc w:val="both"/>
        <w:rPr>
          <w:sz w:val="24"/>
          <w:szCs w:val="24"/>
          <w:lang w:val="es-ES"/>
        </w:rPr>
      </w:pPr>
      <w:r>
        <w:rPr>
          <w:sz w:val="24"/>
          <w:szCs w:val="24"/>
          <w:lang w:val="es-AR"/>
        </w:rPr>
        <w:t xml:space="preserve">Di </w:t>
      </w:r>
      <w:proofErr w:type="spellStart"/>
      <w:r>
        <w:rPr>
          <w:sz w:val="24"/>
          <w:szCs w:val="24"/>
          <w:lang w:val="es-AR"/>
        </w:rPr>
        <w:t>Sarli</w:t>
      </w:r>
      <w:proofErr w:type="spellEnd"/>
      <w:r>
        <w:rPr>
          <w:sz w:val="24"/>
          <w:szCs w:val="24"/>
          <w:lang w:val="es-AR"/>
        </w:rPr>
        <w:t xml:space="preserve">, Natalia, 2013. </w:t>
      </w:r>
      <w:r w:rsidRPr="00DD3407">
        <w:rPr>
          <w:i/>
          <w:sz w:val="24"/>
          <w:szCs w:val="24"/>
          <w:lang w:val="es-AR"/>
        </w:rPr>
        <w:t>Historia del Teatro en el período fundacional de La Plata (1890-1930): identidad urbana y proyecto artístico</w:t>
      </w:r>
      <w:r>
        <w:rPr>
          <w:sz w:val="24"/>
          <w:szCs w:val="24"/>
          <w:lang w:val="es-AR"/>
        </w:rPr>
        <w:t>. Facultad de Bellas Artes, Universidad Nacional de La Plata.</w:t>
      </w:r>
    </w:p>
    <w:p w:rsidR="004444C7" w:rsidRPr="00453F0D" w:rsidRDefault="008A7C9F" w:rsidP="007E6143">
      <w:pPr>
        <w:pStyle w:val="Sangra3detindependiente"/>
        <w:spacing w:after="0" w:line="200" w:lineRule="atLeast"/>
        <w:ind w:left="0"/>
        <w:jc w:val="both"/>
        <w:rPr>
          <w:sz w:val="24"/>
          <w:szCs w:val="24"/>
          <w:lang w:val="es-ES"/>
        </w:rPr>
      </w:pPr>
      <w:proofErr w:type="spellStart"/>
      <w:r w:rsidRPr="00453F0D">
        <w:rPr>
          <w:sz w:val="24"/>
          <w:szCs w:val="24"/>
          <w:lang w:val="es-AR"/>
        </w:rPr>
        <w:t>Geirola</w:t>
      </w:r>
      <w:proofErr w:type="spellEnd"/>
      <w:r w:rsidRPr="00453F0D">
        <w:rPr>
          <w:sz w:val="24"/>
          <w:szCs w:val="24"/>
          <w:lang w:val="es-AR"/>
        </w:rPr>
        <w:t>, Gusta</w:t>
      </w:r>
      <w:bookmarkStart w:id="0" w:name="_GoBack"/>
      <w:bookmarkEnd w:id="0"/>
      <w:r w:rsidRPr="00453F0D">
        <w:rPr>
          <w:sz w:val="24"/>
          <w:szCs w:val="24"/>
          <w:lang w:val="es-AR"/>
        </w:rPr>
        <w:t xml:space="preserve">vo, 2000. </w:t>
      </w:r>
      <w:r w:rsidRPr="00453F0D">
        <w:rPr>
          <w:i/>
          <w:sz w:val="24"/>
          <w:szCs w:val="24"/>
          <w:lang w:val="es-AR"/>
        </w:rPr>
        <w:t>Teatralidad y experiencia política en América Latina</w:t>
      </w:r>
      <w:r w:rsidRPr="00453F0D">
        <w:rPr>
          <w:sz w:val="24"/>
          <w:szCs w:val="24"/>
          <w:lang w:val="es-AR"/>
        </w:rPr>
        <w:t>. Irving, Ediciones de Gestos.</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proofErr w:type="spellStart"/>
      <w:r w:rsidRPr="00453F0D">
        <w:rPr>
          <w:rFonts w:ascii="Times New Roman" w:hAnsi="Times New Roman" w:cs="Times New Roman"/>
          <w:sz w:val="24"/>
          <w:szCs w:val="24"/>
          <w:lang w:val="es-AR"/>
        </w:rPr>
        <w:t>Gilman</w:t>
      </w:r>
      <w:proofErr w:type="spellEnd"/>
      <w:r w:rsidRPr="00453F0D">
        <w:rPr>
          <w:rFonts w:ascii="Times New Roman" w:hAnsi="Times New Roman" w:cs="Times New Roman"/>
          <w:sz w:val="24"/>
          <w:szCs w:val="24"/>
          <w:lang w:val="es-AR"/>
        </w:rPr>
        <w:t xml:space="preserve">, Claudia, 2003. </w:t>
      </w:r>
      <w:r w:rsidRPr="00453F0D">
        <w:rPr>
          <w:rFonts w:ascii="Times New Roman" w:hAnsi="Times New Roman" w:cs="Times New Roman"/>
          <w:i/>
          <w:sz w:val="24"/>
          <w:szCs w:val="24"/>
          <w:lang w:val="es-AR"/>
        </w:rPr>
        <w:t xml:space="preserve">Entre la pluma y el fusil. Debates y dilemas del escritor revolucionario en América Latina. </w:t>
      </w:r>
      <w:r w:rsidRPr="00453F0D">
        <w:rPr>
          <w:rFonts w:ascii="Times New Roman" w:hAnsi="Times New Roman" w:cs="Times New Roman"/>
          <w:sz w:val="24"/>
          <w:szCs w:val="24"/>
          <w:lang w:val="es-AR"/>
        </w:rPr>
        <w:t>Buenos Aires, Siglo XXI.</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proofErr w:type="spellStart"/>
      <w:r w:rsidRPr="00453F0D">
        <w:rPr>
          <w:rFonts w:ascii="Times New Roman" w:hAnsi="Times New Roman" w:cs="Times New Roman"/>
          <w:color w:val="000000"/>
          <w:sz w:val="24"/>
          <w:szCs w:val="24"/>
          <w:lang w:val="es-AR"/>
        </w:rPr>
        <w:t>Giunta</w:t>
      </w:r>
      <w:proofErr w:type="spellEnd"/>
      <w:r w:rsidRPr="00453F0D">
        <w:rPr>
          <w:rFonts w:ascii="Times New Roman" w:hAnsi="Times New Roman" w:cs="Times New Roman"/>
          <w:color w:val="000000"/>
          <w:sz w:val="24"/>
          <w:szCs w:val="24"/>
          <w:lang w:val="es-AR"/>
        </w:rPr>
        <w:t xml:space="preserve">, Andrea, 2001. </w:t>
      </w:r>
      <w:r w:rsidRPr="00453F0D">
        <w:rPr>
          <w:rFonts w:ascii="Times New Roman" w:hAnsi="Times New Roman" w:cs="Times New Roman"/>
          <w:i/>
          <w:color w:val="000000"/>
          <w:sz w:val="24"/>
          <w:szCs w:val="24"/>
          <w:lang w:val="es-AR"/>
        </w:rPr>
        <w:t>Vanguardia, internacionalización y política: Arte argentino en los años sesenta</w:t>
      </w:r>
      <w:r w:rsidRPr="00453F0D">
        <w:rPr>
          <w:rFonts w:ascii="Times New Roman" w:hAnsi="Times New Roman" w:cs="Times New Roman"/>
          <w:color w:val="000000"/>
          <w:sz w:val="24"/>
          <w:szCs w:val="24"/>
          <w:lang w:val="es-AR"/>
        </w:rPr>
        <w:t>. Buenos Aires, Paidós.</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James, Daniel (Dir.), 2003. </w:t>
      </w:r>
      <w:r w:rsidRPr="00453F0D">
        <w:rPr>
          <w:rFonts w:ascii="Times New Roman" w:hAnsi="Times New Roman" w:cs="Times New Roman"/>
          <w:i/>
          <w:sz w:val="24"/>
          <w:szCs w:val="24"/>
          <w:lang w:val="es-AR"/>
        </w:rPr>
        <w:t>Nueva Historia Argentina. Violencia, proscripción y autoritarismo (1955-1976)</w:t>
      </w:r>
      <w:r w:rsidRPr="00453F0D">
        <w:rPr>
          <w:rFonts w:ascii="Times New Roman" w:hAnsi="Times New Roman" w:cs="Times New Roman"/>
          <w:sz w:val="24"/>
          <w:szCs w:val="24"/>
          <w:lang w:val="es-AR"/>
        </w:rPr>
        <w:t xml:space="preserve">, Buenos Aires, Editorial Sudamericana. </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King, John, 1985. </w:t>
      </w:r>
      <w:r w:rsidRPr="00453F0D">
        <w:rPr>
          <w:rFonts w:ascii="Times New Roman" w:hAnsi="Times New Roman" w:cs="Times New Roman"/>
          <w:i/>
          <w:sz w:val="24"/>
          <w:szCs w:val="24"/>
          <w:lang w:val="es-AR"/>
        </w:rPr>
        <w:t>El Di Tella y el desarrollo cultural argentino en la década del sesenta</w:t>
      </w:r>
      <w:r w:rsidRPr="00453F0D">
        <w:rPr>
          <w:rFonts w:ascii="Times New Roman" w:hAnsi="Times New Roman" w:cs="Times New Roman"/>
          <w:sz w:val="24"/>
          <w:szCs w:val="24"/>
          <w:lang w:val="es-AR"/>
        </w:rPr>
        <w:t xml:space="preserve">. Buenos Aires, </w:t>
      </w:r>
      <w:proofErr w:type="spellStart"/>
      <w:r w:rsidRPr="00453F0D">
        <w:rPr>
          <w:rFonts w:ascii="Times New Roman" w:hAnsi="Times New Roman" w:cs="Times New Roman"/>
          <w:sz w:val="24"/>
          <w:szCs w:val="24"/>
          <w:lang w:val="es-AR"/>
        </w:rPr>
        <w:t>Gaglianone</w:t>
      </w:r>
      <w:proofErr w:type="spellEnd"/>
      <w:r w:rsidRPr="00453F0D">
        <w:rPr>
          <w:rFonts w:ascii="Times New Roman" w:hAnsi="Times New Roman" w:cs="Times New Roman"/>
          <w:sz w:val="24"/>
          <w:szCs w:val="24"/>
          <w:lang w:val="es-AR"/>
        </w:rPr>
        <w:t>.</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t>Pellettieri, Osvaldo (</w:t>
      </w:r>
      <w:proofErr w:type="spellStart"/>
      <w:r w:rsidRPr="00453F0D">
        <w:rPr>
          <w:rFonts w:ascii="Times New Roman" w:hAnsi="Times New Roman" w:cs="Times New Roman"/>
          <w:color w:val="000000"/>
          <w:sz w:val="24"/>
          <w:szCs w:val="24"/>
          <w:lang w:val="es-AR"/>
        </w:rPr>
        <w:t>Dir</w:t>
      </w:r>
      <w:proofErr w:type="spellEnd"/>
      <w:r w:rsidRPr="00453F0D">
        <w:rPr>
          <w:rFonts w:ascii="Times New Roman" w:hAnsi="Times New Roman" w:cs="Times New Roman"/>
          <w:color w:val="000000"/>
          <w:sz w:val="24"/>
          <w:szCs w:val="24"/>
          <w:lang w:val="es-AR"/>
        </w:rPr>
        <w:t>), 2003.</w:t>
      </w:r>
      <w:r w:rsidRPr="00453F0D">
        <w:rPr>
          <w:rFonts w:ascii="Times New Roman" w:hAnsi="Times New Roman" w:cs="Times New Roman"/>
          <w:i/>
          <w:iCs/>
          <w:color w:val="000000"/>
          <w:sz w:val="24"/>
          <w:szCs w:val="24"/>
          <w:lang w:val="es-AR"/>
        </w:rPr>
        <w:t xml:space="preserve"> Historia del Teatro Argentino en Buenos Aires. </w:t>
      </w:r>
      <w:r w:rsidRPr="00453F0D">
        <w:rPr>
          <w:rFonts w:ascii="Times New Roman" w:hAnsi="Times New Roman" w:cs="Times New Roman"/>
          <w:i/>
          <w:iCs/>
          <w:color w:val="000000"/>
          <w:sz w:val="24"/>
          <w:szCs w:val="24"/>
        </w:rPr>
        <w:t>La Segunda modernidad (1949-1976)</w:t>
      </w:r>
      <w:r w:rsidRPr="00453F0D">
        <w:rPr>
          <w:rFonts w:ascii="Times New Roman" w:hAnsi="Times New Roman" w:cs="Times New Roman"/>
          <w:color w:val="000000"/>
          <w:sz w:val="24"/>
          <w:szCs w:val="24"/>
        </w:rPr>
        <w:t xml:space="preserve">, </w:t>
      </w:r>
      <w:r w:rsidRPr="00453F0D">
        <w:rPr>
          <w:rFonts w:ascii="Times New Roman" w:hAnsi="Times New Roman" w:cs="Times New Roman"/>
          <w:i/>
          <w:color w:val="000000"/>
          <w:sz w:val="24"/>
          <w:szCs w:val="24"/>
        </w:rPr>
        <w:t>Vol. IV</w:t>
      </w:r>
      <w:r w:rsidRPr="00453F0D">
        <w:rPr>
          <w:rFonts w:ascii="Times New Roman" w:hAnsi="Times New Roman" w:cs="Times New Roman"/>
          <w:color w:val="000000"/>
          <w:sz w:val="24"/>
          <w:szCs w:val="24"/>
        </w:rPr>
        <w:t>. Buenos Aires, Galerna.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t xml:space="preserve">----------------------- (Ed.), 1995. </w:t>
      </w:r>
      <w:r w:rsidRPr="00453F0D">
        <w:rPr>
          <w:rFonts w:ascii="Times New Roman" w:hAnsi="Times New Roman" w:cs="Times New Roman"/>
          <w:i/>
          <w:color w:val="000000"/>
          <w:sz w:val="24"/>
          <w:szCs w:val="24"/>
          <w:lang w:val="es-AR"/>
        </w:rPr>
        <w:t>Teatro Latinoamericano de los 70. Autoritarismo</w:t>
      </w:r>
      <w:r w:rsidRPr="00453F0D">
        <w:rPr>
          <w:rFonts w:ascii="Times New Roman" w:hAnsi="Times New Roman" w:cs="Times New Roman"/>
          <w:color w:val="000000"/>
          <w:sz w:val="24"/>
          <w:szCs w:val="24"/>
          <w:lang w:val="es-AR"/>
        </w:rPr>
        <w:t xml:space="preserve">, </w:t>
      </w:r>
      <w:r w:rsidRPr="00453F0D">
        <w:rPr>
          <w:rFonts w:ascii="Times New Roman" w:hAnsi="Times New Roman" w:cs="Times New Roman"/>
          <w:i/>
          <w:color w:val="000000"/>
          <w:sz w:val="24"/>
          <w:szCs w:val="24"/>
          <w:lang w:val="es-AR"/>
        </w:rPr>
        <w:t>cuestionamiento y cambio</w:t>
      </w:r>
      <w:r w:rsidRPr="00453F0D">
        <w:rPr>
          <w:rFonts w:ascii="Times New Roman" w:hAnsi="Times New Roman" w:cs="Times New Roman"/>
          <w:color w:val="000000"/>
          <w:sz w:val="24"/>
          <w:szCs w:val="24"/>
          <w:lang w:val="es-AR"/>
        </w:rPr>
        <w:t xml:space="preserve">. Buenos Aires, Ediciones Corregidor. </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 (Ed.), 2000. </w:t>
      </w:r>
      <w:r w:rsidRPr="00453F0D">
        <w:rPr>
          <w:rFonts w:ascii="Times New Roman" w:hAnsi="Times New Roman" w:cs="Times New Roman"/>
          <w:i/>
          <w:sz w:val="24"/>
          <w:szCs w:val="24"/>
          <w:lang w:val="es-AR"/>
        </w:rPr>
        <w:t>Teatro Argentino del 2000</w:t>
      </w:r>
      <w:r w:rsidRPr="00453F0D">
        <w:rPr>
          <w:rFonts w:ascii="Times New Roman" w:hAnsi="Times New Roman" w:cs="Times New Roman"/>
          <w:sz w:val="24"/>
          <w:szCs w:val="24"/>
          <w:lang w:val="es-AR"/>
        </w:rPr>
        <w:t>. Buenos Aires, Galerna-Fundación Roberto Arlt.</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------------------------- 1997. </w:t>
      </w:r>
      <w:r w:rsidRPr="00453F0D">
        <w:rPr>
          <w:rFonts w:ascii="Times New Roman" w:hAnsi="Times New Roman" w:cs="Times New Roman"/>
          <w:i/>
          <w:iCs/>
          <w:sz w:val="24"/>
          <w:szCs w:val="24"/>
        </w:rPr>
        <w:t>Una historia interrumpida. Teatro Argentino Moderno (1949-1976).</w:t>
      </w:r>
      <w:r w:rsidRPr="00453F0D">
        <w:rPr>
          <w:rFonts w:ascii="Times New Roman" w:hAnsi="Times New Roman" w:cs="Times New Roman"/>
          <w:sz w:val="24"/>
          <w:szCs w:val="24"/>
        </w:rPr>
        <w:t xml:space="preserve"> Buenos Aires, Galerna.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------------------------- 1999. “Entrevista a Roberto </w:t>
      </w:r>
      <w:proofErr w:type="spellStart"/>
      <w:r w:rsidRPr="00453F0D">
        <w:rPr>
          <w:rFonts w:ascii="Times New Roman" w:hAnsi="Times New Roman" w:cs="Times New Roman"/>
          <w:sz w:val="24"/>
          <w:szCs w:val="24"/>
          <w:lang w:val="es-AR"/>
        </w:rPr>
        <w:t>Cossa</w:t>
      </w:r>
      <w:proofErr w:type="spellEnd"/>
      <w:r w:rsidRPr="00453F0D">
        <w:rPr>
          <w:rFonts w:ascii="Times New Roman" w:hAnsi="Times New Roman" w:cs="Times New Roman"/>
          <w:sz w:val="24"/>
          <w:szCs w:val="24"/>
          <w:lang w:val="es-AR"/>
        </w:rPr>
        <w:t xml:space="preserve">”, en </w:t>
      </w:r>
      <w:r w:rsidRPr="00453F0D">
        <w:rPr>
          <w:rFonts w:ascii="Times New Roman" w:hAnsi="Times New Roman" w:cs="Times New Roman"/>
          <w:i/>
          <w:sz w:val="24"/>
          <w:szCs w:val="24"/>
          <w:lang w:val="es-AR"/>
        </w:rPr>
        <w:t>Encuentros con Gente de Teatro</w:t>
      </w:r>
      <w:r w:rsidRPr="00453F0D">
        <w:rPr>
          <w:rFonts w:ascii="Times New Roman" w:hAnsi="Times New Roman" w:cs="Times New Roman"/>
          <w:sz w:val="24"/>
          <w:szCs w:val="24"/>
          <w:lang w:val="es-AR"/>
        </w:rPr>
        <w:t xml:space="preserve">, año III, nº 4, Buenos Aires, Facultad de Filosofía y Letras de la Universidad de Buenos Aires: 17-37. </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t xml:space="preserve">------------------------, 2001. </w:t>
      </w:r>
      <w:r w:rsidRPr="00453F0D">
        <w:rPr>
          <w:rFonts w:ascii="Times New Roman" w:hAnsi="Times New Roman" w:cs="Times New Roman"/>
          <w:i/>
          <w:color w:val="000000"/>
          <w:sz w:val="24"/>
          <w:szCs w:val="24"/>
          <w:lang w:val="es-AR"/>
        </w:rPr>
        <w:t>Historia del Teatro Argentino en Buenos Aires</w:t>
      </w:r>
      <w:r w:rsidRPr="00453F0D">
        <w:rPr>
          <w:rFonts w:ascii="Times New Roman" w:hAnsi="Times New Roman" w:cs="Times New Roman"/>
          <w:color w:val="000000"/>
          <w:sz w:val="24"/>
          <w:szCs w:val="24"/>
          <w:lang w:val="es-AR"/>
        </w:rPr>
        <w:t xml:space="preserve">, </w:t>
      </w:r>
      <w:r w:rsidRPr="00453F0D">
        <w:rPr>
          <w:rFonts w:ascii="Times New Roman" w:hAnsi="Times New Roman" w:cs="Times New Roman"/>
          <w:i/>
          <w:color w:val="000000"/>
          <w:sz w:val="24"/>
          <w:szCs w:val="24"/>
          <w:lang w:val="es-AR"/>
        </w:rPr>
        <w:t>Vol. V</w:t>
      </w:r>
      <w:r w:rsidRPr="00453F0D">
        <w:rPr>
          <w:rFonts w:ascii="Times New Roman" w:hAnsi="Times New Roman" w:cs="Times New Roman"/>
          <w:color w:val="000000"/>
          <w:sz w:val="24"/>
          <w:szCs w:val="24"/>
          <w:lang w:val="es-AR"/>
        </w:rPr>
        <w:t>. Buenos Aires, Galerna.</w:t>
      </w:r>
    </w:p>
    <w:p w:rsidR="004444C7" w:rsidRDefault="008A7C9F" w:rsidP="007E6143">
      <w:pPr>
        <w:pStyle w:val="Estilopredeterminado"/>
        <w:spacing w:after="0" w:line="200" w:lineRule="atLeast"/>
        <w:jc w:val="both"/>
        <w:rPr>
          <w:rFonts w:ascii="Times New Roman" w:hAnsi="Times New Roman" w:cs="Times New Roman"/>
          <w:color w:val="000000"/>
          <w:sz w:val="24"/>
          <w:szCs w:val="24"/>
          <w:lang w:val="es-AR"/>
        </w:rPr>
      </w:pPr>
      <w:r w:rsidRPr="00453F0D">
        <w:rPr>
          <w:rFonts w:ascii="Times New Roman" w:hAnsi="Times New Roman" w:cs="Times New Roman"/>
          <w:color w:val="000000"/>
          <w:sz w:val="24"/>
          <w:szCs w:val="24"/>
          <w:lang w:val="es-AR"/>
        </w:rPr>
        <w:t xml:space="preserve">----------------------- (Dir.), 2006. </w:t>
      </w:r>
      <w:r w:rsidRPr="00453F0D">
        <w:rPr>
          <w:rFonts w:ascii="Times New Roman" w:hAnsi="Times New Roman" w:cs="Times New Roman"/>
          <w:i/>
          <w:iCs/>
          <w:color w:val="000000"/>
          <w:sz w:val="24"/>
          <w:szCs w:val="24"/>
          <w:lang w:val="es-AR"/>
        </w:rPr>
        <w:t xml:space="preserve">Teatro del Pueblo: Una utopía concretada. </w:t>
      </w:r>
      <w:r w:rsidRPr="00453F0D">
        <w:rPr>
          <w:rFonts w:ascii="Times New Roman" w:hAnsi="Times New Roman" w:cs="Times New Roman"/>
          <w:color w:val="000000"/>
          <w:sz w:val="24"/>
          <w:szCs w:val="24"/>
          <w:lang w:val="es-AR"/>
        </w:rPr>
        <w:t>Buenos Aires, Galerna-SOMI.</w:t>
      </w:r>
    </w:p>
    <w:p w:rsidR="00EE7C35" w:rsidRPr="00453F0D" w:rsidRDefault="00EE7C35"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lastRenderedPageBreak/>
        <w:t>----------------------- (Dir.),</w:t>
      </w:r>
      <w:r>
        <w:rPr>
          <w:rFonts w:ascii="Times New Roman" w:hAnsi="Times New Roman" w:cs="Times New Roman"/>
          <w:color w:val="000000"/>
          <w:sz w:val="24"/>
          <w:szCs w:val="24"/>
          <w:lang w:val="es-AR"/>
        </w:rPr>
        <w:t xml:space="preserve"> 2007. </w:t>
      </w:r>
      <w:r w:rsidRPr="00EE7C35">
        <w:rPr>
          <w:rFonts w:ascii="Times New Roman" w:hAnsi="Times New Roman" w:cs="Times New Roman"/>
          <w:i/>
          <w:color w:val="000000"/>
          <w:sz w:val="24"/>
          <w:szCs w:val="24"/>
          <w:lang w:val="es-AR"/>
        </w:rPr>
        <w:t>Historia del Teatro Argentino en las provincias</w:t>
      </w:r>
      <w:r>
        <w:rPr>
          <w:rFonts w:ascii="Times New Roman" w:hAnsi="Times New Roman" w:cs="Times New Roman"/>
          <w:color w:val="000000"/>
          <w:sz w:val="24"/>
          <w:szCs w:val="24"/>
          <w:lang w:val="es-AR"/>
        </w:rPr>
        <w:t>. Buenos Aires, Galerna.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t xml:space="preserve">Pinta, María Fernanda, 3013. </w:t>
      </w:r>
      <w:r w:rsidRPr="00453F0D">
        <w:rPr>
          <w:rFonts w:ascii="Times New Roman" w:hAnsi="Times New Roman" w:cs="Times New Roman"/>
          <w:i/>
          <w:iCs/>
          <w:color w:val="000000"/>
          <w:sz w:val="24"/>
          <w:szCs w:val="24"/>
          <w:lang w:val="es-AR"/>
        </w:rPr>
        <w:t>Teatro expandido en el Di Tella. La escena experimental argentina en los años 60</w:t>
      </w:r>
      <w:r w:rsidRPr="00453F0D">
        <w:rPr>
          <w:rFonts w:ascii="Times New Roman" w:hAnsi="Times New Roman" w:cs="Times New Roman"/>
          <w:color w:val="000000"/>
          <w:sz w:val="24"/>
          <w:szCs w:val="24"/>
          <w:lang w:val="es-AR"/>
        </w:rPr>
        <w:t xml:space="preserve">. Buenos Aires, </w:t>
      </w:r>
      <w:proofErr w:type="spellStart"/>
      <w:r w:rsidRPr="00453F0D">
        <w:rPr>
          <w:rFonts w:ascii="Times New Roman" w:hAnsi="Times New Roman" w:cs="Times New Roman"/>
          <w:color w:val="000000"/>
          <w:sz w:val="24"/>
          <w:szCs w:val="24"/>
          <w:lang w:val="es-AR"/>
        </w:rPr>
        <w:t>Biblos</w:t>
      </w:r>
      <w:proofErr w:type="spellEnd"/>
      <w:r w:rsidRPr="00453F0D">
        <w:rPr>
          <w:rFonts w:ascii="Times New Roman" w:hAnsi="Times New Roman" w:cs="Times New Roman"/>
          <w:color w:val="000000"/>
          <w:sz w:val="24"/>
          <w:szCs w:val="24"/>
          <w:lang w:val="es-AR"/>
        </w:rPr>
        <w:t>.</w:t>
      </w:r>
    </w:p>
    <w:p w:rsidR="004444C7" w:rsidRPr="00453F0D" w:rsidRDefault="008A7C9F" w:rsidP="007E6143">
      <w:pPr>
        <w:pStyle w:val="Estilopredeterminado"/>
        <w:spacing w:after="0" w:line="200" w:lineRule="atLeast"/>
        <w:jc w:val="both"/>
        <w:rPr>
          <w:rFonts w:ascii="Times New Roman" w:hAnsi="Times New Roman" w:cs="Times New Roman"/>
          <w:sz w:val="24"/>
          <w:szCs w:val="24"/>
          <w:lang w:val="pt-BR"/>
        </w:rPr>
      </w:pPr>
      <w:r w:rsidRPr="00453F0D">
        <w:rPr>
          <w:rFonts w:ascii="Times New Roman" w:hAnsi="Times New Roman" w:cs="Times New Roman"/>
          <w:color w:val="000000"/>
          <w:sz w:val="24"/>
          <w:szCs w:val="24"/>
          <w:lang w:val="es-AR"/>
        </w:rPr>
        <w:t xml:space="preserve">Proaño-Gómez, Lola, 2002. </w:t>
      </w:r>
      <w:r w:rsidRPr="00453F0D">
        <w:rPr>
          <w:rFonts w:ascii="Times New Roman" w:hAnsi="Times New Roman" w:cs="Times New Roman"/>
          <w:i/>
          <w:iCs/>
          <w:color w:val="000000"/>
          <w:sz w:val="24"/>
          <w:szCs w:val="24"/>
          <w:lang w:val="es-AR"/>
        </w:rPr>
        <w:t xml:space="preserve">Poética, Política y ruptura. </w:t>
      </w:r>
      <w:r w:rsidRPr="00453F0D">
        <w:rPr>
          <w:rFonts w:ascii="Times New Roman" w:hAnsi="Times New Roman" w:cs="Times New Roman"/>
          <w:i/>
          <w:iCs/>
          <w:color w:val="000000"/>
          <w:sz w:val="24"/>
          <w:szCs w:val="24"/>
          <w:lang w:val="pt-BR"/>
        </w:rPr>
        <w:t>Argentina 1966-73.</w:t>
      </w:r>
      <w:r w:rsidRPr="00453F0D">
        <w:rPr>
          <w:rFonts w:ascii="Times New Roman" w:hAnsi="Times New Roman" w:cs="Times New Roman"/>
          <w:color w:val="000000"/>
          <w:sz w:val="24"/>
          <w:szCs w:val="24"/>
          <w:lang w:val="pt-BR"/>
        </w:rPr>
        <w:t xml:space="preserve"> Buenos Aires, </w:t>
      </w:r>
      <w:proofErr w:type="spellStart"/>
      <w:r w:rsidRPr="00453F0D">
        <w:rPr>
          <w:rFonts w:ascii="Times New Roman" w:hAnsi="Times New Roman" w:cs="Times New Roman"/>
          <w:color w:val="000000"/>
          <w:sz w:val="24"/>
          <w:szCs w:val="24"/>
          <w:lang w:val="pt-BR"/>
        </w:rPr>
        <w:t>Atuel</w:t>
      </w:r>
      <w:proofErr w:type="spellEnd"/>
      <w:r w:rsidRPr="00453F0D">
        <w:rPr>
          <w:rFonts w:ascii="Times New Roman" w:hAnsi="Times New Roman" w:cs="Times New Roman"/>
          <w:color w:val="000000"/>
          <w:sz w:val="24"/>
          <w:szCs w:val="24"/>
          <w:lang w:val="pt-BR"/>
        </w:rPr>
        <w:t>.</w:t>
      </w:r>
    </w:p>
    <w:p w:rsidR="004444C7" w:rsidRPr="00453F0D" w:rsidRDefault="008A7C9F" w:rsidP="007E6143">
      <w:pPr>
        <w:pStyle w:val="Sangra3detindependiente"/>
        <w:spacing w:after="0" w:line="200" w:lineRule="atLeast"/>
        <w:ind w:left="0"/>
        <w:jc w:val="both"/>
        <w:rPr>
          <w:sz w:val="24"/>
          <w:szCs w:val="24"/>
          <w:lang w:val="es-ES"/>
        </w:rPr>
      </w:pPr>
      <w:proofErr w:type="spellStart"/>
      <w:r w:rsidRPr="00453F0D">
        <w:rPr>
          <w:sz w:val="24"/>
          <w:szCs w:val="24"/>
          <w:lang w:val="pt-BR"/>
        </w:rPr>
        <w:t>Rozenmacher</w:t>
      </w:r>
      <w:proofErr w:type="spellEnd"/>
      <w:r w:rsidRPr="00453F0D">
        <w:rPr>
          <w:sz w:val="24"/>
          <w:szCs w:val="24"/>
          <w:lang w:val="pt-BR"/>
        </w:rPr>
        <w:t xml:space="preserve">, </w:t>
      </w:r>
      <w:proofErr w:type="spellStart"/>
      <w:r w:rsidRPr="00453F0D">
        <w:rPr>
          <w:sz w:val="24"/>
          <w:szCs w:val="24"/>
          <w:lang w:val="pt-BR"/>
        </w:rPr>
        <w:t>Germán</w:t>
      </w:r>
      <w:proofErr w:type="spellEnd"/>
      <w:r w:rsidRPr="00453F0D">
        <w:rPr>
          <w:sz w:val="24"/>
          <w:szCs w:val="24"/>
          <w:lang w:val="pt-BR"/>
        </w:rPr>
        <w:t xml:space="preserve">, 1972. </w:t>
      </w:r>
      <w:r w:rsidRPr="00453F0D">
        <w:rPr>
          <w:sz w:val="24"/>
          <w:szCs w:val="24"/>
          <w:lang w:val="es-AR"/>
        </w:rPr>
        <w:t xml:space="preserve">“Teatro Argentino: nacionalizar a toda costa”, en </w:t>
      </w:r>
      <w:r w:rsidRPr="00453F0D">
        <w:rPr>
          <w:i/>
          <w:sz w:val="24"/>
          <w:szCs w:val="24"/>
          <w:lang w:val="es-AR"/>
        </w:rPr>
        <w:t>Macedonio</w:t>
      </w:r>
      <w:r w:rsidRPr="00453F0D">
        <w:rPr>
          <w:sz w:val="24"/>
          <w:szCs w:val="24"/>
          <w:lang w:val="es-AR"/>
        </w:rPr>
        <w:t>, 12/13 (febrero): 61-84.</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proofErr w:type="spellStart"/>
      <w:r w:rsidRPr="00453F0D">
        <w:rPr>
          <w:rFonts w:ascii="Times New Roman" w:hAnsi="Times New Roman" w:cs="Times New Roman"/>
          <w:sz w:val="24"/>
          <w:szCs w:val="24"/>
        </w:rPr>
        <w:t>Saítta</w:t>
      </w:r>
      <w:proofErr w:type="spellEnd"/>
      <w:r w:rsidRPr="00453F0D">
        <w:rPr>
          <w:rFonts w:ascii="Times New Roman" w:hAnsi="Times New Roman" w:cs="Times New Roman"/>
          <w:sz w:val="24"/>
          <w:szCs w:val="24"/>
        </w:rPr>
        <w:t xml:space="preserve">, Sylvia, 2001. “Entre la cultura y la política: los escritores de izquierda”, en Alejandro </w:t>
      </w:r>
      <w:proofErr w:type="spellStart"/>
      <w:r w:rsidRPr="00453F0D">
        <w:rPr>
          <w:rFonts w:ascii="Times New Roman" w:hAnsi="Times New Roman" w:cs="Times New Roman"/>
          <w:sz w:val="24"/>
          <w:szCs w:val="24"/>
        </w:rPr>
        <w:t>Cattaruzza</w:t>
      </w:r>
      <w:proofErr w:type="spellEnd"/>
      <w:r w:rsidRPr="00453F0D">
        <w:rPr>
          <w:rFonts w:ascii="Times New Roman" w:hAnsi="Times New Roman" w:cs="Times New Roman"/>
          <w:sz w:val="24"/>
          <w:szCs w:val="24"/>
        </w:rPr>
        <w:t xml:space="preserve"> (Dir.), N</w:t>
      </w:r>
      <w:r w:rsidRPr="00453F0D">
        <w:rPr>
          <w:rFonts w:ascii="Times New Roman" w:hAnsi="Times New Roman" w:cs="Times New Roman"/>
          <w:i/>
          <w:iCs/>
          <w:sz w:val="24"/>
          <w:szCs w:val="24"/>
        </w:rPr>
        <w:t>ueva Historia Argentina. Crisis económica, avance del Estado e incertidumbre política (1930-1943)</w:t>
      </w:r>
      <w:r w:rsidRPr="00453F0D">
        <w:rPr>
          <w:rFonts w:ascii="Times New Roman" w:hAnsi="Times New Roman" w:cs="Times New Roman"/>
          <w:sz w:val="24"/>
          <w:szCs w:val="24"/>
        </w:rPr>
        <w:t>, Tomo III. Buenos Aires, Editorial Sudamericana.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color w:val="000000"/>
          <w:sz w:val="24"/>
          <w:szCs w:val="24"/>
          <w:lang w:val="es-AR"/>
        </w:rPr>
        <w:t xml:space="preserve">Terán, Oscar, 1991. </w:t>
      </w:r>
      <w:r w:rsidRPr="00453F0D">
        <w:rPr>
          <w:rFonts w:ascii="Times New Roman" w:hAnsi="Times New Roman" w:cs="Times New Roman"/>
          <w:i/>
          <w:color w:val="000000"/>
          <w:sz w:val="24"/>
          <w:szCs w:val="24"/>
          <w:lang w:val="es-AR"/>
        </w:rPr>
        <w:t>Nuestros años sesenta</w:t>
      </w:r>
      <w:r w:rsidRPr="00453F0D">
        <w:rPr>
          <w:rFonts w:ascii="Times New Roman" w:hAnsi="Times New Roman" w:cs="Times New Roman"/>
          <w:color w:val="000000"/>
          <w:sz w:val="24"/>
          <w:szCs w:val="24"/>
          <w:lang w:val="es-AR"/>
        </w:rPr>
        <w:t xml:space="preserve">. Buenos Aires, </w:t>
      </w:r>
      <w:proofErr w:type="spellStart"/>
      <w:r w:rsidRPr="00453F0D">
        <w:rPr>
          <w:rFonts w:ascii="Times New Roman" w:hAnsi="Times New Roman" w:cs="Times New Roman"/>
          <w:color w:val="000000"/>
          <w:sz w:val="24"/>
          <w:szCs w:val="24"/>
          <w:lang w:val="es-AR"/>
        </w:rPr>
        <w:t>Puntosur</w:t>
      </w:r>
      <w:proofErr w:type="spellEnd"/>
      <w:r w:rsidRPr="00453F0D">
        <w:rPr>
          <w:rFonts w:ascii="Times New Roman" w:hAnsi="Times New Roman" w:cs="Times New Roman"/>
          <w:color w:val="000000"/>
          <w:sz w:val="24"/>
          <w:szCs w:val="24"/>
          <w:lang w:val="es-AR"/>
        </w:rPr>
        <w:t>.</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r w:rsidRPr="00453F0D">
        <w:rPr>
          <w:rFonts w:ascii="Times New Roman" w:hAnsi="Times New Roman" w:cs="Times New Roman"/>
          <w:sz w:val="24"/>
          <w:szCs w:val="24"/>
          <w:lang w:val="es-AR"/>
        </w:rPr>
        <w:t xml:space="preserve">Terán, Oscar, 2004. “Ideas e intelectuales en la Argentina, 1880-1980”, en Terán, Oscar (Coord.), </w:t>
      </w:r>
      <w:r w:rsidRPr="00453F0D">
        <w:rPr>
          <w:rFonts w:ascii="Times New Roman" w:hAnsi="Times New Roman" w:cs="Times New Roman"/>
          <w:i/>
          <w:sz w:val="24"/>
          <w:szCs w:val="24"/>
          <w:lang w:val="es-AR"/>
        </w:rPr>
        <w:t>Ideas en el siglo. Intelectuales y cultura en el siglo XX latinoamericano</w:t>
      </w:r>
      <w:r w:rsidRPr="00453F0D">
        <w:rPr>
          <w:rFonts w:ascii="Times New Roman" w:hAnsi="Times New Roman" w:cs="Times New Roman"/>
          <w:sz w:val="24"/>
          <w:szCs w:val="24"/>
          <w:lang w:val="es-AR"/>
        </w:rPr>
        <w:t>, Buenos Aires, Siglo XXI: 13-95.</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proofErr w:type="spellStart"/>
      <w:r w:rsidRPr="00453F0D">
        <w:rPr>
          <w:rFonts w:ascii="Times New Roman" w:hAnsi="Times New Roman" w:cs="Times New Roman"/>
          <w:color w:val="000000"/>
          <w:sz w:val="24"/>
          <w:szCs w:val="24"/>
          <w:lang w:val="es-AR"/>
        </w:rPr>
        <w:t>Tirri</w:t>
      </w:r>
      <w:proofErr w:type="spellEnd"/>
      <w:r w:rsidRPr="00453F0D">
        <w:rPr>
          <w:rFonts w:ascii="Times New Roman" w:hAnsi="Times New Roman" w:cs="Times New Roman"/>
          <w:color w:val="000000"/>
          <w:sz w:val="24"/>
          <w:szCs w:val="24"/>
          <w:lang w:val="es-AR"/>
        </w:rPr>
        <w:t xml:space="preserve">, </w:t>
      </w:r>
      <w:r w:rsidR="00AF355E" w:rsidRPr="00453F0D">
        <w:rPr>
          <w:rFonts w:ascii="Times New Roman" w:hAnsi="Times New Roman" w:cs="Times New Roman"/>
          <w:color w:val="000000"/>
          <w:sz w:val="24"/>
          <w:szCs w:val="24"/>
          <w:lang w:val="es-AR"/>
        </w:rPr>
        <w:t>Néstor</w:t>
      </w:r>
      <w:r w:rsidRPr="00453F0D">
        <w:rPr>
          <w:rFonts w:ascii="Times New Roman" w:hAnsi="Times New Roman" w:cs="Times New Roman"/>
          <w:color w:val="000000"/>
          <w:sz w:val="24"/>
          <w:szCs w:val="24"/>
          <w:lang w:val="es-AR"/>
        </w:rPr>
        <w:t xml:space="preserve">, 1973. </w:t>
      </w:r>
      <w:r w:rsidRPr="00453F0D">
        <w:rPr>
          <w:rFonts w:ascii="Times New Roman" w:hAnsi="Times New Roman" w:cs="Times New Roman"/>
          <w:i/>
          <w:color w:val="000000"/>
          <w:sz w:val="24"/>
          <w:szCs w:val="24"/>
          <w:lang w:val="es-AR"/>
        </w:rPr>
        <w:t>Realismo y Teatro Argentino</w:t>
      </w:r>
      <w:r w:rsidRPr="00453F0D">
        <w:rPr>
          <w:rFonts w:ascii="Times New Roman" w:hAnsi="Times New Roman" w:cs="Times New Roman"/>
          <w:color w:val="000000"/>
          <w:sz w:val="24"/>
          <w:szCs w:val="24"/>
          <w:lang w:val="es-AR"/>
        </w:rPr>
        <w:t>. Buenos Aires, La Bastilla.</w:t>
      </w:r>
    </w:p>
    <w:p w:rsidR="004444C7" w:rsidRPr="00453F0D" w:rsidRDefault="008A7C9F" w:rsidP="007E6143">
      <w:pPr>
        <w:pStyle w:val="Estilopredeterminado"/>
        <w:spacing w:after="0" w:line="200" w:lineRule="atLeast"/>
        <w:jc w:val="both"/>
        <w:rPr>
          <w:rFonts w:ascii="Times New Roman" w:hAnsi="Times New Roman" w:cs="Times New Roman"/>
          <w:sz w:val="24"/>
          <w:szCs w:val="24"/>
        </w:rPr>
      </w:pPr>
      <w:proofErr w:type="spellStart"/>
      <w:r w:rsidRPr="00453F0D">
        <w:rPr>
          <w:rFonts w:ascii="Times New Roman" w:hAnsi="Times New Roman" w:cs="Times New Roman"/>
          <w:color w:val="000000"/>
          <w:sz w:val="24"/>
          <w:szCs w:val="24"/>
          <w:lang w:val="es-AR"/>
        </w:rPr>
        <w:t>Tschudi</w:t>
      </w:r>
      <w:proofErr w:type="spellEnd"/>
      <w:r w:rsidRPr="00453F0D">
        <w:rPr>
          <w:rFonts w:ascii="Times New Roman" w:hAnsi="Times New Roman" w:cs="Times New Roman"/>
          <w:color w:val="000000"/>
          <w:sz w:val="24"/>
          <w:szCs w:val="24"/>
          <w:lang w:val="es-AR"/>
        </w:rPr>
        <w:t xml:space="preserve">, </w:t>
      </w:r>
      <w:proofErr w:type="spellStart"/>
      <w:r w:rsidRPr="00453F0D">
        <w:rPr>
          <w:rFonts w:ascii="Times New Roman" w:hAnsi="Times New Roman" w:cs="Times New Roman"/>
          <w:color w:val="000000"/>
          <w:sz w:val="24"/>
          <w:szCs w:val="24"/>
          <w:lang w:val="es-AR"/>
        </w:rPr>
        <w:t>Lilian</w:t>
      </w:r>
      <w:proofErr w:type="spellEnd"/>
      <w:r w:rsidRPr="00453F0D">
        <w:rPr>
          <w:rFonts w:ascii="Times New Roman" w:hAnsi="Times New Roman" w:cs="Times New Roman"/>
          <w:color w:val="000000"/>
          <w:sz w:val="24"/>
          <w:szCs w:val="24"/>
          <w:lang w:val="es-AR"/>
        </w:rPr>
        <w:t xml:space="preserve">, 1974. </w:t>
      </w:r>
      <w:r w:rsidRPr="00453F0D">
        <w:rPr>
          <w:rFonts w:ascii="Times New Roman" w:hAnsi="Times New Roman" w:cs="Times New Roman"/>
          <w:i/>
          <w:color w:val="000000"/>
          <w:sz w:val="24"/>
          <w:szCs w:val="24"/>
          <w:lang w:val="es-AR"/>
        </w:rPr>
        <w:t>Teatro Argentino Actual (1960-1972)</w:t>
      </w:r>
      <w:r w:rsidRPr="00453F0D">
        <w:rPr>
          <w:rFonts w:ascii="Times New Roman" w:hAnsi="Times New Roman" w:cs="Times New Roman"/>
          <w:color w:val="000000"/>
          <w:sz w:val="24"/>
          <w:szCs w:val="24"/>
          <w:lang w:val="es-AR"/>
        </w:rPr>
        <w:t xml:space="preserve">. Buenos Aires, García Cambeiro. </w:t>
      </w:r>
    </w:p>
    <w:p w:rsidR="004444C7" w:rsidRPr="00453F0D" w:rsidRDefault="004444C7" w:rsidP="007E6143">
      <w:pPr>
        <w:pStyle w:val="Estilopredeterminado"/>
        <w:spacing w:after="0" w:line="200" w:lineRule="atLeast"/>
        <w:jc w:val="both"/>
        <w:rPr>
          <w:rFonts w:ascii="Times New Roman" w:hAnsi="Times New Roman" w:cs="Times New Roman"/>
          <w:sz w:val="24"/>
          <w:szCs w:val="24"/>
        </w:rPr>
      </w:pPr>
    </w:p>
    <w:p w:rsidR="004444C7" w:rsidRPr="00453F0D" w:rsidRDefault="008A7C9F" w:rsidP="007E6143">
      <w:pPr>
        <w:pStyle w:val="Estilopredeterminado"/>
        <w:spacing w:after="0" w:line="360" w:lineRule="auto"/>
        <w:jc w:val="both"/>
        <w:rPr>
          <w:rFonts w:ascii="Times New Roman" w:hAnsi="Times New Roman" w:cs="Times New Roman"/>
          <w:sz w:val="24"/>
          <w:szCs w:val="24"/>
        </w:rPr>
      </w:pPr>
      <w:r w:rsidRPr="00453F0D">
        <w:rPr>
          <w:rFonts w:ascii="Times New Roman" w:hAnsi="Times New Roman" w:cs="Times New Roman"/>
          <w:b/>
          <w:sz w:val="24"/>
          <w:szCs w:val="24"/>
        </w:rPr>
        <w:t>Evaluación</w:t>
      </w:r>
      <w:r w:rsidRPr="00453F0D">
        <w:rPr>
          <w:rFonts w:ascii="Times New Roman" w:hAnsi="Times New Roman" w:cs="Times New Roman"/>
          <w:sz w:val="24"/>
          <w:szCs w:val="24"/>
        </w:rPr>
        <w:t>:</w:t>
      </w:r>
    </w:p>
    <w:p w:rsidR="004444C7" w:rsidRPr="00453F0D" w:rsidRDefault="008A7C9F" w:rsidP="007E6143">
      <w:pPr>
        <w:pStyle w:val="Estilopredeterminado"/>
        <w:spacing w:after="0" w:line="360" w:lineRule="auto"/>
        <w:ind w:firstLine="708"/>
        <w:jc w:val="both"/>
        <w:rPr>
          <w:rFonts w:ascii="Times New Roman" w:hAnsi="Times New Roman" w:cs="Times New Roman"/>
          <w:sz w:val="24"/>
          <w:szCs w:val="24"/>
        </w:rPr>
      </w:pPr>
      <w:r w:rsidRPr="00453F0D">
        <w:rPr>
          <w:rFonts w:ascii="Times New Roman" w:hAnsi="Times New Roman" w:cs="Times New Roman"/>
          <w:sz w:val="24"/>
          <w:szCs w:val="24"/>
        </w:rPr>
        <w:t>Será de cumplimiento obligatorio el 75% de las clases programadas. Asimismo, deberán realizar una exposición oral a lo largo de la cursada para cumplir con la regularidad y aprobar el</w:t>
      </w:r>
      <w:r w:rsidR="007E6143">
        <w:rPr>
          <w:rFonts w:ascii="Times New Roman" w:hAnsi="Times New Roman" w:cs="Times New Roman"/>
          <w:sz w:val="24"/>
          <w:szCs w:val="24"/>
        </w:rPr>
        <w:t xml:space="preserve"> seminario con un trabajo final.</w:t>
      </w:r>
    </w:p>
    <w:p w:rsidR="004444C7" w:rsidRPr="00453F0D" w:rsidRDefault="004444C7" w:rsidP="007E6143">
      <w:pPr>
        <w:pStyle w:val="Estilopredeterminado"/>
        <w:spacing w:after="0"/>
        <w:jc w:val="right"/>
        <w:rPr>
          <w:rFonts w:ascii="Times New Roman" w:hAnsi="Times New Roman" w:cs="Times New Roman"/>
          <w:sz w:val="24"/>
          <w:szCs w:val="24"/>
        </w:rPr>
      </w:pPr>
    </w:p>
    <w:p w:rsidR="004444C7" w:rsidRPr="00453F0D" w:rsidRDefault="004444C7" w:rsidP="007E6143">
      <w:pPr>
        <w:pStyle w:val="Estilopredeterminado"/>
        <w:spacing w:after="0"/>
        <w:jc w:val="right"/>
        <w:rPr>
          <w:rFonts w:ascii="Times New Roman" w:hAnsi="Times New Roman" w:cs="Times New Roman"/>
          <w:sz w:val="24"/>
          <w:szCs w:val="24"/>
        </w:rPr>
      </w:pPr>
    </w:p>
    <w:p w:rsidR="004444C7" w:rsidRPr="007E6143" w:rsidRDefault="008A7C9F" w:rsidP="007E6143">
      <w:pPr>
        <w:pStyle w:val="Estilopredeterminado"/>
        <w:spacing w:after="0"/>
        <w:jc w:val="right"/>
        <w:rPr>
          <w:rFonts w:ascii="Times New Roman" w:hAnsi="Times New Roman" w:cs="Times New Roman"/>
          <w:sz w:val="24"/>
          <w:szCs w:val="24"/>
          <w:lang w:val="en-US"/>
        </w:rPr>
      </w:pPr>
      <w:proofErr w:type="spellStart"/>
      <w:proofErr w:type="gramStart"/>
      <w:r w:rsidRPr="007E6143">
        <w:rPr>
          <w:rFonts w:ascii="Times New Roman" w:hAnsi="Times New Roman" w:cs="Times New Roman"/>
          <w:b/>
          <w:bCs/>
          <w:sz w:val="24"/>
          <w:szCs w:val="24"/>
          <w:lang w:val="en-US"/>
        </w:rPr>
        <w:t>Dra</w:t>
      </w:r>
      <w:proofErr w:type="spellEnd"/>
      <w:r w:rsidRPr="007E6143">
        <w:rPr>
          <w:rFonts w:ascii="Times New Roman" w:hAnsi="Times New Roman" w:cs="Times New Roman"/>
          <w:b/>
          <w:bCs/>
          <w:sz w:val="24"/>
          <w:szCs w:val="24"/>
          <w:lang w:val="en-US"/>
        </w:rPr>
        <w:t>.</w:t>
      </w:r>
      <w:proofErr w:type="gramEnd"/>
      <w:r w:rsidRPr="007E6143">
        <w:rPr>
          <w:rFonts w:ascii="Times New Roman" w:hAnsi="Times New Roman" w:cs="Times New Roman"/>
          <w:b/>
          <w:bCs/>
          <w:sz w:val="24"/>
          <w:szCs w:val="24"/>
          <w:lang w:val="en-US"/>
        </w:rPr>
        <w:t xml:space="preserve"> </w:t>
      </w:r>
      <w:proofErr w:type="spellStart"/>
      <w:r w:rsidRPr="007E6143">
        <w:rPr>
          <w:rFonts w:ascii="Times New Roman" w:hAnsi="Times New Roman" w:cs="Times New Roman"/>
          <w:b/>
          <w:bCs/>
          <w:sz w:val="24"/>
          <w:szCs w:val="24"/>
          <w:lang w:val="en-US"/>
        </w:rPr>
        <w:t>Yanina</w:t>
      </w:r>
      <w:proofErr w:type="spellEnd"/>
      <w:r w:rsidRPr="007E6143">
        <w:rPr>
          <w:rFonts w:ascii="Times New Roman" w:hAnsi="Times New Roman" w:cs="Times New Roman"/>
          <w:b/>
          <w:bCs/>
          <w:sz w:val="24"/>
          <w:szCs w:val="24"/>
          <w:lang w:val="en-US"/>
        </w:rPr>
        <w:t xml:space="preserve"> Andrea </w:t>
      </w:r>
      <w:proofErr w:type="spellStart"/>
      <w:r w:rsidRPr="007E6143">
        <w:rPr>
          <w:rFonts w:ascii="Times New Roman" w:hAnsi="Times New Roman" w:cs="Times New Roman"/>
          <w:b/>
          <w:bCs/>
          <w:sz w:val="24"/>
          <w:szCs w:val="24"/>
          <w:lang w:val="en-US"/>
        </w:rPr>
        <w:t>Leonardi</w:t>
      </w:r>
      <w:proofErr w:type="spellEnd"/>
    </w:p>
    <w:p w:rsidR="004444C7" w:rsidRPr="007E6143" w:rsidRDefault="008A7C9F">
      <w:pPr>
        <w:pStyle w:val="Estilopredeterminado"/>
        <w:jc w:val="right"/>
        <w:rPr>
          <w:rFonts w:ascii="Times New Roman" w:hAnsi="Times New Roman" w:cs="Times New Roman"/>
          <w:sz w:val="24"/>
          <w:szCs w:val="24"/>
          <w:lang w:val="en-US"/>
        </w:rPr>
      </w:pPr>
      <w:r w:rsidRPr="007E6143">
        <w:rPr>
          <w:rFonts w:ascii="Times New Roman" w:hAnsi="Times New Roman" w:cs="Times New Roman"/>
          <w:b/>
          <w:bCs/>
          <w:sz w:val="24"/>
          <w:szCs w:val="24"/>
          <w:lang w:val="en-US"/>
        </w:rPr>
        <w:t>CONICET-UBA</w:t>
      </w:r>
    </w:p>
    <w:sectPr w:rsidR="004444C7" w:rsidRPr="007E6143" w:rsidSect="0025716A">
      <w:footerReference w:type="default" r:id="rId7"/>
      <w:pgSz w:w="11906" w:h="16838"/>
      <w:pgMar w:top="1417" w:right="1701" w:bottom="1417" w:left="1701" w:header="0" w:footer="708" w:gutter="0"/>
      <w:cols w:space="720"/>
      <w:formProt w:val="0"/>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98F" w:rsidRDefault="00D8198F">
      <w:pPr>
        <w:spacing w:after="0" w:line="240" w:lineRule="auto"/>
      </w:pPr>
      <w:r>
        <w:separator/>
      </w:r>
    </w:p>
  </w:endnote>
  <w:endnote w:type="continuationSeparator" w:id="0">
    <w:p w:rsidR="00D8198F" w:rsidRDefault="00D81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C7" w:rsidRDefault="0025716A">
    <w:pPr>
      <w:pStyle w:val="Estilopredeterminado"/>
    </w:pPr>
    <w:r>
      <w:fldChar w:fldCharType="begin"/>
    </w:r>
    <w:r w:rsidR="008A7C9F">
      <w:instrText>PAGE</w:instrText>
    </w:r>
    <w:r>
      <w:fldChar w:fldCharType="separate"/>
    </w:r>
    <w:r w:rsidR="007E614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98F" w:rsidRDefault="00D8198F">
      <w:pPr>
        <w:spacing w:after="0" w:line="240" w:lineRule="auto"/>
      </w:pPr>
      <w:r>
        <w:separator/>
      </w:r>
    </w:p>
  </w:footnote>
  <w:footnote w:type="continuationSeparator" w:id="0">
    <w:p w:rsidR="00D8198F" w:rsidRDefault="00D81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3CA"/>
    <w:multiLevelType w:val="multilevel"/>
    <w:tmpl w:val="7F488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88B7258"/>
    <w:multiLevelType w:val="multilevel"/>
    <w:tmpl w:val="D5B87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444C7"/>
    <w:rsid w:val="000D7E96"/>
    <w:rsid w:val="0015406D"/>
    <w:rsid w:val="001C764D"/>
    <w:rsid w:val="0025716A"/>
    <w:rsid w:val="002C335D"/>
    <w:rsid w:val="004066CF"/>
    <w:rsid w:val="004444C7"/>
    <w:rsid w:val="00453F0D"/>
    <w:rsid w:val="00536526"/>
    <w:rsid w:val="00643534"/>
    <w:rsid w:val="006D4039"/>
    <w:rsid w:val="007B3C00"/>
    <w:rsid w:val="007E6143"/>
    <w:rsid w:val="00831908"/>
    <w:rsid w:val="008A7C9F"/>
    <w:rsid w:val="009058B0"/>
    <w:rsid w:val="00986F39"/>
    <w:rsid w:val="00A73563"/>
    <w:rsid w:val="00AF355E"/>
    <w:rsid w:val="00B145D7"/>
    <w:rsid w:val="00D8198F"/>
    <w:rsid w:val="00DD3407"/>
    <w:rsid w:val="00DE0BB0"/>
    <w:rsid w:val="00E71FD9"/>
    <w:rsid w:val="00EE7C35"/>
    <w:rsid w:val="00F50D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25716A"/>
    <w:pPr>
      <w:suppressAutoHyphens/>
    </w:pPr>
    <w:rPr>
      <w:rFonts w:ascii="Calibri" w:eastAsia="SimSun" w:hAnsi="Calibri"/>
      <w:color w:val="00000A"/>
    </w:rPr>
  </w:style>
  <w:style w:type="paragraph" w:customStyle="1" w:styleId="Encabezado1">
    <w:name w:val="Encabezado 1"/>
    <w:basedOn w:val="Encabezado"/>
    <w:rsid w:val="0025716A"/>
  </w:style>
  <w:style w:type="paragraph" w:customStyle="1" w:styleId="Encabezado2">
    <w:name w:val="Encabezado 2"/>
    <w:basedOn w:val="Encabezado"/>
    <w:rsid w:val="0025716A"/>
  </w:style>
  <w:style w:type="paragraph" w:customStyle="1" w:styleId="Encabezado3">
    <w:name w:val="Encabezado 3"/>
    <w:basedOn w:val="Encabezado"/>
    <w:rsid w:val="0025716A"/>
  </w:style>
  <w:style w:type="character" w:customStyle="1" w:styleId="PiedepginaCar">
    <w:name w:val="Pie de página Car"/>
    <w:basedOn w:val="Fuentedeprrafopredeter"/>
    <w:rsid w:val="0025716A"/>
    <w:rPr>
      <w:rFonts w:ascii="Times New Roman" w:eastAsia="Times New Roman" w:hAnsi="Times New Roman" w:cs="Times New Roman"/>
      <w:sz w:val="20"/>
      <w:szCs w:val="20"/>
    </w:rPr>
  </w:style>
  <w:style w:type="character" w:styleId="Nmerodepgina">
    <w:name w:val="page number"/>
    <w:basedOn w:val="Fuentedeprrafopredeter"/>
    <w:rsid w:val="0025716A"/>
  </w:style>
  <w:style w:type="character" w:customStyle="1" w:styleId="TextoindependienteCar">
    <w:name w:val="Texto independiente Car"/>
    <w:basedOn w:val="Fuentedeprrafopredeter"/>
    <w:rsid w:val="0025716A"/>
    <w:rPr>
      <w:rFonts w:ascii="Times New Roman" w:eastAsia="Times New Roman" w:hAnsi="Times New Roman" w:cs="Times New Roman"/>
      <w:b/>
      <w:sz w:val="24"/>
      <w:szCs w:val="20"/>
      <w:lang w:val="es-AR" w:eastAsia="es-AR"/>
    </w:rPr>
  </w:style>
  <w:style w:type="character" w:customStyle="1" w:styleId="Sangra3detindependienteCar">
    <w:name w:val="Sangría 3 de t. independiente Car"/>
    <w:basedOn w:val="Fuentedeprrafopredeter"/>
    <w:rsid w:val="0025716A"/>
    <w:rPr>
      <w:rFonts w:ascii="Times New Roman" w:eastAsia="Times New Roman" w:hAnsi="Times New Roman" w:cs="Times New Roman"/>
      <w:sz w:val="16"/>
      <w:szCs w:val="16"/>
      <w:lang w:val="en-US" w:eastAsia="en-US"/>
    </w:rPr>
  </w:style>
  <w:style w:type="character" w:customStyle="1" w:styleId="EncabezadoCar">
    <w:name w:val="Encabezado Car"/>
    <w:basedOn w:val="Fuentedeprrafopredeter"/>
    <w:rsid w:val="0025716A"/>
    <w:rPr>
      <w:rFonts w:ascii="Times New Roman" w:eastAsia="Times New Roman" w:hAnsi="Times New Roman" w:cs="Times New Roman"/>
      <w:sz w:val="24"/>
      <w:szCs w:val="24"/>
      <w:lang w:val="en-US" w:eastAsia="en-US"/>
    </w:rPr>
  </w:style>
  <w:style w:type="character" w:customStyle="1" w:styleId="TtuloCar">
    <w:name w:val="Título Car"/>
    <w:basedOn w:val="Fuentedeprrafopredeter"/>
    <w:rsid w:val="0025716A"/>
    <w:rPr>
      <w:rFonts w:ascii="Times New Roman" w:eastAsia="Batang" w:hAnsi="Times New Roman" w:cs="Times New Roman"/>
      <w:b/>
      <w:bCs/>
      <w:sz w:val="24"/>
      <w:szCs w:val="24"/>
    </w:rPr>
  </w:style>
  <w:style w:type="character" w:customStyle="1" w:styleId="ListLabel1">
    <w:name w:val="ListLabel 1"/>
    <w:rsid w:val="0025716A"/>
    <w:rPr>
      <w:rFonts w:cs="Courier New"/>
    </w:rPr>
  </w:style>
  <w:style w:type="character" w:customStyle="1" w:styleId="ListLabel2">
    <w:name w:val="ListLabel 2"/>
    <w:rsid w:val="0025716A"/>
    <w:rPr>
      <w:rFonts w:cs="Symbol"/>
    </w:rPr>
  </w:style>
  <w:style w:type="character" w:customStyle="1" w:styleId="ListLabel3">
    <w:name w:val="ListLabel 3"/>
    <w:rsid w:val="0025716A"/>
    <w:rPr>
      <w:rFonts w:cs="Courier New"/>
    </w:rPr>
  </w:style>
  <w:style w:type="character" w:customStyle="1" w:styleId="ListLabel4">
    <w:name w:val="ListLabel 4"/>
    <w:rsid w:val="0025716A"/>
    <w:rPr>
      <w:rFonts w:cs="Wingdings"/>
    </w:rPr>
  </w:style>
  <w:style w:type="character" w:customStyle="1" w:styleId="ListLabel5">
    <w:name w:val="ListLabel 5"/>
    <w:rsid w:val="0025716A"/>
    <w:rPr>
      <w:rFonts w:cs="Symbol"/>
    </w:rPr>
  </w:style>
  <w:style w:type="character" w:customStyle="1" w:styleId="ListLabel6">
    <w:name w:val="ListLabel 6"/>
    <w:rsid w:val="0025716A"/>
    <w:rPr>
      <w:rFonts w:cs="Courier New"/>
    </w:rPr>
  </w:style>
  <w:style w:type="character" w:customStyle="1" w:styleId="ListLabel7">
    <w:name w:val="ListLabel 7"/>
    <w:rsid w:val="0025716A"/>
    <w:rPr>
      <w:rFonts w:cs="Wingdings"/>
    </w:rPr>
  </w:style>
  <w:style w:type="character" w:customStyle="1" w:styleId="ListLabel8">
    <w:name w:val="ListLabel 8"/>
    <w:rsid w:val="0025716A"/>
    <w:rPr>
      <w:rFonts w:cs="Symbol"/>
    </w:rPr>
  </w:style>
  <w:style w:type="character" w:customStyle="1" w:styleId="ListLabel9">
    <w:name w:val="ListLabel 9"/>
    <w:rsid w:val="0025716A"/>
    <w:rPr>
      <w:rFonts w:cs="Courier New"/>
    </w:rPr>
  </w:style>
  <w:style w:type="character" w:customStyle="1" w:styleId="ListLabel10">
    <w:name w:val="ListLabel 10"/>
    <w:rsid w:val="0025716A"/>
    <w:rPr>
      <w:rFonts w:cs="Wingdings"/>
    </w:rPr>
  </w:style>
  <w:style w:type="character" w:customStyle="1" w:styleId="ListLabel11">
    <w:name w:val="ListLabel 11"/>
    <w:rsid w:val="0025716A"/>
    <w:rPr>
      <w:rFonts w:cs="Symbol"/>
    </w:rPr>
  </w:style>
  <w:style w:type="character" w:customStyle="1" w:styleId="ListLabel12">
    <w:name w:val="ListLabel 12"/>
    <w:rsid w:val="0025716A"/>
    <w:rPr>
      <w:rFonts w:cs="Courier New"/>
    </w:rPr>
  </w:style>
  <w:style w:type="character" w:customStyle="1" w:styleId="ListLabel13">
    <w:name w:val="ListLabel 13"/>
    <w:rsid w:val="0025716A"/>
    <w:rPr>
      <w:rFonts w:cs="Wingdings"/>
    </w:rPr>
  </w:style>
  <w:style w:type="character" w:customStyle="1" w:styleId="ListLabel14">
    <w:name w:val="ListLabel 14"/>
    <w:rsid w:val="0025716A"/>
    <w:rPr>
      <w:rFonts w:cs="Symbol"/>
    </w:rPr>
  </w:style>
  <w:style w:type="character" w:customStyle="1" w:styleId="ListLabel15">
    <w:name w:val="ListLabel 15"/>
    <w:rsid w:val="0025716A"/>
    <w:rPr>
      <w:rFonts w:cs="Courier New"/>
    </w:rPr>
  </w:style>
  <w:style w:type="character" w:customStyle="1" w:styleId="ListLabel16">
    <w:name w:val="ListLabel 16"/>
    <w:rsid w:val="0025716A"/>
    <w:rPr>
      <w:rFonts w:cs="Wingdings"/>
    </w:rPr>
  </w:style>
  <w:style w:type="character" w:customStyle="1" w:styleId="ListLabel17">
    <w:name w:val="ListLabel 17"/>
    <w:rsid w:val="0025716A"/>
    <w:rPr>
      <w:rFonts w:cs="Symbol"/>
    </w:rPr>
  </w:style>
  <w:style w:type="character" w:customStyle="1" w:styleId="ListLabel18">
    <w:name w:val="ListLabel 18"/>
    <w:rsid w:val="0025716A"/>
    <w:rPr>
      <w:rFonts w:cs="Courier New"/>
    </w:rPr>
  </w:style>
  <w:style w:type="character" w:customStyle="1" w:styleId="ListLabel19">
    <w:name w:val="ListLabel 19"/>
    <w:rsid w:val="0025716A"/>
    <w:rPr>
      <w:rFonts w:cs="Wingdings"/>
    </w:rPr>
  </w:style>
  <w:style w:type="paragraph" w:styleId="Encabezado">
    <w:name w:val="header"/>
    <w:basedOn w:val="Estilopredeterminado"/>
    <w:next w:val="Cuerpodetexto"/>
    <w:rsid w:val="0025716A"/>
    <w:pPr>
      <w:keepNext/>
      <w:tabs>
        <w:tab w:val="center" w:pos="4320"/>
        <w:tab w:val="right" w:pos="8640"/>
      </w:tabs>
      <w:spacing w:before="240" w:after="0" w:line="100" w:lineRule="atLeast"/>
    </w:pPr>
    <w:rPr>
      <w:rFonts w:ascii="Times New Roman" w:eastAsia="Times New Roman" w:hAnsi="Times New Roman" w:cs="Times New Roman"/>
      <w:sz w:val="24"/>
      <w:szCs w:val="24"/>
      <w:lang w:val="en-US" w:eastAsia="en-US"/>
    </w:rPr>
  </w:style>
  <w:style w:type="paragraph" w:customStyle="1" w:styleId="Cuerpodetexto">
    <w:name w:val="Cuerpo de texto"/>
    <w:basedOn w:val="Estilopredeterminado"/>
    <w:rsid w:val="0025716A"/>
    <w:pPr>
      <w:spacing w:after="0" w:line="360" w:lineRule="auto"/>
    </w:pPr>
    <w:rPr>
      <w:rFonts w:ascii="Times New Roman" w:eastAsia="Times New Roman" w:hAnsi="Times New Roman" w:cs="Times New Roman"/>
      <w:b/>
      <w:sz w:val="24"/>
      <w:szCs w:val="20"/>
      <w:lang w:val="es-AR" w:eastAsia="es-AR"/>
    </w:rPr>
  </w:style>
  <w:style w:type="paragraph" w:styleId="Lista">
    <w:name w:val="List"/>
    <w:basedOn w:val="Cuerpodetexto"/>
    <w:rsid w:val="0025716A"/>
    <w:rPr>
      <w:rFonts w:cs="Mangal"/>
    </w:rPr>
  </w:style>
  <w:style w:type="paragraph" w:customStyle="1" w:styleId="Etiqueta">
    <w:name w:val="Etiqueta"/>
    <w:basedOn w:val="Estilopredeterminado"/>
    <w:rsid w:val="0025716A"/>
    <w:pPr>
      <w:suppressLineNumbers/>
      <w:spacing w:before="120" w:after="120"/>
    </w:pPr>
    <w:rPr>
      <w:rFonts w:cs="Mangal"/>
      <w:i/>
      <w:iCs/>
      <w:sz w:val="24"/>
      <w:szCs w:val="24"/>
    </w:rPr>
  </w:style>
  <w:style w:type="paragraph" w:customStyle="1" w:styleId="ndice">
    <w:name w:val="Índice"/>
    <w:basedOn w:val="Estilopredeterminado"/>
    <w:rsid w:val="0025716A"/>
    <w:pPr>
      <w:suppressLineNumbers/>
    </w:pPr>
    <w:rPr>
      <w:rFonts w:cs="Mangal"/>
    </w:rPr>
  </w:style>
  <w:style w:type="paragraph" w:styleId="Piedepgina">
    <w:name w:val="footer"/>
    <w:basedOn w:val="Estilopredeterminado"/>
    <w:rsid w:val="0025716A"/>
    <w:pPr>
      <w:tabs>
        <w:tab w:val="center" w:pos="4252"/>
        <w:tab w:val="right" w:pos="8504"/>
      </w:tabs>
      <w:spacing w:after="0" w:line="100" w:lineRule="atLeast"/>
    </w:pPr>
    <w:rPr>
      <w:rFonts w:ascii="Times New Roman" w:eastAsia="Times New Roman" w:hAnsi="Times New Roman" w:cs="Times New Roman"/>
      <w:sz w:val="20"/>
      <w:szCs w:val="20"/>
    </w:rPr>
  </w:style>
  <w:style w:type="paragraph" w:styleId="Sangra3detindependiente">
    <w:name w:val="Body Text Indent 3"/>
    <w:basedOn w:val="Estilopredeterminado"/>
    <w:rsid w:val="0025716A"/>
    <w:pPr>
      <w:spacing w:after="120" w:line="100" w:lineRule="atLeast"/>
      <w:ind w:left="283"/>
    </w:pPr>
    <w:rPr>
      <w:rFonts w:ascii="Times New Roman" w:eastAsia="Times New Roman" w:hAnsi="Times New Roman" w:cs="Times New Roman"/>
      <w:sz w:val="16"/>
      <w:szCs w:val="16"/>
      <w:lang w:val="en-US" w:eastAsia="en-US"/>
    </w:rPr>
  </w:style>
  <w:style w:type="paragraph" w:styleId="Ttulo">
    <w:name w:val="Title"/>
    <w:basedOn w:val="Estilopredeterminado"/>
    <w:rsid w:val="0025716A"/>
    <w:pPr>
      <w:spacing w:after="0" w:line="100" w:lineRule="atLeast"/>
      <w:ind w:firstLine="540"/>
      <w:jc w:val="center"/>
    </w:pPr>
    <w:rPr>
      <w:rFonts w:ascii="Times New Roman" w:eastAsia="Batang" w:hAnsi="Times New Roman" w:cs="Times New Roman"/>
      <w:b/>
      <w:bCs/>
      <w:sz w:val="24"/>
      <w:szCs w:val="24"/>
    </w:rPr>
  </w:style>
  <w:style w:type="paragraph" w:styleId="Prrafodelista">
    <w:name w:val="List Paragraph"/>
    <w:basedOn w:val="Estilopredeterminado"/>
    <w:rsid w:val="0025716A"/>
    <w:pPr>
      <w:ind w:left="720"/>
      <w:contextualSpacing/>
    </w:pPr>
  </w:style>
  <w:style w:type="paragraph" w:customStyle="1" w:styleId="Contenidodelmarco">
    <w:name w:val="Contenido del marco"/>
    <w:basedOn w:val="Cuerpodetexto"/>
    <w:rsid w:val="0025716A"/>
  </w:style>
  <w:style w:type="paragraph" w:customStyle="1" w:styleId="Notaalpie">
    <w:name w:val="Nota al pie"/>
    <w:basedOn w:val="Estilopredeterminado"/>
    <w:rsid w:val="0025716A"/>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1515</Words>
  <Characters>8334</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Admin</cp:lastModifiedBy>
  <cp:revision>3</cp:revision>
  <dcterms:created xsi:type="dcterms:W3CDTF">2015-07-22T18:06:00Z</dcterms:created>
  <dcterms:modified xsi:type="dcterms:W3CDTF">2015-07-22T18:09:00Z</dcterms:modified>
</cp:coreProperties>
</file>