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51969" w14:textId="77777777" w:rsidR="00606256" w:rsidRPr="00697C54" w:rsidRDefault="007B4BF1">
      <w:pPr>
        <w:pStyle w:val="Ttulo20"/>
      </w:pPr>
      <w:r w:rsidRPr="00697C54">
        <w:rPr>
          <w:noProof/>
          <w:lang w:val="es-ES" w:eastAsia="es-ES"/>
        </w:rPr>
        <w:drawing>
          <wp:anchor distT="0" distB="0" distL="114935" distR="114935" simplePos="0" relativeHeight="251657728" behindDoc="1" locked="0" layoutInCell="1" allowOverlap="1" wp14:anchorId="446DA82A" wp14:editId="0777777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461895" cy="1602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02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6256" w:rsidRPr="00697C54" w:rsidRDefault="00606256">
      <w:pPr>
        <w:pStyle w:val="Ttulo20"/>
      </w:pPr>
    </w:p>
    <w:p w14:paraId="0A37501D" w14:textId="77777777" w:rsidR="00606256" w:rsidRPr="00697C54" w:rsidRDefault="00606256">
      <w:pPr>
        <w:pStyle w:val="Ttulo20"/>
      </w:pPr>
    </w:p>
    <w:p w14:paraId="5DAB6C7B" w14:textId="77777777" w:rsidR="00606256" w:rsidRPr="00697C54" w:rsidRDefault="00606256">
      <w:pPr>
        <w:pStyle w:val="Ttulo20"/>
      </w:pPr>
    </w:p>
    <w:p w14:paraId="6BA45500" w14:textId="170A9E84" w:rsidR="00606256" w:rsidRDefault="00697C54" w:rsidP="00697C54">
      <w:pPr>
        <w:spacing w:line="360" w:lineRule="auto"/>
        <w:jc w:val="center"/>
        <w:rPr>
          <w:rFonts w:ascii="Cambria" w:eastAsia="Bodoni MT" w:hAnsi="Cambria" w:cs="Bodoni MT"/>
          <w:b/>
          <w:bCs/>
          <w:caps/>
          <w:color w:val="000000" w:themeColor="text1"/>
          <w:sz w:val="32"/>
          <w:szCs w:val="32"/>
          <w:lang w:val="es-ES"/>
        </w:rPr>
      </w:pPr>
      <w:r w:rsidRPr="00697C54">
        <w:rPr>
          <w:rFonts w:ascii="Cambria" w:hAnsi="Cambria"/>
          <w:b/>
          <w:bCs/>
          <w:caps/>
          <w:sz w:val="32"/>
          <w:szCs w:val="32"/>
        </w:rPr>
        <w:t>MATERIA</w:t>
      </w:r>
      <w:r w:rsidR="70C4E700" w:rsidRPr="00697C54">
        <w:rPr>
          <w:rFonts w:ascii="Cambria" w:hAnsi="Cambria"/>
          <w:b/>
          <w:bCs/>
          <w:caps/>
          <w:sz w:val="32"/>
          <w:szCs w:val="32"/>
        </w:rPr>
        <w:t xml:space="preserve"> DE </w:t>
      </w:r>
      <w:r w:rsidR="70C4E700" w:rsidRPr="00697C54">
        <w:rPr>
          <w:rFonts w:ascii="Cambria" w:eastAsia="Bodoni MT" w:hAnsi="Cambria" w:cs="Bodoni MT"/>
          <w:b/>
          <w:bCs/>
          <w:caps/>
          <w:color w:val="000000" w:themeColor="text1"/>
          <w:sz w:val="32"/>
          <w:szCs w:val="32"/>
          <w:lang w:val="es-ES"/>
        </w:rPr>
        <w:t>Maestría en Literatura Española y Latinoamericana</w:t>
      </w:r>
    </w:p>
    <w:p w14:paraId="0D6FF211" w14:textId="77777777" w:rsidR="00697C54" w:rsidRPr="00697C54" w:rsidRDefault="00697C54" w:rsidP="00697C54">
      <w:pPr>
        <w:spacing w:line="360" w:lineRule="auto"/>
        <w:jc w:val="center"/>
        <w:rPr>
          <w:rFonts w:ascii="Cambria" w:eastAsia="Bodoni MT" w:hAnsi="Cambria" w:cs="Bodoni MT"/>
          <w:b/>
          <w:bCs/>
          <w:caps/>
          <w:color w:val="000000" w:themeColor="text1"/>
          <w:sz w:val="32"/>
          <w:szCs w:val="32"/>
        </w:rPr>
      </w:pPr>
    </w:p>
    <w:p w14:paraId="673816DF" w14:textId="14F9ED2B" w:rsidR="00697C54" w:rsidRPr="00697C54" w:rsidRDefault="00697C54" w:rsidP="70C4E700">
      <w:pPr>
        <w:spacing w:line="360" w:lineRule="auto"/>
        <w:jc w:val="center"/>
        <w:rPr>
          <w:rFonts w:ascii="Cambria" w:eastAsia="Bodoni MT" w:hAnsi="Cambria" w:cs="Bodoni MT"/>
          <w:b/>
          <w:bCs/>
          <w:color w:val="000000" w:themeColor="text1"/>
          <w:sz w:val="32"/>
          <w:szCs w:val="32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32"/>
          <w:szCs w:val="32"/>
        </w:rPr>
        <w:t>Procesos histórico-culturales de España y América Latina</w:t>
      </w:r>
    </w:p>
    <w:p w14:paraId="38BFBB52" w14:textId="77777777" w:rsidR="00697C54" w:rsidRDefault="00697C54" w:rsidP="70C4E700">
      <w:pPr>
        <w:spacing w:line="360" w:lineRule="auto"/>
        <w:jc w:val="center"/>
        <w:rPr>
          <w:rFonts w:ascii="Cambria" w:eastAsia="Bodoni MT" w:hAnsi="Cambria" w:cs="Bodoni MT"/>
          <w:b/>
          <w:bCs/>
          <w:color w:val="000000" w:themeColor="text1"/>
        </w:rPr>
      </w:pPr>
    </w:p>
    <w:p w14:paraId="671F65C8" w14:textId="1C119749" w:rsidR="70C4E700" w:rsidRPr="00697C54" w:rsidRDefault="00697C54" w:rsidP="70C4E700">
      <w:pPr>
        <w:spacing w:line="360" w:lineRule="auto"/>
        <w:jc w:val="center"/>
        <w:rPr>
          <w:rFonts w:ascii="Cambria" w:eastAsia="Bodoni MT" w:hAnsi="Cambria" w:cs="Bodoni MT"/>
          <w:color w:val="000000" w:themeColor="text1"/>
        </w:rPr>
      </w:pPr>
      <w:r>
        <w:rPr>
          <w:rFonts w:ascii="Cambria" w:eastAsia="Bodoni MT" w:hAnsi="Cambria" w:cs="Bodoni MT"/>
          <w:b/>
          <w:bCs/>
          <w:color w:val="000000" w:themeColor="text1"/>
        </w:rPr>
        <w:t xml:space="preserve">Título: </w:t>
      </w:r>
      <w:r w:rsidR="70C4E700"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 xml:space="preserve">PROBLEMAS PARA EL ESTUDIO HISTÓRICO DE INTELECTUALES </w:t>
      </w:r>
    </w:p>
    <w:p w14:paraId="440F4532" w14:textId="52CD0F96" w:rsidR="70C4E700" w:rsidRPr="00697C54" w:rsidRDefault="70C4E700" w:rsidP="70C4E700">
      <w:pPr>
        <w:spacing w:line="360" w:lineRule="auto"/>
        <w:jc w:val="center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>Y ESCRITORES LATINOAMERICANOS (1880-1980)</w:t>
      </w:r>
    </w:p>
    <w:p w14:paraId="1579FF46" w14:textId="3F0DCE21" w:rsidR="70C4E700" w:rsidRPr="00697C54" w:rsidRDefault="70C4E700" w:rsidP="70C4E700">
      <w:pPr>
        <w:rPr>
          <w:rFonts w:ascii="Cambria" w:hAnsi="Cambria"/>
        </w:rPr>
      </w:pPr>
    </w:p>
    <w:p w14:paraId="02EB378F" w14:textId="77777777" w:rsidR="00606256" w:rsidRPr="00697C54" w:rsidRDefault="00606256">
      <w:pPr>
        <w:rPr>
          <w:rFonts w:ascii="Cambria" w:hAnsi="Cambria"/>
        </w:rPr>
      </w:pPr>
    </w:p>
    <w:p w14:paraId="743C95F7" w14:textId="202F7719" w:rsidR="00697C54" w:rsidRDefault="00697C54" w:rsidP="70C4E700">
      <w:pPr>
        <w:spacing w:line="360" w:lineRule="auto"/>
        <w:rPr>
          <w:rFonts w:ascii="Cambria" w:eastAsia="Bodoni MT" w:hAnsi="Cambria" w:cs="Bodoni MT"/>
          <w:b/>
          <w:bCs/>
          <w:color w:val="000000" w:themeColor="text1"/>
          <w:lang w:val="es-ES"/>
        </w:rPr>
      </w:pPr>
      <w:r>
        <w:rPr>
          <w:rFonts w:ascii="Cambria" w:eastAsia="Bodoni MT" w:hAnsi="Cambria" w:cs="Bodoni MT"/>
          <w:b/>
          <w:bCs/>
          <w:color w:val="000000" w:themeColor="text1"/>
          <w:lang w:val="es-ES"/>
        </w:rPr>
        <w:t>Área: 4</w:t>
      </w:r>
    </w:p>
    <w:p w14:paraId="2CA74708" w14:textId="1AA62DED" w:rsidR="70C4E700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 xml:space="preserve">Docentes a cargo: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Dr.</w:t>
      </w: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 xml:space="preserve">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Ernesto </w:t>
      </w:r>
      <w:r w:rsidRPr="00697C54">
        <w:rPr>
          <w:rFonts w:ascii="Cambria" w:eastAsia="Bodoni MT" w:hAnsi="Cambria" w:cs="Bodoni MT"/>
          <w:smallCaps/>
          <w:color w:val="000000" w:themeColor="text1"/>
          <w:lang w:val="es-ES"/>
        </w:rPr>
        <w:t>Bohoslavsky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(</w:t>
      </w:r>
      <w:hyperlink r:id="rId7">
        <w:r w:rsidRPr="00697C54">
          <w:rPr>
            <w:rStyle w:val="Hipervnculo"/>
            <w:rFonts w:ascii="Cambria" w:eastAsia="Bodoni MT" w:hAnsi="Cambria" w:cs="Bodoni MT"/>
            <w:lang w:val="es-ES"/>
          </w:rPr>
          <w:t>ebohos@gmail.com</w:t>
        </w:r>
      </w:hyperlink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 y Dra. María Elena </w:t>
      </w:r>
      <w:proofErr w:type="spellStart"/>
      <w:r w:rsidRPr="00697C54">
        <w:rPr>
          <w:rFonts w:ascii="Cambria" w:eastAsia="Bodoni MT" w:hAnsi="Cambria" w:cs="Bodoni MT"/>
          <w:smallCaps/>
          <w:color w:val="000000" w:themeColor="text1"/>
          <w:lang w:val="es-ES"/>
        </w:rPr>
        <w:t>Fonsalido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(</w:t>
      </w:r>
      <w:hyperlink r:id="rId8">
        <w:r w:rsidRPr="00697C54">
          <w:rPr>
            <w:rStyle w:val="Hipervnculo"/>
            <w:rFonts w:ascii="Cambria" w:eastAsia="Bodoni MT" w:hAnsi="Cambria" w:cs="Bodoni MT"/>
            <w:lang w:val="es-ES"/>
          </w:rPr>
          <w:t>malenafons@yahoo.com.ar</w:t>
        </w:r>
      </w:hyperlink>
      <w:r w:rsidRPr="00697C54">
        <w:rPr>
          <w:rFonts w:ascii="Cambria" w:eastAsia="Bodoni MT" w:hAnsi="Cambria" w:cs="Bodoni MT"/>
          <w:color w:val="000000" w:themeColor="text1"/>
          <w:lang w:val="es-ES"/>
        </w:rPr>
        <w:t>)</w:t>
      </w:r>
    </w:p>
    <w:p w14:paraId="305D1A5A" w14:textId="1022E286" w:rsidR="70C4E700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>Carga horaria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: 48 horas (3 créditos)</w:t>
      </w:r>
    </w:p>
    <w:p w14:paraId="1A72C0BF" w14:textId="580FA751" w:rsidR="00E06566" w:rsidRPr="00E06566" w:rsidRDefault="00E06566" w:rsidP="70C4E700">
      <w:pPr>
        <w:spacing w:line="360" w:lineRule="auto"/>
        <w:rPr>
          <w:rFonts w:ascii="Cambria" w:eastAsia="Bodoni MT" w:hAnsi="Cambria" w:cs="Bodoni MT"/>
          <w:color w:val="000000" w:themeColor="text1"/>
          <w:lang w:val="es-ES"/>
        </w:rPr>
      </w:pPr>
      <w:r w:rsidRPr="00E06566">
        <w:rPr>
          <w:rFonts w:ascii="Cambria" w:eastAsia="Bodoni MT" w:hAnsi="Cambria" w:cs="Bodoni MT"/>
          <w:b/>
          <w:bCs/>
          <w:color w:val="000000" w:themeColor="text1"/>
        </w:rPr>
        <w:t xml:space="preserve">Cuatrimestre, año: </w:t>
      </w:r>
      <w:r w:rsidRPr="00E06566">
        <w:rPr>
          <w:rFonts w:ascii="Cambria" w:eastAsia="Bodoni MT" w:hAnsi="Cambria" w:cs="Bodoni MT"/>
          <w:color w:val="000000" w:themeColor="text1"/>
          <w:lang w:val="es-ES"/>
        </w:rPr>
        <w:t>Primer cuatrimestre – 2023</w:t>
      </w:r>
    </w:p>
    <w:p w14:paraId="17A65682" w14:textId="6D0CADC1" w:rsidR="70C4E700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 xml:space="preserve">Horarios de dictado del curso: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lunes de 17:00 a 21:00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hs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.</w:t>
      </w:r>
    </w:p>
    <w:p w14:paraId="42A4D115" w14:textId="75FD8599" w:rsidR="70C4E700" w:rsidRPr="00697C54" w:rsidRDefault="70C4E700" w:rsidP="70C4E700">
      <w:pPr>
        <w:rPr>
          <w:rFonts w:ascii="Cambria" w:hAnsi="Cambria"/>
        </w:rPr>
      </w:pPr>
    </w:p>
    <w:p w14:paraId="6A05A809" w14:textId="77777777" w:rsidR="00606256" w:rsidRPr="00697C54" w:rsidRDefault="00606256">
      <w:pPr>
        <w:rPr>
          <w:rFonts w:ascii="Cambria" w:hAnsi="Cambria"/>
        </w:rPr>
      </w:pPr>
    </w:p>
    <w:p w14:paraId="5D24FBC9" w14:textId="77777777" w:rsidR="00606256" w:rsidRPr="00697C54" w:rsidRDefault="70C4E700" w:rsidP="70C4E700">
      <w:pPr>
        <w:pStyle w:val="Ttulo2"/>
        <w:numPr>
          <w:ilvl w:val="1"/>
          <w:numId w:val="0"/>
        </w:numPr>
      </w:pPr>
      <w:r w:rsidRPr="00697C54">
        <w:t>Fundamentación</w:t>
      </w:r>
    </w:p>
    <w:p w14:paraId="1BE0101D" w14:textId="6FF7A4DE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En los últimos treinta años se ha vivido una gran renovación de los estudios sobre los intelectuales y sobre la producción cultural. Dejando de lado las perspectivas más idealistas y descontextualizadas de los fenómenos intelectuales, se han generado acercamientos muy fructíferos, que han permitido cruzar los repertorios y estrategias de la historia intelectual, la historia cultural y la historia de las profesiones. Ello ha permitido volver a poner en foco no sólo a figuras como el intelectual, el escritor o el artista, sino también entender algunas de las particularidades que tenían y tienen esas figuras al desarrollar sus actividades en la periferia mundial. Así, este seminario se propone un recorrido por algunos de los problemas relativos </w:t>
      </w: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lastRenderedPageBreak/>
        <w:t>a la condición y prácticas de la vida intelectual en América latina en el período que va de finales del siglo XIX a la finalización de las últimas dictaduras.</w:t>
      </w:r>
    </w:p>
    <w:p w14:paraId="268D4E09" w14:textId="5D933DFE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Contrariamente a lo que una lectura colonial señala como “influencias” ideológicas de un norte ubérrimo sobre un sur siempre desnutrido de ideas y originalidad, aquí se parte de la necesidad de atender al funcionamiento de circuitos y de redes, que permiten entender los intereses mutuos –no siempre convergentes</w:t>
      </w:r>
      <w:r w:rsidR="008625B9"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–</w:t>
      </w: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 entre actores metropolitanos y periféricos, embarcados en procesos de intercambio de muy diversa naturaleza a lo largo del período que aquí preocupa. Precisamente, la cuestión de cómo se pararon los intelectuales latino-americanos frente a tradiciones y figuras provenientes de Occidente, constituye uno de los puntos sobre los que más se interrogará esta asignatura.</w:t>
      </w:r>
    </w:p>
    <w:p w14:paraId="12B0A579" w14:textId="0D77B501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A pesar de que este seminario tiene el propósito de ofrecer conocimientos más generales sobre el continente americano, se concentrará en los casos argentino y brasileño en mayor medida.</w:t>
      </w:r>
    </w:p>
    <w:p w14:paraId="5A39BBE3" w14:textId="05DB0478" w:rsidR="00606256" w:rsidRPr="00697C54" w:rsidRDefault="00606256" w:rsidP="70C4E700">
      <w:pPr>
        <w:rPr>
          <w:rFonts w:ascii="Cambria" w:hAnsi="Cambria"/>
        </w:rPr>
      </w:pPr>
    </w:p>
    <w:p w14:paraId="024AAE2C" w14:textId="77777777" w:rsidR="00606256" w:rsidRPr="00697C54" w:rsidRDefault="70C4E700" w:rsidP="70C4E700">
      <w:pPr>
        <w:pStyle w:val="Ttulo2"/>
        <w:numPr>
          <w:ilvl w:val="1"/>
          <w:numId w:val="0"/>
        </w:numPr>
      </w:pPr>
      <w:r w:rsidRPr="00697C54">
        <w:t>Objetivos</w:t>
      </w:r>
    </w:p>
    <w:p w14:paraId="6F9997F1" w14:textId="68DF5AC6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El objetivo general de este seminario es que los estudiantes consigan aprehender algunas de las dificultades metodológicas y teóricas para llevar adelante un estudio histórico de los intelectuales situados en América latina a lo largo del período que va de 1880 a 1980. Asimismo, se espera que los estudiantes consigan:</w:t>
      </w:r>
    </w:p>
    <w:p w14:paraId="12FA4866" w14:textId="625144E9" w:rsidR="00606256" w:rsidRPr="00697C54" w:rsidRDefault="70C4E700" w:rsidP="00D11CEF">
      <w:pPr>
        <w:pStyle w:val="Ttulo"/>
        <w:numPr>
          <w:ilvl w:val="0"/>
          <w:numId w:val="18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desarrollar una actitud crítica hacia los diversos acercamientos producidos por la historia intelectual, la historia de las ideas y otras corrientes que han analizado autores, ideas y publicaciones latinoamericanas;</w:t>
      </w:r>
    </w:p>
    <w:p w14:paraId="219FC8B8" w14:textId="7E22A6E0" w:rsidR="00606256" w:rsidRPr="00697C54" w:rsidRDefault="70C4E700" w:rsidP="00D11CEF">
      <w:pPr>
        <w:pStyle w:val="Prrafodelista"/>
        <w:numPr>
          <w:ilvl w:val="0"/>
          <w:numId w:val="18"/>
        </w:numPr>
        <w:spacing w:line="360" w:lineRule="auto"/>
        <w:ind w:left="426"/>
        <w:rPr>
          <w:rFonts w:ascii="Cambria" w:eastAsia="Bodoni MT" w:hAnsi="Cambria"/>
          <w:lang w:val="es-ES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percibir la multiplicidad de estrategias para el estudio de los actores y fenómenos intelectuales, así como sus potencialidades, conflictos y límites a la hora de desarrollar explicaciones sobre esos objetos de análisis; </w:t>
      </w:r>
    </w:p>
    <w:p w14:paraId="636285F3" w14:textId="77777777" w:rsidR="00644CDF" w:rsidRPr="00697C54" w:rsidRDefault="70C4E700" w:rsidP="00D11CEF">
      <w:pPr>
        <w:pStyle w:val="Prrafodelista"/>
        <w:numPr>
          <w:ilvl w:val="0"/>
          <w:numId w:val="18"/>
        </w:numPr>
        <w:spacing w:line="360" w:lineRule="auto"/>
        <w:ind w:left="426"/>
        <w:rPr>
          <w:rFonts w:ascii="Cambria" w:eastAsia="Bodoni MT" w:hAnsi="Cambria"/>
          <w:lang w:val="es-ES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plantear interpretaciones fundadas e informadas sobre temas y actores relevantes de la historia cultural e intelectual de América latina</w:t>
      </w:r>
      <w:r w:rsidR="00644CDF" w:rsidRPr="00697C54">
        <w:rPr>
          <w:rFonts w:ascii="Cambria" w:eastAsia="Bodoni MT" w:hAnsi="Cambria" w:cs="Bodoni MT"/>
          <w:color w:val="000000" w:themeColor="text1"/>
          <w:lang w:val="es-ES"/>
        </w:rPr>
        <w:t>;</w:t>
      </w:r>
    </w:p>
    <w:p w14:paraId="094B2E72" w14:textId="6E0231C3" w:rsidR="00606256" w:rsidRPr="00697C54" w:rsidRDefault="70C4E700" w:rsidP="00D11CEF">
      <w:pPr>
        <w:pStyle w:val="Prrafodelista"/>
        <w:numPr>
          <w:ilvl w:val="0"/>
          <w:numId w:val="18"/>
        </w:numPr>
        <w:spacing w:line="360" w:lineRule="auto"/>
        <w:ind w:left="426"/>
        <w:rPr>
          <w:rFonts w:ascii="Cambria" w:eastAsia="Bodoni MT" w:hAnsi="Cambria"/>
          <w:lang w:val="es-ES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identificar algunas de las redes de circulación de personas, ideas y productos culturales entre los países de América y entre éstos y Europa, atendiendo a los intereses de cada una de las partes involucradas.</w:t>
      </w:r>
    </w:p>
    <w:p w14:paraId="41C8F396" w14:textId="3A4DB4D2" w:rsidR="00606256" w:rsidRPr="00697C54" w:rsidRDefault="00606256" w:rsidP="70C4E700">
      <w:pPr>
        <w:rPr>
          <w:rFonts w:ascii="Cambria" w:hAnsi="Cambria"/>
        </w:rPr>
      </w:pPr>
    </w:p>
    <w:p w14:paraId="715F0F97" w14:textId="128FB742" w:rsidR="00FF72B4" w:rsidRPr="00697C54" w:rsidRDefault="00FF72B4" w:rsidP="70C4E700">
      <w:pPr>
        <w:spacing w:line="360" w:lineRule="auto"/>
        <w:rPr>
          <w:rStyle w:val="Textoennegrita"/>
          <w:rFonts w:ascii="Cambria" w:eastAsia="Bodoni MT" w:hAnsi="Cambria" w:cs="Bodoni MT"/>
          <w:color w:val="000000" w:themeColor="text1"/>
          <w:lang w:val="es-ES"/>
        </w:rPr>
      </w:pPr>
    </w:p>
    <w:p w14:paraId="570ECC48" w14:textId="414CFE45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1. Intelectuales: problemas y posibilidades de su abordaje histórico</w:t>
      </w:r>
    </w:p>
    <w:p w14:paraId="66F0B638" w14:textId="420D5B86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2A4AB0DD" w14:textId="5A9E6856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Escuelas historiográficas dedicadas a los fenómenos intelectuales. De la aristocrática historia de las ideas a los estudios sobre la producción material de la escritura, la publicación y la lectura. La Escuela de Cambridge y la historia de los lenguajes políticos. La historia de los conceptos. Historia social de los fenómenos culturales: sentidos, intención, edición, recepción y circulación de ideas y obras.</w:t>
      </w:r>
      <w:r w:rsidR="00853CD3" w:rsidRPr="00697C54">
        <w:rPr>
          <w:rFonts w:ascii="Cambria" w:eastAsia="Bodoni MT" w:hAnsi="Cambria" w:cs="Bodoni MT"/>
          <w:color w:val="000000" w:themeColor="text1"/>
        </w:rPr>
        <w:t xml:space="preserve"> </w:t>
      </w:r>
      <w:r w:rsidRPr="00697C54">
        <w:rPr>
          <w:rFonts w:ascii="Cambria" w:eastAsia="Bodoni MT" w:hAnsi="Cambria" w:cs="Bodoni MT"/>
          <w:color w:val="000000" w:themeColor="text1"/>
        </w:rPr>
        <w:t xml:space="preserve">Las relaciones entre literatura e historia: problemas teóricos y metodológicos. </w:t>
      </w:r>
      <w:r w:rsidR="00975148" w:rsidRPr="00697C54">
        <w:rPr>
          <w:rFonts w:ascii="Cambria" w:eastAsia="Bodoni MT" w:hAnsi="Cambria" w:cs="Bodoni MT"/>
          <w:color w:val="000000" w:themeColor="text1"/>
        </w:rPr>
        <w:t>Aspectos de la</w:t>
      </w:r>
      <w:r w:rsidRPr="00697C54">
        <w:rPr>
          <w:rFonts w:ascii="Cambria" w:eastAsia="Bodoni MT" w:hAnsi="Cambria" w:cs="Bodoni MT"/>
          <w:color w:val="000000" w:themeColor="text1"/>
        </w:rPr>
        <w:t xml:space="preserve"> discusión sobre la </w:t>
      </w:r>
      <w:r w:rsidR="00B35C49" w:rsidRPr="00697C54">
        <w:rPr>
          <w:rFonts w:ascii="Cambria" w:eastAsia="Bodoni MT" w:hAnsi="Cambria" w:cs="Bodoni MT"/>
          <w:color w:val="000000" w:themeColor="text1"/>
        </w:rPr>
        <w:t xml:space="preserve">entidad de la </w:t>
      </w:r>
      <w:r w:rsidRPr="00697C54">
        <w:rPr>
          <w:rFonts w:ascii="Cambria" w:eastAsia="Bodoni MT" w:hAnsi="Cambria" w:cs="Bodoni MT"/>
          <w:color w:val="000000" w:themeColor="text1"/>
        </w:rPr>
        <w:t>literatura latinoamericana</w:t>
      </w:r>
      <w:r w:rsidR="00853CD3" w:rsidRPr="00697C54">
        <w:rPr>
          <w:rFonts w:ascii="Cambria" w:eastAsia="Bodoni MT" w:hAnsi="Cambria" w:cs="Bodoni MT"/>
          <w:color w:val="000000" w:themeColor="text1"/>
        </w:rPr>
        <w:t xml:space="preserve">. </w:t>
      </w:r>
    </w:p>
    <w:p w14:paraId="2E6C3E99" w14:textId="49959A5C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0C7A50AB" w14:textId="253D5115" w:rsidR="00FF72B4" w:rsidRPr="00697C54" w:rsidRDefault="70C4E700" w:rsidP="70C4E700">
      <w:pPr>
        <w:spacing w:after="120" w:line="360" w:lineRule="auto"/>
        <w:rPr>
          <w:rFonts w:ascii="Cambria" w:hAnsi="Cambria"/>
          <w:b/>
          <w:bCs/>
          <w:color w:val="000000" w:themeColor="text1"/>
          <w:lang w:val="es-ES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Lectura</w:t>
      </w:r>
    </w:p>
    <w:p w14:paraId="7DD4258A" w14:textId="5E9DC5B6" w:rsidR="00FF72B4" w:rsidRPr="00697C54" w:rsidRDefault="70C4E700" w:rsidP="70C4E700">
      <w:pPr>
        <w:pStyle w:val="Prrafodelista"/>
        <w:numPr>
          <w:ilvl w:val="0"/>
          <w:numId w:val="16"/>
        </w:numPr>
        <w:spacing w:line="360" w:lineRule="auto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Altamirano, Carlos (2005)</w:t>
      </w:r>
      <w:r w:rsidR="00967FEB" w:rsidRPr="00697C54">
        <w:rPr>
          <w:rFonts w:ascii="Cambria" w:eastAsia="Verdana" w:hAnsi="Cambria" w:cs="Verdana"/>
          <w:color w:val="000000" w:themeColor="text1"/>
          <w:lang w:val="es-ES"/>
        </w:rPr>
        <w:t>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Para un programa de historia intelectual y otros ensayos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, Buenos Aires, Cap. 1.</w:t>
      </w:r>
    </w:p>
    <w:p w14:paraId="64B2D4DE" w14:textId="56A8E84C" w:rsidR="00FF72B4" w:rsidRPr="00697C54" w:rsidRDefault="70C4E700" w:rsidP="70C4E700">
      <w:pPr>
        <w:pStyle w:val="Prrafodelista"/>
        <w:numPr>
          <w:ilvl w:val="0"/>
          <w:numId w:val="16"/>
        </w:numPr>
        <w:spacing w:line="360" w:lineRule="auto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Altamirano, Carlos (2006),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Intelectuales. Notas de investigación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. Buenos Aires: Norma. Cap. 4 y 5, pp. 69-113. </w:t>
      </w:r>
    </w:p>
    <w:p w14:paraId="0D401A3E" w14:textId="709DC342" w:rsidR="00A40246" w:rsidRPr="00697C54" w:rsidRDefault="00802A6E" w:rsidP="00F73CE1">
      <w:pPr>
        <w:pStyle w:val="Prrafodelista"/>
        <w:numPr>
          <w:ilvl w:val="0"/>
          <w:numId w:val="16"/>
        </w:numPr>
        <w:spacing w:line="360" w:lineRule="auto"/>
        <w:rPr>
          <w:rFonts w:ascii="Cambria" w:hAnsi="Cambria" w:cs="Arial"/>
        </w:rPr>
      </w:pPr>
      <w:r w:rsidRPr="00697C54">
        <w:rPr>
          <w:rFonts w:ascii="Cambria" w:hAnsi="Cambria" w:cs="Arial"/>
        </w:rPr>
        <w:t>Carpentier</w:t>
      </w:r>
      <w:r w:rsidRPr="00697C54">
        <w:rPr>
          <w:rFonts w:ascii="Cambria" w:hAnsi="Cambria" w:cs="Arial"/>
          <w:smallCaps/>
        </w:rPr>
        <w:t>,</w:t>
      </w:r>
      <w:r w:rsidRPr="00697C54">
        <w:rPr>
          <w:rFonts w:ascii="Cambria" w:hAnsi="Cambria" w:cs="Arial"/>
        </w:rPr>
        <w:t xml:space="preserve"> Alejo (1975), “Lo barroco y lo real maravilloso”</w:t>
      </w:r>
      <w:r w:rsidR="00A40246" w:rsidRPr="00697C54">
        <w:rPr>
          <w:rFonts w:ascii="Cambria" w:hAnsi="Cambria" w:cs="Arial"/>
        </w:rPr>
        <w:t xml:space="preserve">. </w:t>
      </w:r>
      <w:hyperlink r:id="rId9" w:history="1">
        <w:r w:rsidR="00A40246" w:rsidRPr="00697C54">
          <w:rPr>
            <w:rStyle w:val="Hipervnculo"/>
            <w:rFonts w:ascii="Cambria" w:hAnsi="Cambria" w:cs="Arial"/>
          </w:rPr>
          <w:t>https://circulodepoesia.com/2010/12/lo-barroco-y-lo-real-maravilloso-conferencia-de-alejo-carpentier/</w:t>
        </w:r>
      </w:hyperlink>
    </w:p>
    <w:p w14:paraId="3431FD55" w14:textId="21C1B7D4" w:rsidR="00C74209" w:rsidRPr="00697C54" w:rsidRDefault="00C74209" w:rsidP="00E340FD">
      <w:pPr>
        <w:pStyle w:val="Prrafodelista"/>
        <w:numPr>
          <w:ilvl w:val="0"/>
          <w:numId w:val="16"/>
        </w:numPr>
        <w:spacing w:line="360" w:lineRule="auto"/>
        <w:rPr>
          <w:rFonts w:ascii="Cambria" w:hAnsi="Cambria" w:cs="Arial"/>
          <w:i/>
        </w:rPr>
      </w:pPr>
      <w:proofErr w:type="spellStart"/>
      <w:r w:rsidRPr="00697C54">
        <w:rPr>
          <w:rFonts w:ascii="Cambria" w:hAnsi="Cambria" w:cs="Arial"/>
        </w:rPr>
        <w:t>Iablonka</w:t>
      </w:r>
      <w:proofErr w:type="spellEnd"/>
      <w:r w:rsidRPr="00697C54">
        <w:rPr>
          <w:rFonts w:ascii="Cambria" w:hAnsi="Cambria" w:cs="Arial"/>
          <w:smallCaps/>
        </w:rPr>
        <w:t>,</w:t>
      </w:r>
      <w:r w:rsidRPr="00697C54">
        <w:rPr>
          <w:rFonts w:ascii="Cambria" w:hAnsi="Cambria" w:cs="Arial"/>
        </w:rPr>
        <w:t xml:space="preserve"> </w:t>
      </w:r>
      <w:proofErr w:type="spellStart"/>
      <w:r w:rsidRPr="00697C54">
        <w:rPr>
          <w:rFonts w:ascii="Cambria" w:hAnsi="Cambria" w:cs="Arial"/>
        </w:rPr>
        <w:t>Ivan</w:t>
      </w:r>
      <w:proofErr w:type="spellEnd"/>
      <w:r w:rsidRPr="00697C54">
        <w:rPr>
          <w:rFonts w:ascii="Cambria" w:hAnsi="Cambria" w:cs="Arial"/>
        </w:rPr>
        <w:t xml:space="preserve"> (2016 [2014]), “Las ficciones de método”, </w:t>
      </w:r>
      <w:r w:rsidRPr="00697C54">
        <w:rPr>
          <w:rFonts w:ascii="Cambria" w:hAnsi="Cambria" w:cs="Arial"/>
          <w:i/>
        </w:rPr>
        <w:t>La historia es una literatura contemporánea. Manifiesto por las Ciencias Sociales.</w:t>
      </w:r>
      <w:r w:rsidRPr="00697C54">
        <w:rPr>
          <w:rFonts w:ascii="Cambria" w:hAnsi="Cambria" w:cs="Arial"/>
        </w:rPr>
        <w:t xml:space="preserve"> Buenos Aires, FCE.</w:t>
      </w:r>
    </w:p>
    <w:p w14:paraId="1FB60D92" w14:textId="38E2D385" w:rsidR="00967FEB" w:rsidRPr="00697C54" w:rsidRDefault="00967FEB" w:rsidP="00E340FD">
      <w:pPr>
        <w:pStyle w:val="Prrafodelista"/>
        <w:numPr>
          <w:ilvl w:val="0"/>
          <w:numId w:val="16"/>
        </w:numPr>
        <w:spacing w:line="360" w:lineRule="auto"/>
        <w:rPr>
          <w:rFonts w:ascii="Cambria" w:hAnsi="Cambria" w:cs="Arial"/>
          <w:i/>
        </w:rPr>
      </w:pPr>
      <w:r w:rsidRPr="00697C54">
        <w:rPr>
          <w:rFonts w:ascii="Cambria" w:hAnsi="Cambria" w:cs="Arial"/>
        </w:rPr>
        <w:t>Volpi</w:t>
      </w:r>
      <w:r w:rsidRPr="00697C54">
        <w:rPr>
          <w:rFonts w:ascii="Cambria" w:hAnsi="Cambria" w:cs="Arial"/>
          <w:smallCaps/>
        </w:rPr>
        <w:t>,</w:t>
      </w:r>
      <w:r w:rsidRPr="00697C54">
        <w:rPr>
          <w:rFonts w:ascii="Cambria" w:hAnsi="Cambria" w:cs="Arial"/>
        </w:rPr>
        <w:t xml:space="preserve"> Jorge (</w:t>
      </w:r>
      <w:r w:rsidR="00E340FD" w:rsidRPr="00697C54">
        <w:rPr>
          <w:rFonts w:ascii="Cambria" w:hAnsi="Cambria" w:cs="Arial"/>
        </w:rPr>
        <w:t>200</w:t>
      </w:r>
      <w:r w:rsidR="005405ED" w:rsidRPr="00697C54">
        <w:rPr>
          <w:rFonts w:ascii="Cambria" w:hAnsi="Cambria" w:cs="Arial"/>
        </w:rPr>
        <w:t>8</w:t>
      </w:r>
      <w:r w:rsidRPr="00697C54">
        <w:rPr>
          <w:rFonts w:ascii="Cambria" w:hAnsi="Cambria" w:cs="Arial"/>
        </w:rPr>
        <w:t>), “</w:t>
      </w:r>
      <w:r w:rsidR="005405ED" w:rsidRPr="00697C54">
        <w:rPr>
          <w:rFonts w:ascii="Cambria" w:hAnsi="Cambria" w:cs="Arial"/>
        </w:rPr>
        <w:t>Narrativa hispanoamericana, INC.</w:t>
      </w:r>
      <w:r w:rsidRPr="00697C54">
        <w:rPr>
          <w:rFonts w:ascii="Cambria" w:hAnsi="Cambria" w:cs="Arial"/>
        </w:rPr>
        <w:t>”</w:t>
      </w:r>
      <w:r w:rsidR="005405ED" w:rsidRPr="00697C54">
        <w:rPr>
          <w:rFonts w:ascii="Cambria" w:hAnsi="Cambria" w:cs="Arial"/>
        </w:rPr>
        <w:t xml:space="preserve"> </w:t>
      </w:r>
      <w:r w:rsidR="007B3D57" w:rsidRPr="00697C54">
        <w:rPr>
          <w:rFonts w:ascii="Cambria" w:hAnsi="Cambria" w:cs="Arial"/>
        </w:rPr>
        <w:t xml:space="preserve">En: </w:t>
      </w:r>
      <w:r w:rsidR="005405ED" w:rsidRPr="00697C54">
        <w:rPr>
          <w:rFonts w:ascii="Cambria" w:hAnsi="Cambria" w:cs="Arial"/>
        </w:rPr>
        <w:t>Montoya Suárez, Jesús y Ángel Esteban</w:t>
      </w:r>
      <w:r w:rsidR="007B3D57" w:rsidRPr="00697C54">
        <w:rPr>
          <w:rFonts w:ascii="Cambria" w:hAnsi="Cambria" w:cs="Arial"/>
        </w:rPr>
        <w:t xml:space="preserve"> (eds.)</w:t>
      </w:r>
      <w:r w:rsidR="005405ED" w:rsidRPr="00697C54">
        <w:rPr>
          <w:rFonts w:ascii="Cambria" w:hAnsi="Cambria" w:cs="Arial"/>
        </w:rPr>
        <w:t xml:space="preserve">. </w:t>
      </w:r>
      <w:r w:rsidR="005405ED" w:rsidRPr="00697C54">
        <w:rPr>
          <w:rFonts w:ascii="Cambria" w:hAnsi="Cambria" w:cs="Arial"/>
          <w:i/>
          <w:iCs/>
        </w:rPr>
        <w:t>Entre lo local y lo global. La narrativa latinoamericana en el cambio de siglo (1990-2006)</w:t>
      </w:r>
      <w:r w:rsidR="005405ED" w:rsidRPr="00697C54">
        <w:rPr>
          <w:rFonts w:ascii="Cambria" w:hAnsi="Cambria" w:cs="Arial"/>
        </w:rPr>
        <w:t xml:space="preserve">, </w:t>
      </w:r>
      <w:r w:rsidR="00201374" w:rsidRPr="00697C54">
        <w:rPr>
          <w:rFonts w:ascii="Cambria" w:hAnsi="Cambria" w:cs="Arial"/>
        </w:rPr>
        <w:t>pp. 9</w:t>
      </w:r>
      <w:r w:rsidR="005405ED" w:rsidRPr="00697C54">
        <w:rPr>
          <w:rFonts w:ascii="Cambria" w:hAnsi="Cambria" w:cs="Arial"/>
        </w:rPr>
        <w:t>9</w:t>
      </w:r>
      <w:r w:rsidR="00201374" w:rsidRPr="00697C54">
        <w:rPr>
          <w:rFonts w:ascii="Cambria" w:hAnsi="Cambria" w:cs="Arial"/>
        </w:rPr>
        <w:t>-</w:t>
      </w:r>
      <w:r w:rsidR="005405ED" w:rsidRPr="00697C54">
        <w:rPr>
          <w:rFonts w:ascii="Cambria" w:hAnsi="Cambria" w:cs="Arial"/>
        </w:rPr>
        <w:t>11</w:t>
      </w:r>
      <w:r w:rsidR="00201374" w:rsidRPr="00697C54">
        <w:rPr>
          <w:rFonts w:ascii="Cambria" w:hAnsi="Cambria" w:cs="Arial"/>
        </w:rPr>
        <w:t>2.</w:t>
      </w:r>
    </w:p>
    <w:p w14:paraId="029EF353" w14:textId="55E84487" w:rsidR="00FF72B4" w:rsidRPr="00697C54" w:rsidRDefault="00FF72B4" w:rsidP="00802A6E">
      <w:pPr>
        <w:spacing w:after="120" w:line="360" w:lineRule="auto"/>
        <w:rPr>
          <w:rFonts w:ascii="Cambria" w:eastAsia="Segoe UI" w:hAnsi="Cambria" w:cs="Segoe UI"/>
          <w:color w:val="000000" w:themeColor="text1"/>
          <w:highlight w:val="yellow"/>
        </w:rPr>
      </w:pPr>
    </w:p>
    <w:p w14:paraId="5960EA9F" w14:textId="5B91DC5F" w:rsidR="00FF72B4" w:rsidRPr="00697C54" w:rsidRDefault="70C4E700" w:rsidP="70C4E700">
      <w:pPr>
        <w:spacing w:after="120"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Bibliografía complementaria</w:t>
      </w:r>
    </w:p>
    <w:p w14:paraId="11271E84" w14:textId="34CD4835" w:rsidR="00FF72B4" w:rsidRPr="00697C54" w:rsidRDefault="70C4E700" w:rsidP="70C4E700">
      <w:pPr>
        <w:pStyle w:val="Prrafodelista"/>
        <w:numPr>
          <w:ilvl w:val="0"/>
          <w:numId w:val="16"/>
        </w:num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Chartier, Roger (1995),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Espacio público, crítica y desacralización en el siglo XVIII. Los orígenes culturales de la Revolución francesa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Barcelona.</w:t>
      </w:r>
    </w:p>
    <w:p w14:paraId="4563ABAC" w14:textId="663B975C" w:rsidR="00FF72B4" w:rsidRPr="00697C54" w:rsidRDefault="70C4E700" w:rsidP="70C4E700">
      <w:pPr>
        <w:pStyle w:val="Prrafodelista"/>
        <w:numPr>
          <w:ilvl w:val="0"/>
          <w:numId w:val="16"/>
        </w:numPr>
        <w:spacing w:line="360" w:lineRule="auto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n-US"/>
        </w:rPr>
        <w:t>Koselleck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n-US"/>
        </w:rPr>
        <w:t xml:space="preserve">, Reinhart (2004),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n-US"/>
        </w:rPr>
        <w:t>Historia/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  <w:lang w:val="en-US"/>
        </w:rPr>
        <w:t>historia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n-US"/>
        </w:rPr>
        <w:t>, Madrid, Trotta.</w:t>
      </w:r>
    </w:p>
    <w:p w14:paraId="4AB517F1" w14:textId="2A9D59FE" w:rsidR="00FF72B4" w:rsidRPr="00697C54" w:rsidRDefault="70C4E700" w:rsidP="70C4E700">
      <w:pPr>
        <w:pStyle w:val="Prrafodelista"/>
        <w:numPr>
          <w:ilvl w:val="0"/>
          <w:numId w:val="16"/>
        </w:numPr>
        <w:spacing w:line="360" w:lineRule="auto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Palti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Elías, et al. (1998),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Giro lingüístico e historia intelectual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UNQ, Bernal.</w:t>
      </w:r>
    </w:p>
    <w:p w14:paraId="262A44E2" w14:textId="77777777" w:rsidR="005405ED" w:rsidRPr="00697C54" w:rsidRDefault="005405ED" w:rsidP="005405ED">
      <w:pPr>
        <w:pStyle w:val="Prrafodelista"/>
        <w:numPr>
          <w:ilvl w:val="0"/>
          <w:numId w:val="16"/>
        </w:numPr>
        <w:spacing w:line="360" w:lineRule="auto"/>
        <w:rPr>
          <w:rFonts w:ascii="Cambria" w:hAnsi="Cambria" w:cs="Arial"/>
          <w:i/>
        </w:rPr>
      </w:pPr>
      <w:r w:rsidRPr="00697C54">
        <w:rPr>
          <w:rFonts w:ascii="Cambria" w:hAnsi="Cambria" w:cs="Arial"/>
        </w:rPr>
        <w:t xml:space="preserve">Volpi, Jorge (2006), “La literatura latinoamericana ya no existe”. </w:t>
      </w:r>
      <w:r w:rsidRPr="00697C54">
        <w:rPr>
          <w:rFonts w:ascii="Cambria" w:hAnsi="Cambria" w:cs="Arial"/>
          <w:i/>
          <w:iCs/>
        </w:rPr>
        <w:t>Revista de la Universidad de México</w:t>
      </w:r>
      <w:r w:rsidRPr="00697C54">
        <w:rPr>
          <w:rFonts w:ascii="Cambria" w:hAnsi="Cambria" w:cs="Arial"/>
        </w:rPr>
        <w:t>, septiembre, pp. 90-92.</w:t>
      </w:r>
    </w:p>
    <w:p w14:paraId="71924148" w14:textId="44819C69" w:rsidR="00853CD3" w:rsidRPr="00697C54" w:rsidRDefault="00853CD3" w:rsidP="005405ED">
      <w:pPr>
        <w:pStyle w:val="Prrafodelista"/>
        <w:spacing w:line="360" w:lineRule="auto"/>
        <w:rPr>
          <w:rFonts w:ascii="Cambria" w:eastAsia="Bodoni MT" w:hAnsi="Cambria" w:cs="Bodoni MT"/>
          <w:color w:val="000000" w:themeColor="text1"/>
          <w:highlight w:val="cyan"/>
        </w:rPr>
      </w:pPr>
    </w:p>
    <w:p w14:paraId="3D0F4887" w14:textId="4E6EDE56" w:rsidR="00FF72B4" w:rsidRPr="00697C54" w:rsidRDefault="00FF72B4" w:rsidP="70C4E700">
      <w:pPr>
        <w:pStyle w:val="Ttulo3"/>
        <w:numPr>
          <w:ilvl w:val="2"/>
          <w:numId w:val="0"/>
        </w:numPr>
        <w:spacing w:before="0" w:after="0" w:line="259" w:lineRule="auto"/>
      </w:pPr>
    </w:p>
    <w:p w14:paraId="41C6FC56" w14:textId="3B33259C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2. América latina: ¿sujeto o problema?, ¿quién puede decir a América?</w:t>
      </w:r>
    </w:p>
    <w:p w14:paraId="0E4A78C0" w14:textId="128B0E89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3837E6B6" w14:textId="2AE6688D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 xml:space="preserve">Las diversas identidades (asignadas) del continente. El problema de lo interno y lo externo. Modernidad y </w:t>
      </w:r>
      <w:proofErr w:type="spellStart"/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>colonialidad</w:t>
      </w:r>
      <w:proofErr w:type="spellEnd"/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>, modernidades periféricas y autoctonía.</w:t>
      </w:r>
    </w:p>
    <w:p w14:paraId="0168D0B0" w14:textId="0C2D93FE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 xml:space="preserve">Ariel y Calibán: de Shakespeare a Fernández Retamar, pasando por Aimé </w:t>
      </w:r>
      <w:proofErr w:type="spellStart"/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>C</w:t>
      </w:r>
      <w:r w:rsidRPr="00697C54">
        <w:rPr>
          <w:rStyle w:val="Textoennegrita"/>
          <w:rFonts w:ascii="Cambria" w:eastAsia="Segoe UI" w:hAnsi="Cambria" w:cs="Segoe UI"/>
          <w:b w:val="0"/>
          <w:bCs w:val="0"/>
          <w:color w:val="000000" w:themeColor="text1"/>
          <w:lang w:val="es-ES"/>
        </w:rPr>
        <w:t>é</w:t>
      </w:r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>saire</w:t>
      </w:r>
      <w:proofErr w:type="spellEnd"/>
      <w:r w:rsidRPr="00697C54">
        <w:rPr>
          <w:rStyle w:val="Textoennegrita"/>
          <w:rFonts w:ascii="Cambria" w:eastAsia="Bodoni MT" w:hAnsi="Cambria" w:cs="Bodoni MT"/>
          <w:b w:val="0"/>
          <w:bCs w:val="0"/>
          <w:color w:val="000000" w:themeColor="text1"/>
          <w:lang w:val="es-ES"/>
        </w:rPr>
        <w:t>.</w:t>
      </w:r>
    </w:p>
    <w:p w14:paraId="272186B0" w14:textId="67D11EAA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Las dificultades y las especificidades de estudiar a intelectuales latinoamericanos: el problema de la circulación y la recepción de las ideas. La discusión sobre las ideas “fuera de lugar”. Los ciclos y generaciones del pensamiento latinoamericano: la tensión entre identidad y modernización.</w:t>
      </w:r>
    </w:p>
    <w:p w14:paraId="25DBE889" w14:textId="03672429" w:rsidR="00FF72B4" w:rsidRPr="00697C54" w:rsidRDefault="00FF72B4" w:rsidP="70C4E700">
      <w:pPr>
        <w:rPr>
          <w:rFonts w:ascii="Cambria" w:hAnsi="Cambria"/>
          <w:b/>
          <w:bCs/>
        </w:rPr>
      </w:pPr>
    </w:p>
    <w:p w14:paraId="0A0EA7D2" w14:textId="7E642091" w:rsidR="00FF72B4" w:rsidRPr="00697C54" w:rsidRDefault="70C4E700" w:rsidP="70C4E700">
      <w:pPr>
        <w:rPr>
          <w:rFonts w:ascii="Cambria" w:hAnsi="Cambria"/>
          <w:b/>
          <w:bCs/>
        </w:rPr>
      </w:pPr>
      <w:r w:rsidRPr="00697C54">
        <w:rPr>
          <w:rFonts w:ascii="Cambria" w:hAnsi="Cambria"/>
          <w:b/>
          <w:bCs/>
        </w:rPr>
        <w:t>Lecturas:</w:t>
      </w:r>
    </w:p>
    <w:p w14:paraId="59945082" w14:textId="73FB0C65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</w:rPr>
        <w:t>Devés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 xml:space="preserve"> Valdés, Eduardo (2000), </w:t>
      </w:r>
      <w:r w:rsidRPr="00697C54">
        <w:rPr>
          <w:rFonts w:ascii="Cambria" w:eastAsia="Bodoni MT" w:hAnsi="Cambria" w:cs="Bodoni MT"/>
          <w:i/>
          <w:iCs/>
          <w:color w:val="000000" w:themeColor="text1"/>
        </w:rPr>
        <w:t>El pensamiento latinoamericano en el siglo XX. Entre la modernización y la identidad</w:t>
      </w:r>
      <w:r w:rsidRPr="00697C54">
        <w:rPr>
          <w:rFonts w:ascii="Cambria" w:eastAsia="Bodoni MT" w:hAnsi="Cambria" w:cs="Bodoni MT"/>
          <w:color w:val="000000" w:themeColor="text1"/>
        </w:rPr>
        <w:t>, t. I, Biblos-Centro de Investigaciones Diego Barros Arana, Santiago de Chile, pp. 5-21.</w:t>
      </w:r>
    </w:p>
    <w:p w14:paraId="30DBCCD0" w14:textId="7A7D6345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Lie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, Nadia (1997),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“Calibán en contrapunto: reflexiones sobre un ensayo de Roberto Fernández Retamar (1971)”. </w:t>
      </w:r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s-ES"/>
        </w:rPr>
        <w:t>Am</w:t>
      </w:r>
      <w:r w:rsidRPr="00697C54">
        <w:rPr>
          <w:rStyle w:val="nfasis"/>
          <w:rFonts w:ascii="Cambria" w:eastAsia="Verdana" w:hAnsi="Cambria" w:cs="Verdana"/>
          <w:b w:val="0"/>
          <w:color w:val="000000" w:themeColor="text1"/>
          <w:lang w:val="es-ES"/>
        </w:rPr>
        <w:t xml:space="preserve">érica: </w:t>
      </w:r>
      <w:proofErr w:type="spellStart"/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s-ES"/>
        </w:rPr>
        <w:t>Cahiers</w:t>
      </w:r>
      <w:proofErr w:type="spellEnd"/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s-ES"/>
        </w:rPr>
        <w:t xml:space="preserve"> du CRICCAL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n°18</w:t>
      </w:r>
      <w:r w:rsidR="000D0D09" w:rsidRPr="00697C54">
        <w:rPr>
          <w:rFonts w:ascii="Cambria" w:eastAsia="Bodoni MT" w:hAnsi="Cambria" w:cs="Bodoni MT"/>
          <w:color w:val="000000" w:themeColor="text1"/>
          <w:lang w:val="es-ES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  <w:r w:rsidR="000D0D09" w:rsidRPr="00697C54">
        <w:rPr>
          <w:rFonts w:ascii="Cambria" w:eastAsia="Bodoni MT" w:hAnsi="Cambria" w:cs="Bodoni MT"/>
          <w:color w:val="000000" w:themeColor="text1"/>
          <w:lang w:val="es-ES"/>
        </w:rPr>
        <w:t>v.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2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pp. 573-585.</w:t>
      </w:r>
    </w:p>
    <w:p w14:paraId="3E05DF45" w14:textId="7EF3FF94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Mellado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, Luciana (2017),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“El modernismo y el positivismo en el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Ariel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de Rodó”.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Lecturas descentradas. Estudios de literatura latinoamericana desde el sur.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Viedma: Universidad Nacional de Río Negro.</w:t>
      </w:r>
    </w:p>
    <w:p w14:paraId="66DAB82B" w14:textId="68BF2484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Palti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Elías (2007), “Lugares y no lugares de las ideas en América Latina”. En su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El tiempo de la política: el siglo XIX reconsiderado.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Buenos Aires: Siglo XXI Editores.</w:t>
      </w:r>
    </w:p>
    <w:p w14:paraId="3DBB7854" w14:textId="14E015F2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Santiago, Silviano (2012), “El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entre-lugar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del discurso latinoamericano”, en Estupiñán, Mary Luz y Rodríguez Freire, Raúl (traducción, presentación y edición),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Una literatura en los trópicos. Ensayos de Silviano Santiago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Ediciones Escaparate, Santiago de Chile, 2012, pp. 57-76.</w:t>
      </w:r>
    </w:p>
    <w:p w14:paraId="72F0D4A8" w14:textId="7F489FE7" w:rsidR="00FF72B4" w:rsidRPr="00697C54" w:rsidRDefault="70C4E700" w:rsidP="70C4E700">
      <w:pPr>
        <w:pStyle w:val="Prrafodelista"/>
        <w:numPr>
          <w:ilvl w:val="0"/>
          <w:numId w:val="15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Schwarz, Roberto (2005[1973]), “As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pt-BR"/>
        </w:rPr>
        <w:t>idéias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 fora do lugar”. </w:t>
      </w:r>
      <w:r w:rsidRPr="00697C54">
        <w:rPr>
          <w:rStyle w:val="Destacado"/>
          <w:rFonts w:ascii="Cambria" w:eastAsia="Bodoni MT" w:hAnsi="Cambria" w:cs="Bodoni MT"/>
          <w:color w:val="000000" w:themeColor="text1"/>
          <w:lang w:val="es-ES"/>
        </w:rPr>
        <w:t>Modernidades</w:t>
      </w:r>
      <w:r w:rsidRPr="00697C54">
        <w:rPr>
          <w:rStyle w:val="st"/>
          <w:rFonts w:ascii="Cambria" w:eastAsia="Bodoni MT" w:hAnsi="Cambria" w:cs="Bodoni MT"/>
          <w:color w:val="000000" w:themeColor="text1"/>
          <w:lang w:val="es-ES"/>
        </w:rPr>
        <w:t xml:space="preserve">, Año 1, </w:t>
      </w:r>
      <w:proofErr w:type="spellStart"/>
      <w:r w:rsidRPr="00697C54">
        <w:rPr>
          <w:rStyle w:val="st"/>
          <w:rFonts w:ascii="Cambria" w:eastAsia="Bodoni MT" w:hAnsi="Cambria" w:cs="Bodoni MT"/>
          <w:color w:val="000000" w:themeColor="text1"/>
          <w:lang w:val="es-ES"/>
        </w:rPr>
        <w:t>Nº</w:t>
      </w:r>
      <w:proofErr w:type="spellEnd"/>
      <w:r w:rsidRPr="00697C54">
        <w:rPr>
          <w:rStyle w:val="st"/>
          <w:rFonts w:ascii="Cambria" w:eastAsia="Bodoni MT" w:hAnsi="Cambria" w:cs="Bodoni MT"/>
          <w:color w:val="000000" w:themeColor="text1"/>
          <w:lang w:val="es-ES"/>
        </w:rPr>
        <w:t xml:space="preserve"> 2. Universidad Nacional de Córdoba. Traducción de Ana Clarisa Agüero y Diego García. Disponible en: </w:t>
      </w:r>
      <w:hyperlink r:id="rId10">
        <w:r w:rsidRPr="00697C54">
          <w:rPr>
            <w:rStyle w:val="Hipervnculo"/>
            <w:rFonts w:ascii="Cambria" w:eastAsia="Bodoni MT" w:hAnsi="Cambria" w:cs="Bodoni MT"/>
            <w:lang w:val="es-ES"/>
          </w:rPr>
          <w:t>www.ffyh.unc.edu.ar/archivos/modernidades_a/II/Mod2Contenidos/Main-Traducciones.htm</w:t>
        </w:r>
      </w:hyperlink>
    </w:p>
    <w:p w14:paraId="36A5E47B" w14:textId="5B41A589" w:rsidR="00FF72B4" w:rsidRPr="00697C54" w:rsidRDefault="00FF72B4" w:rsidP="70C4E700">
      <w:pPr>
        <w:spacing w:line="360" w:lineRule="auto"/>
        <w:ind w:left="66"/>
        <w:rPr>
          <w:rFonts w:ascii="Cambria" w:eastAsia="Bodoni MT" w:hAnsi="Cambria" w:cs="Bodoni MT"/>
          <w:color w:val="000000" w:themeColor="text1"/>
        </w:rPr>
      </w:pPr>
    </w:p>
    <w:p w14:paraId="6132847C" w14:textId="0E3E9A2B" w:rsidR="00FF72B4" w:rsidRPr="00697C54" w:rsidRDefault="70C4E700" w:rsidP="70C4E700">
      <w:pPr>
        <w:spacing w:line="360" w:lineRule="auto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b/>
          <w:bCs/>
          <w:color w:val="000000" w:themeColor="text1"/>
          <w:lang w:val="es-ES"/>
        </w:rPr>
        <w:lastRenderedPageBreak/>
        <w:t>Textos para análisis en clase</w:t>
      </w:r>
    </w:p>
    <w:p w14:paraId="6033B691" w14:textId="5FD3013A" w:rsidR="00FF72B4" w:rsidRPr="00697C54" w:rsidRDefault="70C4E700" w:rsidP="70C4E700">
      <w:pPr>
        <w:pStyle w:val="Prrafodelista"/>
        <w:numPr>
          <w:ilvl w:val="0"/>
          <w:numId w:val="14"/>
        </w:numPr>
        <w:spacing w:line="360" w:lineRule="auto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Césaire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>, Aimé (2011 [1969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]),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Una tempestad.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Buenos Aires: El Octavo Loco.</w:t>
      </w:r>
    </w:p>
    <w:p w14:paraId="14BBFD62" w14:textId="3FF69D6E" w:rsidR="00FF72B4" w:rsidRPr="00697C54" w:rsidRDefault="70C4E700" w:rsidP="70C4E700">
      <w:pPr>
        <w:pStyle w:val="Prrafodelista"/>
        <w:numPr>
          <w:ilvl w:val="0"/>
          <w:numId w:val="14"/>
        </w:num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Darío, Rubén (1898)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“El triunfo de Calibán”. </w:t>
      </w:r>
      <w:hyperlink r:id="rId11">
        <w:r w:rsidRPr="00697C54">
          <w:rPr>
            <w:rStyle w:val="Hipervnculo"/>
            <w:rFonts w:ascii="Cambria" w:eastAsia="Bodoni MT" w:hAnsi="Cambria" w:cs="Bodoni MT"/>
            <w:lang w:val="es-ES"/>
          </w:rPr>
          <w:t>www.biblioteca.org.ar/libros/155.pdf</w:t>
        </w:r>
      </w:hyperlink>
    </w:p>
    <w:p w14:paraId="017A89F7" w14:textId="1E181811" w:rsidR="00FF72B4" w:rsidRPr="00697C54" w:rsidRDefault="70C4E700" w:rsidP="70C4E700">
      <w:pPr>
        <w:pStyle w:val="Prrafodelista"/>
        <w:numPr>
          <w:ilvl w:val="0"/>
          <w:numId w:val="14"/>
        </w:num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Fernández Retamar, Roberto (1993 [1971]). “Calibán”, e</w:t>
      </w:r>
      <w:r w:rsidR="009660B3" w:rsidRPr="00697C54">
        <w:rPr>
          <w:rFonts w:ascii="Cambria" w:eastAsia="Bodoni MT" w:hAnsi="Cambria" w:cs="Bodoni MT"/>
          <w:color w:val="000000" w:themeColor="text1"/>
          <w:lang w:val="es-ES"/>
        </w:rPr>
        <w:t>n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Todo Calibán.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Buenos Aires: CLACSO.</w:t>
      </w:r>
    </w:p>
    <w:p w14:paraId="59BD83F3" w14:textId="6A5D9FAC" w:rsidR="00FF72B4" w:rsidRPr="00697C54" w:rsidRDefault="70C4E700" w:rsidP="70C4E700">
      <w:pPr>
        <w:pStyle w:val="Prrafodelista"/>
        <w:numPr>
          <w:ilvl w:val="0"/>
          <w:numId w:val="14"/>
        </w:numPr>
        <w:spacing w:line="360" w:lineRule="auto"/>
        <w:rPr>
          <w:rFonts w:ascii="Cambria" w:eastAsia="Bodoni MT" w:hAnsi="Cambria" w:cs="Bodoni MT"/>
          <w:color w:val="000000" w:themeColor="text1"/>
          <w:lang w:val="fr-FR"/>
        </w:rPr>
      </w:pPr>
      <w:r w:rsidRPr="00697C54">
        <w:rPr>
          <w:rFonts w:ascii="Cambria" w:eastAsia="Bodoni MT" w:hAnsi="Cambria" w:cs="Bodoni MT"/>
          <w:color w:val="000000" w:themeColor="text1"/>
          <w:lang w:val="fr-FR"/>
        </w:rPr>
        <w:t>Rodó</w:t>
      </w:r>
      <w:r w:rsidR="007B3D57" w:rsidRPr="00697C54">
        <w:rPr>
          <w:rFonts w:ascii="Cambria" w:eastAsia="Bodoni MT" w:hAnsi="Cambria" w:cs="Bodoni MT"/>
          <w:color w:val="000000" w:themeColor="text1"/>
          <w:lang w:val="fr-FR"/>
        </w:rPr>
        <w:t>, José Enrique (1900),</w:t>
      </w:r>
      <w:r w:rsidRPr="00697C54">
        <w:rPr>
          <w:rFonts w:ascii="Cambria" w:eastAsia="Bodoni MT" w:hAnsi="Cambria" w:cs="Bodoni MT"/>
          <w:color w:val="000000" w:themeColor="text1"/>
          <w:lang w:val="fr-FR"/>
        </w:rPr>
        <w:t xml:space="preserve">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fr-FR"/>
        </w:rPr>
        <w:t>Ariel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fr-FR"/>
        </w:rPr>
        <w:t xml:space="preserve">. </w:t>
      </w:r>
      <w:hyperlink r:id="rId12" w:anchor="I_0_">
        <w:r w:rsidRPr="00697C54">
          <w:rPr>
            <w:rStyle w:val="Hipervnculo"/>
            <w:rFonts w:ascii="Cambria" w:eastAsia="Verdana" w:hAnsi="Cambria" w:cs="Verdana"/>
            <w:lang w:val="fr-FR"/>
          </w:rPr>
          <w:t>http://www.cervantesvirtual.com/obra-visor/ariel--0/html/fedf72f8-82b1-11df-acc7-002185ce6064_2.html#I_0_</w:t>
        </w:r>
      </w:hyperlink>
    </w:p>
    <w:p w14:paraId="7F4CADF8" w14:textId="79D415A5" w:rsidR="00FF72B4" w:rsidRPr="00697C54" w:rsidRDefault="70C4E700" w:rsidP="70C4E700">
      <w:pPr>
        <w:pStyle w:val="Prrafodelista"/>
        <w:numPr>
          <w:ilvl w:val="0"/>
          <w:numId w:val="14"/>
        </w:numPr>
        <w:spacing w:line="360" w:lineRule="auto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n-US"/>
        </w:rPr>
        <w:t>Shakespeare, William (2008 [1611])</w:t>
      </w:r>
      <w:r w:rsidR="007B3D57" w:rsidRPr="00697C54">
        <w:rPr>
          <w:rFonts w:ascii="Cambria" w:eastAsia="Verdana" w:hAnsi="Cambria" w:cs="Verdana"/>
          <w:color w:val="000000" w:themeColor="text1"/>
          <w:lang w:val="en-US"/>
        </w:rPr>
        <w:t>,</w:t>
      </w:r>
      <w:r w:rsidRPr="00697C54">
        <w:rPr>
          <w:rFonts w:ascii="Cambria" w:eastAsia="Verdana" w:hAnsi="Cambria" w:cs="Verdana"/>
          <w:color w:val="000000" w:themeColor="text1"/>
          <w:lang w:val="en-US"/>
        </w:rPr>
        <w:t xml:space="preserve">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 xml:space="preserve">La </w:t>
      </w:r>
      <w:proofErr w:type="spellStart"/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>tempestad</w:t>
      </w:r>
      <w:proofErr w:type="spellEnd"/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>.</w:t>
      </w:r>
      <w:r w:rsidRPr="00697C54">
        <w:rPr>
          <w:rFonts w:ascii="Cambria" w:eastAsia="Verdana" w:hAnsi="Cambria" w:cs="Verdana"/>
          <w:color w:val="000000" w:themeColor="text1"/>
          <w:lang w:val="en-US"/>
        </w:rPr>
        <w:t xml:space="preserve">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 xml:space="preserve">Las </w:t>
      </w:r>
      <w:proofErr w:type="spellStart"/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>comedias</w:t>
      </w:r>
      <w:proofErr w:type="spellEnd"/>
      <w:r w:rsidRPr="00697C54">
        <w:rPr>
          <w:rFonts w:ascii="Cambria" w:eastAsia="Verdana" w:hAnsi="Cambria" w:cs="Verdana"/>
          <w:i/>
          <w:iCs/>
          <w:color w:val="000000" w:themeColor="text1"/>
          <w:lang w:val="en-US"/>
        </w:rPr>
        <w:t xml:space="preserve"> de William Shakespeare.</w:t>
      </w:r>
      <w:r w:rsidRPr="00697C54">
        <w:rPr>
          <w:rFonts w:ascii="Cambria" w:eastAsia="Verdana" w:hAnsi="Cambria" w:cs="Verdana"/>
          <w:color w:val="000000" w:themeColor="text1"/>
          <w:lang w:val="en-US"/>
        </w:rPr>
        <w:t xml:space="preserve"> 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Buenos Aires: Losada.</w:t>
      </w:r>
    </w:p>
    <w:p w14:paraId="568D41FE" w14:textId="4D8EE870" w:rsidR="00FF72B4" w:rsidRPr="00697C54" w:rsidRDefault="00FF72B4" w:rsidP="70C4E700">
      <w:pPr>
        <w:spacing w:line="360" w:lineRule="auto"/>
        <w:ind w:left="360"/>
        <w:rPr>
          <w:rFonts w:ascii="Cambria" w:eastAsia="Verdana" w:hAnsi="Cambria" w:cs="Verdana"/>
          <w:color w:val="000000" w:themeColor="text1"/>
        </w:rPr>
      </w:pPr>
    </w:p>
    <w:p w14:paraId="64F031E9" w14:textId="145FE9D3" w:rsidR="00FF72B4" w:rsidRPr="00697C54" w:rsidRDefault="70C4E700" w:rsidP="70C4E700">
      <w:pPr>
        <w:pStyle w:val="Textonotapie"/>
        <w:spacing w:line="360" w:lineRule="auto"/>
        <w:rPr>
          <w:rFonts w:ascii="Cambria" w:eastAsia="Bodoni MT" w:hAnsi="Cambria" w:cs="Bodoni MT"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24"/>
          <w:szCs w:val="24"/>
          <w:lang w:val="es-ES"/>
        </w:rPr>
        <w:t>Bibliografía complementaria</w:t>
      </w:r>
    </w:p>
    <w:p w14:paraId="2841B010" w14:textId="30E69BE8" w:rsidR="00FF72B4" w:rsidRPr="00697C54" w:rsidRDefault="70C4E700" w:rsidP="70C4E700">
      <w:pPr>
        <w:pStyle w:val="Prrafodelista"/>
        <w:numPr>
          <w:ilvl w:val="0"/>
          <w:numId w:val="1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Feres Júnior, João (2010), “</w:t>
      </w:r>
      <w:r w:rsidRPr="00697C54">
        <w:rPr>
          <w:rFonts w:ascii="Cambria" w:eastAsia="Bodoni MT" w:hAnsi="Cambria" w:cs="Bodoni MT"/>
          <w:color w:val="000000" w:themeColor="text1"/>
        </w:rPr>
        <w:t xml:space="preserve">La historia de un </w:t>
      </w:r>
      <w:proofErr w:type="spellStart"/>
      <w:r w:rsidRPr="00697C54">
        <w:rPr>
          <w:rFonts w:ascii="Cambria" w:eastAsia="Bodoni MT" w:hAnsi="Cambria" w:cs="Bodoni MT"/>
          <w:color w:val="000000" w:themeColor="text1"/>
        </w:rPr>
        <w:t>contraconcepto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>:</w:t>
      </w:r>
      <w:r w:rsidRPr="00697C54">
        <w:rPr>
          <w:rFonts w:ascii="Cambria" w:eastAsia="Bodoni MT" w:hAnsi="Cambria" w:cs="Bodoni MT"/>
          <w:i/>
          <w:iCs/>
          <w:color w:val="000000" w:themeColor="text1"/>
        </w:rPr>
        <w:t xml:space="preserve"> 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</w:rPr>
        <w:t>Latin</w:t>
      </w:r>
      <w:proofErr w:type="spellEnd"/>
      <w:r w:rsidRPr="00697C54">
        <w:rPr>
          <w:rFonts w:ascii="Cambria" w:eastAsia="Bodoni MT" w:hAnsi="Cambria" w:cs="Bodoni MT"/>
          <w:i/>
          <w:iCs/>
          <w:color w:val="000000" w:themeColor="text1"/>
        </w:rPr>
        <w:t xml:space="preserve"> 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</w:rPr>
        <w:t>America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 xml:space="preserve"> en Estados Unidos”, en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Palti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, Elías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org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.)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Mito y realidad de la cultura política latinoamericana. Debates de 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IberoIdeas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, Prometeo Libros, Buenos Aires.</w:t>
      </w:r>
    </w:p>
    <w:p w14:paraId="2F44B102" w14:textId="3DEF5A34" w:rsidR="00FF72B4" w:rsidRPr="00697C54" w:rsidRDefault="70C4E700" w:rsidP="70C4E700">
      <w:pPr>
        <w:pStyle w:val="Prrafodelista"/>
        <w:numPr>
          <w:ilvl w:val="0"/>
          <w:numId w:val="13"/>
        </w:numPr>
        <w:spacing w:after="120" w:line="360" w:lineRule="auto"/>
        <w:ind w:left="426" w:hanging="357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familyname"/>
          <w:rFonts w:ascii="Cambria" w:eastAsia="Bodoni MT" w:hAnsi="Cambria" w:cs="Bodoni MT"/>
          <w:color w:val="000000" w:themeColor="text1"/>
          <w:lang w:val="es-ES"/>
        </w:rPr>
        <w:t>Lemus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Aura (2011), “</w:t>
      </w:r>
      <w:r w:rsidRPr="00697C54">
        <w:rPr>
          <w:rFonts w:ascii="Cambria" w:eastAsia="Bodoni MT" w:hAnsi="Cambria" w:cs="Bodoni MT"/>
          <w:color w:val="000000" w:themeColor="text1"/>
        </w:rPr>
        <w:t>L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atinos, hispanos, español y </w:t>
      </w:r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s-ES"/>
        </w:rPr>
        <w:t>espanglish</w:t>
      </w:r>
      <w:r w:rsidRPr="00697C54">
        <w:rPr>
          <w:rFonts w:ascii="Cambria" w:eastAsia="Bodoni MT" w:hAnsi="Cambria" w:cs="Bodoni MT"/>
          <w:color w:val="000000" w:themeColor="text1"/>
        </w:rPr>
        <w:t>”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</w:t>
      </w:r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s-ES"/>
        </w:rPr>
        <w:t xml:space="preserve">Amerika, </w:t>
      </w:r>
      <w:r w:rsidRPr="00697C54">
        <w:rPr>
          <w:rStyle w:val="nfasis"/>
          <w:rFonts w:ascii="Cambria" w:eastAsia="Bodoni MT" w:hAnsi="Cambria" w:cs="Bodoni MT"/>
          <w:b w:val="0"/>
          <w:i w:val="0"/>
          <w:iCs w:val="0"/>
          <w:color w:val="000000" w:themeColor="text1"/>
          <w:lang w:val="es-ES"/>
        </w:rPr>
        <w:t xml:space="preserve">n. 4, URL: </w:t>
      </w:r>
      <w:hyperlink r:id="rId13">
        <w:r w:rsidRPr="00697C54">
          <w:rPr>
            <w:rStyle w:val="Hipervnculo"/>
            <w:rFonts w:ascii="Cambria" w:eastAsia="Bodoni MT" w:hAnsi="Cambria" w:cs="Bodoni MT"/>
            <w:lang w:val="es-ES"/>
          </w:rPr>
          <w:t>http://amerika.revues.org/2045</w:t>
        </w:r>
      </w:hyperlink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</w:p>
    <w:p w14:paraId="7499C46F" w14:textId="3C92C04D" w:rsidR="00FF72B4" w:rsidRPr="00697C54" w:rsidRDefault="70C4E700" w:rsidP="70C4E700">
      <w:pPr>
        <w:pStyle w:val="Prrafodelista"/>
        <w:numPr>
          <w:ilvl w:val="0"/>
          <w:numId w:val="13"/>
        </w:numPr>
        <w:spacing w:line="360" w:lineRule="auto"/>
        <w:ind w:left="426" w:hanging="357"/>
        <w:rPr>
          <w:rFonts w:ascii="Cambria" w:eastAsia="Bodoni MT" w:hAnsi="Cambria" w:cs="Bodoni MT"/>
          <w:color w:val="000000" w:themeColor="text1"/>
          <w:lang w:val="en-US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n-US"/>
        </w:rPr>
        <w:t>Mignolo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n-US"/>
        </w:rPr>
        <w:t xml:space="preserve">, Walter (2005), </w:t>
      </w:r>
      <w:r w:rsidRPr="00697C54">
        <w:rPr>
          <w:rStyle w:val="nfasis"/>
          <w:rFonts w:ascii="Cambria" w:eastAsia="Bodoni MT" w:hAnsi="Cambria" w:cs="Bodoni MT"/>
          <w:b w:val="0"/>
          <w:color w:val="000000" w:themeColor="text1"/>
          <w:lang w:val="en-US"/>
        </w:rPr>
        <w:t>The Idea of Latin America</w:t>
      </w:r>
      <w:r w:rsidRPr="00697C54">
        <w:rPr>
          <w:rFonts w:ascii="Cambria" w:eastAsia="Bodoni MT" w:hAnsi="Cambria" w:cs="Bodoni MT"/>
          <w:color w:val="000000" w:themeColor="text1"/>
          <w:lang w:val="en-US"/>
        </w:rPr>
        <w:t>, Blackwell Publishing.</w:t>
      </w:r>
    </w:p>
    <w:p w14:paraId="46F7101B" w14:textId="7891B4F9" w:rsidR="00FF72B4" w:rsidRPr="00697C54" w:rsidRDefault="70C4E700" w:rsidP="70C4E700">
      <w:pPr>
        <w:pStyle w:val="Prrafodelista"/>
        <w:numPr>
          <w:ilvl w:val="0"/>
          <w:numId w:val="1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Monsiváis, Carlos (2007), “De los intelectuales en América Latina”, A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mérica Latina Hoy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. n. 47, Universidad de Salamanca, pp. 15-38.</w:t>
      </w:r>
    </w:p>
    <w:p w14:paraId="557BB24C" w14:textId="4E40799A" w:rsidR="00FF72B4" w:rsidRPr="00697C54" w:rsidRDefault="70C4E700" w:rsidP="00A364FB">
      <w:pPr>
        <w:pStyle w:val="Prrafodelista"/>
        <w:numPr>
          <w:ilvl w:val="0"/>
          <w:numId w:val="1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Quijano, Aníbal (2005), “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Colonialidad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del poder, eurocentrismo y América Latina”, en Lander, Edgardo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comp.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La 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colonialidad</w:t>
      </w:r>
      <w:proofErr w:type="spellEnd"/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 del saber eurocentrismo y ciencias sociales. Perspectivas latinoamericanas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CLACSO, Buenos Aires, pp. 201-246.</w:t>
      </w:r>
    </w:p>
    <w:p w14:paraId="787107DA" w14:textId="53275685" w:rsidR="00FF72B4" w:rsidRPr="00697C54" w:rsidRDefault="70C4E700" w:rsidP="70C4E700">
      <w:pPr>
        <w:pStyle w:val="Prrafodelista"/>
        <w:numPr>
          <w:ilvl w:val="0"/>
          <w:numId w:val="13"/>
        </w:numPr>
        <w:spacing w:line="360" w:lineRule="auto"/>
        <w:ind w:left="426"/>
        <w:rPr>
          <w:rStyle w:val="Hipervnculo"/>
          <w:rFonts w:ascii="Cambria" w:eastAsia="Bodoni MT" w:hAnsi="Cambria" w:cs="Bodoni MT"/>
          <w:color w:val="000000" w:themeColor="text1"/>
          <w:u w:val="none"/>
          <w:lang w:val="pt-BR"/>
        </w:rPr>
      </w:pPr>
      <w:r w:rsidRPr="00697C54">
        <w:rPr>
          <w:rFonts w:ascii="Cambria" w:eastAsia="Bodoni MT" w:hAnsi="Cambria" w:cs="Bodoni MT"/>
          <w:color w:val="000000" w:themeColor="text1"/>
          <w:lang w:val="pt-BR"/>
        </w:rPr>
        <w:t>Ricupero, Bernardo (2007), “Da formação à forma. Ainda as ‘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pt-BR"/>
        </w:rPr>
        <w:t>idéias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 fora do lugar’”,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pt-BR"/>
        </w:rPr>
        <w:t>Lua Nova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, São Paulo, n. 73, pp. 59-69.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URL: </w:t>
      </w:r>
      <w:hyperlink r:id="rId14">
        <w:r w:rsidRPr="00697C54">
          <w:rPr>
            <w:rStyle w:val="Hipervnculo"/>
            <w:rFonts w:ascii="Cambria" w:eastAsia="Bodoni MT" w:hAnsi="Cambria" w:cs="Bodoni MT"/>
            <w:lang w:val="pt-BR"/>
          </w:rPr>
          <w:t>http://www.scielo.br/pdf/ln/n73/n73a03.pdf</w:t>
        </w:r>
      </w:hyperlink>
    </w:p>
    <w:p w14:paraId="272F1525" w14:textId="77777777" w:rsidR="00A364FB" w:rsidRPr="00697C54" w:rsidRDefault="00A364FB" w:rsidP="00A364FB">
      <w:pPr>
        <w:spacing w:line="360" w:lineRule="auto"/>
        <w:rPr>
          <w:rFonts w:ascii="Cambria" w:eastAsia="Bodoni MT" w:hAnsi="Cambria" w:cs="Bodoni MT"/>
          <w:color w:val="000000" w:themeColor="text1"/>
          <w:lang w:val="pt-BR"/>
        </w:rPr>
      </w:pPr>
    </w:p>
    <w:p w14:paraId="4387FCD1" w14:textId="76250272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3. De 1880 al Centenario</w:t>
      </w:r>
    </w:p>
    <w:p w14:paraId="5189D4FF" w14:textId="67A4FD6D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7F7586C5" w14:textId="16231A5D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El fenómeno del mercado editorial: límites y características del surgimiento de la actividad cultural e intelectual como profesión. Editores, escritores y público.</w:t>
      </w:r>
    </w:p>
    <w:p w14:paraId="20207FC2" w14:textId="45CB728C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lastRenderedPageBreak/>
        <w:t xml:space="preserve">El positivismo y el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anti-positivismo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. Nacionalismo cultural e inmigración. Arielismo e identidad “latina”: el espíritu contra el egoísmo ateo anglosajón.</w:t>
      </w:r>
    </w:p>
    <w:p w14:paraId="2FCFFB49" w14:textId="50768F5D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Modernismo, política y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anti-imperialismo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tras la guerra por Cuba de 1898. Martí, Darío y Lugones.</w:t>
      </w:r>
    </w:p>
    <w:p w14:paraId="6DBC0C43" w14:textId="6515EE78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 xml:space="preserve"> </w:t>
      </w:r>
    </w:p>
    <w:p w14:paraId="71FE234A" w14:textId="55D7AB94" w:rsidR="00FF72B4" w:rsidRPr="00697C54" w:rsidRDefault="70C4E700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Bibliografía obligatoria</w:t>
      </w:r>
    </w:p>
    <w:p w14:paraId="375750EF" w14:textId="7D836CDA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Battilana</w:t>
      </w:r>
      <w:proofErr w:type="spellEnd"/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Carlos (2006),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“El lugar de Rubén Darío en Buenos Aires. Proyecciones”. En: Alfredo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Rubione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(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)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La crisis de las formas.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Noé Jitrik (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).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Historia crítica de la literatura argentina. Volumen 5.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Buenos Aires: Emecé.</w:t>
      </w:r>
    </w:p>
    <w:p w14:paraId="5B23BE78" w14:textId="3A53722E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Style w:val="normaltextrun"/>
          <w:rFonts w:ascii="Cambria" w:eastAsia="Verdana" w:hAnsi="Cambria" w:cs="Verdana"/>
          <w:color w:val="000000" w:themeColor="text1"/>
          <w:lang w:val="es-ES"/>
        </w:rPr>
        <w:t xml:space="preserve">Denegri, Francesca (1996), </w:t>
      </w:r>
      <w:r w:rsidRPr="00697C54">
        <w:rPr>
          <w:rStyle w:val="normaltextrun"/>
          <w:rFonts w:ascii="Cambria" w:eastAsia="Verdana" w:hAnsi="Cambria" w:cs="Verdana"/>
          <w:i/>
          <w:iCs/>
          <w:color w:val="000000" w:themeColor="text1"/>
          <w:lang w:val="es-ES"/>
        </w:rPr>
        <w:t>El abanico y la cigarrera. La primera generación de mujeres ilustradas en el Perú</w:t>
      </w:r>
      <w:r w:rsidRPr="00697C54">
        <w:rPr>
          <w:rStyle w:val="normaltextrun"/>
          <w:rFonts w:ascii="Cambria" w:eastAsia="Verdana" w:hAnsi="Cambria" w:cs="Verdana"/>
          <w:color w:val="000000" w:themeColor="text1"/>
          <w:lang w:val="es-ES"/>
        </w:rPr>
        <w:t xml:space="preserve">. Lima: IEP y Flora Tristán. Cap. 6., p. 159-193. </w:t>
      </w:r>
    </w:p>
    <w:p w14:paraId="209BBA0B" w14:textId="5163B446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Laera</w:t>
      </w:r>
      <w:proofErr w:type="spellEnd"/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Alejandra (2006),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“Padrinos, mecenas y patrones: Leopoldo Lugones en la arena de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entresiglos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”. En: Alfredo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Rubione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(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)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La crisis de las formas.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Noé Jitrik (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).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Historia crítica de la literatura argentina. Volumen 5.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Buenos Aires: Emecé.</w:t>
      </w:r>
    </w:p>
    <w:p w14:paraId="20076A95" w14:textId="33955634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McEvoy</w:t>
      </w:r>
      <w:proofErr w:type="spellEnd"/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Carmen (1999),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Forjando la nación. Ensayos de historia republicana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, Universidad Católica del Perú, Lima, pp. 247-314</w:t>
      </w:r>
    </w:p>
    <w:p w14:paraId="675CB59A" w14:textId="2EF5E75C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  <w:lang w:val="pt-BR"/>
        </w:rPr>
      </w:pPr>
      <w:r w:rsidRPr="00697C54">
        <w:rPr>
          <w:rFonts w:ascii="Cambria" w:eastAsia="Verdana" w:hAnsi="Cambria" w:cs="Verdana"/>
          <w:color w:val="000000" w:themeColor="text1"/>
          <w:lang w:val="pt-BR"/>
        </w:rPr>
        <w:t xml:space="preserve">Pellegrino Soares, Gabriela (2007),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pt-BR"/>
        </w:rPr>
        <w:t>Semear horizontes: uma história da formação de leitores na Argentina e no Brasil, 1915-1954</w:t>
      </w:r>
      <w:r w:rsidRPr="00697C54">
        <w:rPr>
          <w:rFonts w:ascii="Cambria" w:eastAsia="Verdana" w:hAnsi="Cambria" w:cs="Verdana"/>
          <w:color w:val="000000" w:themeColor="text1"/>
          <w:lang w:val="pt-BR"/>
        </w:rPr>
        <w:t>; Belo Horizonte: Editora UFMG, pp. 31-73.</w:t>
      </w:r>
    </w:p>
    <w:p w14:paraId="753FF3BF" w14:textId="0C32576F" w:rsidR="00BD3CDF" w:rsidRPr="00697C54" w:rsidRDefault="00BD3CDF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</w:rPr>
      </w:pPr>
      <w:r w:rsidRPr="00697C54">
        <w:rPr>
          <w:rFonts w:ascii="Cambria" w:eastAsia="Verdana" w:hAnsi="Cambria" w:cs="Verdana"/>
          <w:lang w:val="es-ES"/>
        </w:rPr>
        <w:t xml:space="preserve">Subercaseaux, Bernardo </w:t>
      </w:r>
      <w:r w:rsidR="007B3D57" w:rsidRPr="00697C54">
        <w:rPr>
          <w:rFonts w:ascii="Cambria" w:eastAsia="Verdana" w:hAnsi="Cambria" w:cs="Verdana"/>
          <w:lang w:val="es-ES"/>
        </w:rPr>
        <w:t>(2017),</w:t>
      </w:r>
      <w:r w:rsidRPr="00697C54">
        <w:rPr>
          <w:rFonts w:ascii="Cambria" w:eastAsia="Verdana" w:hAnsi="Cambria" w:cs="Verdana"/>
          <w:lang w:val="es-ES"/>
        </w:rPr>
        <w:t xml:space="preserve"> “‘Nuestra América’: texto, lectura y contexto”. </w:t>
      </w:r>
      <w:r w:rsidR="007B3D57" w:rsidRPr="00697C54">
        <w:rPr>
          <w:rFonts w:ascii="Cambria" w:eastAsia="Verdana" w:hAnsi="Cambria" w:cs="Verdana"/>
          <w:i/>
          <w:iCs/>
          <w:lang w:val="es-ES"/>
        </w:rPr>
        <w:t>Universum</w:t>
      </w:r>
      <w:r w:rsidRPr="00697C54">
        <w:rPr>
          <w:rFonts w:ascii="Cambria" w:eastAsia="Verdana" w:hAnsi="Cambria" w:cs="Verdana"/>
          <w:lang w:val="es-ES"/>
        </w:rPr>
        <w:t xml:space="preserve">, </w:t>
      </w:r>
      <w:r w:rsidR="007B3D57" w:rsidRPr="00697C54">
        <w:rPr>
          <w:rFonts w:ascii="Cambria" w:eastAsia="Verdana" w:hAnsi="Cambria" w:cs="Verdana"/>
          <w:lang w:val="es-ES"/>
        </w:rPr>
        <w:t>v.</w:t>
      </w:r>
      <w:r w:rsidRPr="00697C54">
        <w:rPr>
          <w:rFonts w:ascii="Cambria" w:eastAsia="Verdana" w:hAnsi="Cambria" w:cs="Verdana"/>
          <w:lang w:val="es-ES"/>
        </w:rPr>
        <w:t xml:space="preserve"> 32, </w:t>
      </w:r>
      <w:r w:rsidR="007B3D57" w:rsidRPr="00697C54">
        <w:rPr>
          <w:rFonts w:ascii="Cambria" w:eastAsia="Verdana" w:hAnsi="Cambria" w:cs="Verdana"/>
          <w:lang w:val="es-ES"/>
        </w:rPr>
        <w:t>n.</w:t>
      </w:r>
      <w:r w:rsidRPr="00697C54">
        <w:rPr>
          <w:rFonts w:ascii="Cambria" w:eastAsia="Verdana" w:hAnsi="Cambria" w:cs="Verdana"/>
          <w:lang w:val="es-ES"/>
        </w:rPr>
        <w:t xml:space="preserve"> 1, julio. </w:t>
      </w:r>
      <w:r w:rsidRPr="00697C54">
        <w:rPr>
          <w:rFonts w:ascii="Cambria" w:hAnsi="Cambria"/>
        </w:rPr>
        <w:t>http://dx.doi.org/10.4067/S0718-23762017000100255 </w:t>
      </w:r>
    </w:p>
    <w:p w14:paraId="11015CFF" w14:textId="145860D3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Terán, Oscar (2000)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Vida intelectual en el Buenos Aires fin-de-siglo: 1880-1910: derivas de la "cultura científica"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Fondo de Cultura Económica: Buenos Aires, pp. 13-82. </w:t>
      </w:r>
    </w:p>
    <w:p w14:paraId="15BD642D" w14:textId="2E5C7A22" w:rsidR="00FF72B4" w:rsidRPr="00697C54" w:rsidRDefault="00FF72B4" w:rsidP="70C4E700">
      <w:pPr>
        <w:spacing w:line="360" w:lineRule="auto"/>
        <w:ind w:left="360"/>
        <w:rPr>
          <w:rFonts w:ascii="Cambria" w:eastAsia="Segoe UI" w:hAnsi="Cambria" w:cs="Segoe UI"/>
          <w:color w:val="000000" w:themeColor="text1"/>
        </w:rPr>
      </w:pPr>
    </w:p>
    <w:p w14:paraId="7F09D9B7" w14:textId="0953A862" w:rsidR="00FF72B4" w:rsidRPr="00697C54" w:rsidRDefault="70C4E700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Textos para análisis en clase</w:t>
      </w:r>
    </w:p>
    <w:p w14:paraId="2C6CBE9E" w14:textId="21F92874" w:rsidR="00FF72B4" w:rsidRPr="00697C54" w:rsidRDefault="70C4E700" w:rsidP="70C4E700">
      <w:pPr>
        <w:pStyle w:val="Prrafodelista"/>
        <w:numPr>
          <w:ilvl w:val="0"/>
          <w:numId w:val="11"/>
        </w:numPr>
        <w:spacing w:line="360" w:lineRule="auto"/>
        <w:ind w:left="360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Darío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Rubén (1986 [1905]),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“A Roosevelt”.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Cantos de vida y esperanza. Poesía (II).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Ernesto Mejía Sánchez (ed.). Caracas: Biblioteca Ayacucho.</w:t>
      </w:r>
    </w:p>
    <w:p w14:paraId="257BCB43" w14:textId="7F9A99C3" w:rsidR="00FF72B4" w:rsidRPr="00697C54" w:rsidRDefault="70C4E700" w:rsidP="70C4E700">
      <w:pPr>
        <w:pStyle w:val="Prrafodelista"/>
        <w:numPr>
          <w:ilvl w:val="0"/>
          <w:numId w:val="11"/>
        </w:numPr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Darío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, Rubén (1905),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"Los cisnes".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Cantos de vida y esperanza. Poesía II.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 Edición de Ernesto Mejía Sánchez. Caracas: Biblioteca Ayacucho.</w:t>
      </w:r>
    </w:p>
    <w:p w14:paraId="743FC412" w14:textId="539B4EBB" w:rsidR="00FF72B4" w:rsidRPr="00697C54" w:rsidRDefault="70C4E700" w:rsidP="70C4E700">
      <w:pPr>
        <w:pStyle w:val="Prrafodelista"/>
        <w:numPr>
          <w:ilvl w:val="0"/>
          <w:numId w:val="11"/>
        </w:numPr>
        <w:spacing w:line="360" w:lineRule="auto"/>
        <w:ind w:left="360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Lugones, Leopoldo (2012 [1916]). “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Martín Fierro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es un poema épico”.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El payador.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Prólogo de Edgardo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Dobry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>. Buenos Aires: Eudeba.</w:t>
      </w:r>
    </w:p>
    <w:p w14:paraId="6B0672D3" w14:textId="78562522" w:rsidR="00FF72B4" w:rsidRPr="00697C54" w:rsidRDefault="70C4E700" w:rsidP="70C4E700">
      <w:pPr>
        <w:pStyle w:val="Prrafodelista"/>
        <w:numPr>
          <w:ilvl w:val="0"/>
          <w:numId w:val="11"/>
        </w:numPr>
        <w:spacing w:line="360" w:lineRule="auto"/>
        <w:ind w:left="360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lastRenderedPageBreak/>
        <w:t>Martí, José (18</w:t>
      </w:r>
      <w:r w:rsidR="007E74C9" w:rsidRPr="00697C54">
        <w:rPr>
          <w:rFonts w:ascii="Cambria" w:eastAsia="Verdana" w:hAnsi="Cambria" w:cs="Verdana"/>
          <w:color w:val="000000" w:themeColor="text1"/>
          <w:lang w:val="es-ES"/>
        </w:rPr>
        <w:t>91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). “</w:t>
      </w:r>
      <w:r w:rsidR="007E74C9" w:rsidRPr="00697C54">
        <w:rPr>
          <w:rFonts w:ascii="Cambria" w:eastAsia="Verdana" w:hAnsi="Cambria" w:cs="Verdana"/>
          <w:color w:val="000000" w:themeColor="text1"/>
          <w:lang w:val="es-ES"/>
        </w:rPr>
        <w:t>Nuestra América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”.</w:t>
      </w:r>
      <w:r w:rsidR="00BD3CDF" w:rsidRPr="00697C54">
        <w:rPr>
          <w:rFonts w:ascii="Cambria" w:eastAsia="Verdana" w:hAnsi="Cambria" w:cs="Verdana"/>
          <w:color w:val="000000" w:themeColor="text1"/>
          <w:lang w:val="es-ES"/>
        </w:rPr>
        <w:t xml:space="preserve"> México, </w:t>
      </w:r>
      <w:r w:rsidR="007E74C9"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El partido liberal</w:t>
      </w:r>
      <w:r w:rsidR="007E74C9" w:rsidRPr="00697C54">
        <w:rPr>
          <w:rFonts w:ascii="Cambria" w:eastAsia="Verdana" w:hAnsi="Cambria" w:cs="Verdana"/>
          <w:color w:val="000000" w:themeColor="text1"/>
          <w:lang w:val="es-ES"/>
        </w:rPr>
        <w:t>, 31 de enero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 xml:space="preserve">. </w:t>
      </w:r>
    </w:p>
    <w:p w14:paraId="690854A6" w14:textId="79A093FE" w:rsidR="00FF72B4" w:rsidRPr="00697C54" w:rsidRDefault="00FF72B4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</w:p>
    <w:p w14:paraId="63896D3F" w14:textId="0D184240" w:rsidR="00FF72B4" w:rsidRPr="00697C54" w:rsidRDefault="70C4E700" w:rsidP="70C4E700">
      <w:pPr>
        <w:pStyle w:val="Textonotapie"/>
        <w:spacing w:line="360" w:lineRule="auto"/>
        <w:rPr>
          <w:rFonts w:ascii="Cambria" w:eastAsia="Bodoni MT" w:hAnsi="Cambria" w:cs="Bodoni MT"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24"/>
          <w:szCs w:val="24"/>
          <w:lang w:val="es-ES"/>
        </w:rPr>
        <w:t>Bibliografía complementaria</w:t>
      </w:r>
    </w:p>
    <w:p w14:paraId="2FCAF785" w14:textId="6E91A4F5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Colombi, Beatriz (2004)</w:t>
      </w:r>
      <w:r w:rsidR="007B3D57" w:rsidRPr="00697C54">
        <w:rPr>
          <w:rFonts w:ascii="Cambria" w:eastAsia="Bodoni MT" w:hAnsi="Cambria" w:cs="Bodoni MT"/>
          <w:color w:val="000000" w:themeColor="text1"/>
          <w:lang w:val="es-ES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Viaje intelectual. Migraciones y desplazamientos en América Latina (1880-1915)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Rosario, Beatriz Viterbo Editora.</w:t>
      </w:r>
    </w:p>
    <w:p w14:paraId="3EF94038" w14:textId="58AD2750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Amigo, Roberto (1995), “Imágenes de la historia en el Centenario: nacionalismo e hispanidad”, en: Gutman, Margarita y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Reese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, Thomas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comp.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Buenos Aires 1910. El imaginario para una gran capital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Eudeba, Buenos Aires, pp. 171-195.</w:t>
      </w:r>
    </w:p>
    <w:p w14:paraId="292FD807" w14:textId="2A0A302F" w:rsidR="00FF72B4" w:rsidRPr="00697C54" w:rsidRDefault="70C4E700" w:rsidP="007B3D57">
      <w:pPr>
        <w:pStyle w:val="Prrafodelista"/>
        <w:numPr>
          <w:ilvl w:val="0"/>
          <w:numId w:val="12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Roldán, Darío (2010), “El Centenario y las ambigüedades democráticas”, en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Cuadernos Filosóficos. Segunda época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n. 7, pp. 107-150.</w:t>
      </w:r>
    </w:p>
    <w:p w14:paraId="6AACFCAB" w14:textId="18782E92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6F0770EB" w14:textId="37F9C03A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4. Del Centenario a la segunda guerra mundial</w:t>
      </w:r>
    </w:p>
    <w:p w14:paraId="005911D2" w14:textId="0FB95983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0B8C188F" w14:textId="6DFB439C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El impacto de la revolución mexicana: ruralismo,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mestizofilia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y tensiones identitarias continentales. El extravío cultural de la década de 1920: nuevas búsquedas, caminos heterodoxos para vivir en un mundo sin el norte europeo.</w:t>
      </w:r>
    </w:p>
    <w:p w14:paraId="72383278" w14:textId="38ED3C1F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Vanguardias estéticas y políticas: diálogos y conflictos. Las revistas y el muralismo. Los comunistas americanos: entre la ortodoxia de la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Komintern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y la tentación indigenista: el caso Mariátegui.</w:t>
      </w:r>
    </w:p>
    <w:p w14:paraId="529D02AD" w14:textId="1514E93F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Nacionalismos y catolicismos en un mundo antiliberal: el regreso de las tradiciones y la denuncia de la historia falsificada. El caso del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integralismo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brasileño, el nacional-socialismo chileno y el revisionismo argentino. El reverdecido lugar de las coronas ibéricas y de la cruz en la historia nacional. El regreso del “gaucho”: América latina y su identidad no blanca (herencias afro, indígena y mestiza).</w:t>
      </w:r>
    </w:p>
    <w:p w14:paraId="78BA4316" w14:textId="65776BEC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Circulaciones ente España y América: el impacto de la Guerra Civil. Exiliados, solidaridad y percepciones mutuas. Antifascismo, comunismo y arte comprometido.</w:t>
      </w:r>
    </w:p>
    <w:p w14:paraId="7D113825" w14:textId="1DBE9844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 xml:space="preserve"> </w:t>
      </w:r>
    </w:p>
    <w:p w14:paraId="7651B092" w14:textId="0345B591" w:rsidR="00FF72B4" w:rsidRPr="00697C54" w:rsidRDefault="70C4E700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Bibliografía obligatoria</w:t>
      </w:r>
    </w:p>
    <w:p w14:paraId="12C822FD" w14:textId="239BB117" w:rsidR="00FF72B4" w:rsidRPr="00697C54" w:rsidRDefault="70C4E700" w:rsidP="007B3D57">
      <w:pPr>
        <w:pStyle w:val="Prrafodelista"/>
        <w:numPr>
          <w:ilvl w:val="0"/>
          <w:numId w:val="20"/>
        </w:numPr>
        <w:spacing w:line="360" w:lineRule="auto"/>
        <w:ind w:left="283" w:hanging="357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Baud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Michiel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(2004),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Intelectuales y sus utopías. Indigenismo y la imaginación de América latina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CEDLA,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Amsterdam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>, pp. 63-86.</w:t>
      </w:r>
    </w:p>
    <w:p w14:paraId="3D6EF43B" w14:textId="68D68623" w:rsidR="00FF72B4" w:rsidRPr="00697C54" w:rsidRDefault="70C4E700" w:rsidP="007B3D57">
      <w:pPr>
        <w:pStyle w:val="Prrafodelista"/>
        <w:numPr>
          <w:ilvl w:val="0"/>
          <w:numId w:val="20"/>
        </w:numPr>
        <w:spacing w:line="360" w:lineRule="auto"/>
        <w:ind w:left="283" w:hanging="357"/>
        <w:rPr>
          <w:rFonts w:ascii="Cambria" w:eastAsia="Verdana" w:hAnsi="Cambria" w:cs="Verdana"/>
          <w:color w:val="000000" w:themeColor="text1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Beigel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Fernanda (2003),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El itinerario y la brújula. El vanguardismo estético-político de José Carlos Mariátegui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, Buenos Aires, Biblos, Cap. 1.</w:t>
      </w:r>
    </w:p>
    <w:p w14:paraId="77494C99" w14:textId="0A66E874" w:rsidR="00FF72B4" w:rsidRPr="00697C54" w:rsidRDefault="70C4E700" w:rsidP="007B3D57">
      <w:pPr>
        <w:pStyle w:val="Prrafodelista"/>
        <w:numPr>
          <w:ilvl w:val="0"/>
          <w:numId w:val="20"/>
        </w:numPr>
        <w:spacing w:line="360" w:lineRule="auto"/>
        <w:ind w:left="283" w:hanging="357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</w:rPr>
        <w:lastRenderedPageBreak/>
        <w:t xml:space="preserve">Funes, Patricia (2007). </w:t>
      </w:r>
      <w:r w:rsidRPr="00697C54">
        <w:rPr>
          <w:rFonts w:ascii="Cambria" w:eastAsia="Verdana" w:hAnsi="Cambria" w:cs="Verdana"/>
          <w:i/>
          <w:iCs/>
          <w:color w:val="000000" w:themeColor="text1"/>
        </w:rPr>
        <w:t>Salvar la nación. Intelectuales, cultura y política en los años 20</w:t>
      </w:r>
      <w:r w:rsidRPr="00697C54">
        <w:rPr>
          <w:rFonts w:ascii="Cambria" w:eastAsia="Verdana" w:hAnsi="Cambria" w:cs="Verdana"/>
          <w:color w:val="000000" w:themeColor="text1"/>
        </w:rPr>
        <w:t>, Prometeo, Buenos Aires.</w:t>
      </w:r>
    </w:p>
    <w:p w14:paraId="28F07046" w14:textId="497A6537" w:rsidR="00B42CD0" w:rsidRPr="00697C54" w:rsidRDefault="00B42CD0" w:rsidP="007B3D57">
      <w:pPr>
        <w:pStyle w:val="Prrafodelista"/>
        <w:numPr>
          <w:ilvl w:val="0"/>
          <w:numId w:val="20"/>
        </w:numPr>
        <w:spacing w:line="360" w:lineRule="auto"/>
        <w:ind w:left="283" w:hanging="357"/>
        <w:rPr>
          <w:rFonts w:ascii="Cambria" w:hAnsi="Cambria" w:cs="Arial"/>
          <w:color w:val="000080"/>
          <w:u w:val="single"/>
        </w:rPr>
      </w:pPr>
      <w:r w:rsidRPr="00697C54">
        <w:rPr>
          <w:rFonts w:ascii="Cambria" w:hAnsi="Cambria" w:cs="Arial"/>
        </w:rPr>
        <w:t xml:space="preserve">López, Alejo (2016). “La política encarnada: </w:t>
      </w:r>
      <w:r w:rsidRPr="00697C54">
        <w:rPr>
          <w:rFonts w:ascii="Cambria" w:hAnsi="Cambria" w:cs="Arial"/>
          <w:i/>
        </w:rPr>
        <w:t>España, aparta de mí este cáliz</w:t>
      </w:r>
      <w:r w:rsidRPr="00697C54">
        <w:rPr>
          <w:rFonts w:ascii="Cambria" w:hAnsi="Cambria" w:cs="Arial"/>
        </w:rPr>
        <w:t xml:space="preserve"> de César</w:t>
      </w:r>
      <w:r w:rsidR="00A364FB" w:rsidRPr="00697C54">
        <w:rPr>
          <w:rFonts w:ascii="Cambria" w:hAnsi="Cambria" w:cs="Arial"/>
        </w:rPr>
        <w:t xml:space="preserve"> </w:t>
      </w:r>
      <w:r w:rsidRPr="00697C54">
        <w:rPr>
          <w:rFonts w:ascii="Cambria" w:hAnsi="Cambria" w:cs="Arial"/>
        </w:rPr>
        <w:t>Vallejo”.</w:t>
      </w:r>
      <w:r w:rsidR="0033793A" w:rsidRPr="00697C54">
        <w:rPr>
          <w:rFonts w:ascii="Cambria" w:hAnsi="Cambria" w:cs="Arial"/>
        </w:rPr>
        <w:t xml:space="preserve"> </w:t>
      </w:r>
      <w:r w:rsidR="0033793A" w:rsidRPr="00697C54">
        <w:rPr>
          <w:rFonts w:ascii="Cambria" w:hAnsi="Cambria" w:cs="Arial"/>
          <w:i/>
          <w:iCs/>
        </w:rPr>
        <w:t>Zama</w:t>
      </w:r>
      <w:r w:rsidR="0033793A" w:rsidRPr="00697C54">
        <w:rPr>
          <w:rFonts w:ascii="Cambria" w:hAnsi="Cambria" w:cs="Arial"/>
        </w:rPr>
        <w:t xml:space="preserve">, número 8, pp. 103-107. </w:t>
      </w:r>
      <w:r w:rsidR="000D0D09" w:rsidRPr="00697C54">
        <w:rPr>
          <w:rFonts w:ascii="Cambria" w:hAnsi="Cambria" w:cs="Arial"/>
        </w:rPr>
        <w:t xml:space="preserve"> </w:t>
      </w:r>
      <w:hyperlink r:id="rId15" w:history="1">
        <w:r w:rsidRPr="00697C54">
          <w:rPr>
            <w:rStyle w:val="Hipervnculo"/>
            <w:rFonts w:ascii="Cambria" w:hAnsi="Cambria" w:cs="Arial"/>
          </w:rPr>
          <w:t>https://ri.conicet.gov.ar/bitstream/handle/11336/70332/CONICET_Digital_Nro.3ebbb5b-a08b-42ab-bacd-eafcafb136d5_A.pdf?sequence=2&amp;isAllowed=y</w:t>
        </w:r>
      </w:hyperlink>
    </w:p>
    <w:p w14:paraId="290942A1" w14:textId="504C5556" w:rsidR="00FF72B4" w:rsidRPr="00697C54" w:rsidRDefault="70C4E700" w:rsidP="007B3D57">
      <w:pPr>
        <w:pStyle w:val="paragraph"/>
        <w:numPr>
          <w:ilvl w:val="0"/>
          <w:numId w:val="19"/>
        </w:numPr>
        <w:spacing w:beforeAutospacing="0" w:afterAutospacing="0" w:line="360" w:lineRule="auto"/>
        <w:ind w:left="283" w:hanging="357"/>
        <w:rPr>
          <w:rFonts w:ascii="Cambria" w:eastAsia="Verdana" w:hAnsi="Cambria" w:cs="Verdana"/>
          <w:color w:val="000000" w:themeColor="text1"/>
        </w:rPr>
      </w:pPr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 xml:space="preserve">Petra, Adriana (2019), </w:t>
      </w:r>
      <w:r w:rsidRPr="00697C54">
        <w:rPr>
          <w:rFonts w:ascii="Cambria" w:eastAsia="Bodoni MT" w:hAnsi="Cambria" w:cs="Bodoni MT"/>
          <w:i/>
          <w:iCs/>
          <w:color w:val="000000" w:themeColor="text1"/>
        </w:rPr>
        <w:t>Intelectuales y cultura comunista: itinerarios, problemas y debates en la Argentina de posguerra</w:t>
      </w:r>
      <w:r w:rsidRPr="00697C54">
        <w:rPr>
          <w:rFonts w:ascii="Cambria" w:eastAsia="Bodoni MT" w:hAnsi="Cambria" w:cs="Bodoni MT"/>
          <w:color w:val="000000" w:themeColor="text1"/>
        </w:rPr>
        <w:t>. Buenos Aires: FCE. Cap. 1, pp. 39-74.</w:t>
      </w:r>
    </w:p>
    <w:p w14:paraId="1B72AF2B" w14:textId="7FC7338D" w:rsidR="00B42CD0" w:rsidRPr="00697C54" w:rsidRDefault="00B42CD0" w:rsidP="007B3D57">
      <w:pPr>
        <w:pStyle w:val="Prrafodelista"/>
        <w:numPr>
          <w:ilvl w:val="0"/>
          <w:numId w:val="19"/>
        </w:numPr>
        <w:spacing w:line="360" w:lineRule="auto"/>
        <w:ind w:left="283" w:hanging="357"/>
        <w:rPr>
          <w:rFonts w:ascii="Cambria" w:hAnsi="Cambria" w:cs="Arial"/>
          <w:color w:val="000080"/>
          <w:u w:val="single"/>
        </w:rPr>
      </w:pPr>
      <w:proofErr w:type="spellStart"/>
      <w:r w:rsidRPr="00697C54">
        <w:rPr>
          <w:rFonts w:ascii="Cambria" w:hAnsi="Cambria" w:cs="Arial"/>
        </w:rPr>
        <w:t>Quinziano</w:t>
      </w:r>
      <w:proofErr w:type="spellEnd"/>
      <w:r w:rsidRPr="00697C54">
        <w:rPr>
          <w:rFonts w:ascii="Cambria" w:hAnsi="Cambria" w:cs="Arial"/>
        </w:rPr>
        <w:t>, Franco (2013 [2001]). “</w:t>
      </w:r>
      <w:r w:rsidRPr="00697C54">
        <w:rPr>
          <w:rFonts w:ascii="Cambria" w:hAnsi="Cambria" w:cs="Arial"/>
          <w:i/>
        </w:rPr>
        <w:t>España en el corazón</w:t>
      </w:r>
      <w:r w:rsidRPr="00697C54">
        <w:rPr>
          <w:rFonts w:ascii="Cambria" w:hAnsi="Cambria" w:cs="Arial"/>
        </w:rPr>
        <w:t xml:space="preserve"> de Neruda: el ‘paraíso perdido’”.</w:t>
      </w:r>
      <w:hyperlink r:id="rId16" w:history="1">
        <w:r w:rsidRPr="00697C54">
          <w:rPr>
            <w:rStyle w:val="Hipervnculo"/>
            <w:rFonts w:ascii="Cambria" w:hAnsi="Cambria" w:cs="Arial"/>
          </w:rPr>
          <w:t>http://www.cervantesvirtual.com/obra-visor/espana-en-el-corazon-de-pablo-neruda-el-paraiso-perdido/html/acc2b584-7d2b-4373-952d-d2f51dbd0ee3_7.html</w:t>
        </w:r>
      </w:hyperlink>
    </w:p>
    <w:p w14:paraId="2BB3FBC3" w14:textId="3A2005C5" w:rsidR="00FF72B4" w:rsidRPr="00697C54" w:rsidRDefault="70C4E700" w:rsidP="007B3D57">
      <w:pPr>
        <w:pStyle w:val="paragraph"/>
        <w:numPr>
          <w:ilvl w:val="0"/>
          <w:numId w:val="19"/>
        </w:numPr>
        <w:spacing w:beforeAutospacing="0" w:afterAutospacing="0" w:line="360" w:lineRule="auto"/>
        <w:ind w:left="283" w:hanging="357"/>
        <w:rPr>
          <w:rFonts w:ascii="Cambria" w:eastAsia="Verdana" w:hAnsi="Cambria" w:cs="Verdana"/>
          <w:color w:val="000000" w:themeColor="text1"/>
        </w:rPr>
      </w:pPr>
      <w:r w:rsidRPr="00697C54">
        <w:rPr>
          <w:rStyle w:val="normaltextrun"/>
          <w:rFonts w:ascii="Cambria" w:eastAsia="Verdana" w:hAnsi="Cambria" w:cs="Verdana"/>
          <w:color w:val="000000" w:themeColor="text1"/>
        </w:rPr>
        <w:t>Robles</w:t>
      </w:r>
      <w:r w:rsidR="000D0D09" w:rsidRPr="00697C54">
        <w:rPr>
          <w:rStyle w:val="normaltextrun"/>
          <w:rFonts w:ascii="Cambria" w:eastAsia="Verdana" w:hAnsi="Cambria" w:cs="Verdana"/>
          <w:color w:val="000000" w:themeColor="text1"/>
        </w:rPr>
        <w:t>,</w:t>
      </w:r>
      <w:r w:rsidRPr="00697C54">
        <w:rPr>
          <w:rStyle w:val="normaltextrun"/>
          <w:rFonts w:ascii="Cambria" w:eastAsia="Verdana" w:hAnsi="Cambria" w:cs="Verdana"/>
          <w:b/>
          <w:bCs/>
          <w:color w:val="000000" w:themeColor="text1"/>
        </w:rPr>
        <w:t xml:space="preserve"> </w:t>
      </w:r>
      <w:r w:rsidRPr="00697C54">
        <w:rPr>
          <w:rStyle w:val="normaltextrun"/>
          <w:rFonts w:ascii="Cambria" w:eastAsia="Verdana" w:hAnsi="Cambria" w:cs="Verdana"/>
          <w:color w:val="000000" w:themeColor="text1"/>
        </w:rPr>
        <w:t xml:space="preserve">Humberto E. (1988) “La noción de vanguardia en el Ecuador: recepción y trayectoria (1918-1934)”, </w:t>
      </w:r>
      <w:r w:rsidRPr="00697C54">
        <w:rPr>
          <w:rStyle w:val="normaltextrun"/>
          <w:rFonts w:ascii="Cambria" w:eastAsia="Verdana" w:hAnsi="Cambria" w:cs="Verdana"/>
          <w:i/>
          <w:iCs/>
          <w:color w:val="000000" w:themeColor="text1"/>
        </w:rPr>
        <w:t>Revista Iberoamericana</w:t>
      </w:r>
      <w:r w:rsidRPr="00697C54">
        <w:rPr>
          <w:rStyle w:val="normaltextrun"/>
          <w:rFonts w:ascii="Cambria" w:eastAsia="Verdana" w:hAnsi="Cambria" w:cs="Verdana"/>
          <w:color w:val="000000" w:themeColor="text1"/>
        </w:rPr>
        <w:t>, v. LIV, n. 144-145, pp. 223-249.</w:t>
      </w:r>
    </w:p>
    <w:p w14:paraId="1B7A86FC" w14:textId="774BC2FD" w:rsidR="00FF72B4" w:rsidRPr="00697C54" w:rsidRDefault="70C4E700" w:rsidP="007B3D57">
      <w:pPr>
        <w:pStyle w:val="Prrafodelista"/>
        <w:numPr>
          <w:ilvl w:val="0"/>
          <w:numId w:val="10"/>
        </w:numPr>
        <w:spacing w:line="360" w:lineRule="auto"/>
        <w:ind w:left="283" w:hanging="357"/>
        <w:rPr>
          <w:rFonts w:ascii="Cambria" w:hAnsi="Cambria"/>
          <w:color w:val="000000" w:themeColor="text1"/>
          <w:lang w:val="es-ES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Sarlo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</w:t>
      </w:r>
      <w:r w:rsidR="00095216" w:rsidRPr="00697C54">
        <w:rPr>
          <w:rFonts w:ascii="Cambria" w:eastAsia="Verdana" w:hAnsi="Cambria" w:cs="Verdana"/>
          <w:color w:val="000000" w:themeColor="text1"/>
          <w:lang w:val="es-ES"/>
        </w:rPr>
        <w:t xml:space="preserve">Beatriz (1988). “Raúl González Tuñón. El margen y la política”.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Una modernidad periférica</w:t>
      </w:r>
      <w:r w:rsidR="00095216" w:rsidRPr="00697C54">
        <w:rPr>
          <w:rFonts w:ascii="Cambria" w:eastAsia="Verdana" w:hAnsi="Cambria" w:cs="Verdana"/>
          <w:color w:val="000000" w:themeColor="text1"/>
          <w:lang w:val="es-ES"/>
        </w:rPr>
        <w:t xml:space="preserve">. </w:t>
      </w:r>
      <w:r w:rsidR="00095216"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Buenos Aires entre 1920 y 1930</w:t>
      </w:r>
      <w:r w:rsidR="00095216" w:rsidRPr="00697C54">
        <w:rPr>
          <w:rFonts w:ascii="Cambria" w:eastAsia="Verdana" w:hAnsi="Cambria" w:cs="Verdana"/>
          <w:color w:val="000000" w:themeColor="text1"/>
          <w:lang w:val="es-ES"/>
        </w:rPr>
        <w:t>. Buenos Aires: Siglo XXI, pp. 187-214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.</w:t>
      </w:r>
    </w:p>
    <w:p w14:paraId="15F3DFC0" w14:textId="54AE1F9A" w:rsidR="00FF72B4" w:rsidRPr="00697C54" w:rsidRDefault="00FF72B4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</w:p>
    <w:p w14:paraId="1DDF686B" w14:textId="4D309B83" w:rsidR="00FF72B4" w:rsidRPr="00697C54" w:rsidRDefault="70C4E700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 xml:space="preserve"> Textos para análisis en clase</w:t>
      </w:r>
    </w:p>
    <w:p w14:paraId="2D26CEEE" w14:textId="2347D880" w:rsidR="00FF72B4" w:rsidRPr="00697C54" w:rsidRDefault="70C4E700" w:rsidP="007B3D57">
      <w:pPr>
        <w:pStyle w:val="Prrafodelista"/>
        <w:numPr>
          <w:ilvl w:val="0"/>
          <w:numId w:val="9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González Tuñón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Raúl (1974 [1939]),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“Muerte en Madrid”.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Antología poética.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Buenos Aires: Losada.</w:t>
      </w:r>
    </w:p>
    <w:p w14:paraId="218FC969" w14:textId="6224CFB5" w:rsidR="00FF72B4" w:rsidRPr="00697C54" w:rsidRDefault="70C4E700" w:rsidP="007B3D57">
      <w:pPr>
        <w:pStyle w:val="Prrafodelista"/>
        <w:numPr>
          <w:ilvl w:val="0"/>
          <w:numId w:val="9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Neruda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Pablo (1993 [1938]),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“España en el corazón”.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 xml:space="preserve">Tercera residencia. Obras I. 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Buenos Aires: Losada.</w:t>
      </w:r>
    </w:p>
    <w:p w14:paraId="41B25341" w14:textId="1621A055" w:rsidR="00FF72B4" w:rsidRPr="00697C54" w:rsidRDefault="70C4E700" w:rsidP="007B3D57">
      <w:pPr>
        <w:pStyle w:val="Prrafodelista"/>
        <w:numPr>
          <w:ilvl w:val="0"/>
          <w:numId w:val="9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Tzara, Tri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s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tán (1937), Intervención en el II Congreso Internacional de escritores”.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 xml:space="preserve">Hora de España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N°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VIII. Revista mensual, agosto. Edición </w:t>
      </w:r>
      <w:proofErr w:type="spellStart"/>
      <w:r w:rsidRPr="00697C54">
        <w:rPr>
          <w:rFonts w:ascii="Cambria" w:eastAsia="Verdana" w:hAnsi="Cambria" w:cs="Verdana"/>
          <w:color w:val="000000" w:themeColor="text1"/>
          <w:lang w:val="es-ES"/>
        </w:rPr>
        <w:t>fascimilar</w:t>
      </w:r>
      <w:proofErr w:type="spellEnd"/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, pp. 59-62. Disponible en: </w:t>
      </w:r>
      <w:hyperlink r:id="rId17">
        <w:r w:rsidRPr="00697C54">
          <w:rPr>
            <w:rStyle w:val="Hipervnculo"/>
            <w:rFonts w:ascii="Cambria" w:eastAsia="Verdana" w:hAnsi="Cambria" w:cs="Verdana"/>
            <w:lang w:val="es-ES"/>
          </w:rPr>
          <w:t>https://issuu.com/faximil/docs/1937-he-08</w:t>
        </w:r>
      </w:hyperlink>
    </w:p>
    <w:p w14:paraId="3344611F" w14:textId="77777777" w:rsidR="000D0D09" w:rsidRPr="00697C54" w:rsidRDefault="70C4E700" w:rsidP="000D0D09">
      <w:pPr>
        <w:pStyle w:val="Prrafodelista"/>
        <w:numPr>
          <w:ilvl w:val="0"/>
          <w:numId w:val="9"/>
        </w:numPr>
        <w:spacing w:line="360" w:lineRule="auto"/>
        <w:ind w:left="284"/>
        <w:rPr>
          <w:rStyle w:val="Hipervnculo"/>
          <w:rFonts w:ascii="Cambria" w:eastAsia="Verdana" w:hAnsi="Cambria" w:cs="Verdana"/>
          <w:color w:val="000000" w:themeColor="text1"/>
          <w:u w:val="none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Vallejo, César (1937). “Discurso en el II Congreso Antifascista de Valencia”. Audio disponible en: </w:t>
      </w:r>
      <w:hyperlink r:id="rId18">
        <w:r w:rsidRPr="00697C54">
          <w:rPr>
            <w:rStyle w:val="Hipervnculo"/>
            <w:rFonts w:ascii="Cambria" w:eastAsia="Verdana" w:hAnsi="Cambria" w:cs="Verdana"/>
            <w:lang w:val="es-ES"/>
          </w:rPr>
          <w:t>https://www.facebook.com/ESCUCHAEMPATICAPARAEMPATIZAR/videos/2189793031093132/</w:t>
        </w:r>
      </w:hyperlink>
    </w:p>
    <w:p w14:paraId="0BE3ADB2" w14:textId="097D9EDE" w:rsidR="00FF72B4" w:rsidRPr="00697C54" w:rsidRDefault="70C4E700" w:rsidP="000D0D09">
      <w:pPr>
        <w:pStyle w:val="Prrafodelista"/>
        <w:numPr>
          <w:ilvl w:val="0"/>
          <w:numId w:val="9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Vallejo</w:t>
      </w:r>
      <w:r w:rsidR="007B3D57" w:rsidRPr="00697C54">
        <w:rPr>
          <w:rFonts w:ascii="Cambria" w:eastAsia="Verdana" w:hAnsi="Cambria" w:cs="Verdana"/>
          <w:color w:val="000000" w:themeColor="text1"/>
          <w:lang w:val="es-ES"/>
        </w:rPr>
        <w:t>, César (1961 [1939]),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“España, aparta de mí este cáliz”. </w:t>
      </w:r>
      <w:r w:rsidRPr="00697C54">
        <w:rPr>
          <w:rFonts w:ascii="Cambria" w:eastAsia="Verdana" w:hAnsi="Cambria" w:cs="Verdana"/>
          <w:i/>
          <w:iCs/>
          <w:color w:val="000000" w:themeColor="text1"/>
          <w:lang w:val="es-ES"/>
        </w:rPr>
        <w:t>Poemas humanos.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 xml:space="preserve"> Buenos Aires: Losada.</w:t>
      </w:r>
    </w:p>
    <w:p w14:paraId="27B78C4E" w14:textId="619E6900" w:rsidR="00FF72B4" w:rsidRPr="00697C54" w:rsidRDefault="00FF72B4" w:rsidP="70C4E700">
      <w:pPr>
        <w:spacing w:line="360" w:lineRule="auto"/>
        <w:rPr>
          <w:rFonts w:ascii="Cambria" w:eastAsia="Arial" w:hAnsi="Cambria" w:cs="Arial"/>
          <w:color w:val="000000" w:themeColor="text1"/>
        </w:rPr>
      </w:pPr>
    </w:p>
    <w:p w14:paraId="4E4F2F4D" w14:textId="79588699" w:rsidR="00FF72B4" w:rsidRPr="00697C54" w:rsidRDefault="70C4E700" w:rsidP="70C4E700">
      <w:pPr>
        <w:pStyle w:val="Textonotapie"/>
        <w:spacing w:line="360" w:lineRule="auto"/>
        <w:rPr>
          <w:rFonts w:ascii="Cambria" w:eastAsia="Bodoni MT" w:hAnsi="Cambria" w:cs="Bodoni MT"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24"/>
          <w:szCs w:val="24"/>
          <w:lang w:val="es-ES"/>
        </w:rPr>
        <w:t>Bibliografía complementaria</w:t>
      </w:r>
    </w:p>
    <w:p w14:paraId="59777819" w14:textId="5281A4BC" w:rsidR="00FF72B4" w:rsidRPr="00697C54" w:rsidRDefault="70C4E700" w:rsidP="000D0D09">
      <w:pPr>
        <w:pStyle w:val="Textonotapie"/>
        <w:numPr>
          <w:ilvl w:val="0"/>
          <w:numId w:val="21"/>
        </w:numPr>
        <w:spacing w:line="360" w:lineRule="auto"/>
        <w:ind w:left="284"/>
        <w:rPr>
          <w:rFonts w:ascii="Cambria" w:eastAsia="Verdana" w:hAnsi="Cambria" w:cs="Verdana"/>
          <w:color w:val="000000" w:themeColor="text1"/>
          <w:sz w:val="24"/>
          <w:szCs w:val="24"/>
        </w:rPr>
      </w:pPr>
      <w:proofErr w:type="spellStart"/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>Cattaruzza</w:t>
      </w:r>
      <w:proofErr w:type="spellEnd"/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>, Alejandro (2009), “El revisionismo en los años treinta: entre la historia, la cultura y la política”, en Manzoni, Celina (</w:t>
      </w:r>
      <w:proofErr w:type="spellStart"/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>dir.</w:t>
      </w:r>
      <w:proofErr w:type="spellEnd"/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 xml:space="preserve">): </w:t>
      </w:r>
      <w:r w:rsidRPr="00697C54">
        <w:rPr>
          <w:rFonts w:ascii="Cambria" w:eastAsia="Verdana" w:hAnsi="Cambria" w:cs="Verdana"/>
          <w:i/>
          <w:iCs/>
          <w:color w:val="000000" w:themeColor="text1"/>
          <w:sz w:val="24"/>
          <w:szCs w:val="24"/>
          <w:lang w:val="es-ES"/>
        </w:rPr>
        <w:t xml:space="preserve">Rupturas, </w:t>
      </w:r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 xml:space="preserve">tomo VII de la </w:t>
      </w:r>
      <w:r w:rsidRPr="00697C54">
        <w:rPr>
          <w:rFonts w:ascii="Cambria" w:eastAsia="Verdana" w:hAnsi="Cambria" w:cs="Verdana"/>
          <w:i/>
          <w:iCs/>
          <w:color w:val="000000" w:themeColor="text1"/>
          <w:sz w:val="24"/>
          <w:szCs w:val="24"/>
          <w:lang w:val="es-ES"/>
        </w:rPr>
        <w:t xml:space="preserve">Historia de la literatura argentina, </w:t>
      </w:r>
      <w:r w:rsidRPr="00697C54">
        <w:rPr>
          <w:rFonts w:ascii="Cambria" w:eastAsia="Verdana" w:hAnsi="Cambria" w:cs="Verdana"/>
          <w:color w:val="000000" w:themeColor="text1"/>
          <w:sz w:val="24"/>
          <w:szCs w:val="24"/>
          <w:lang w:val="es-ES"/>
        </w:rPr>
        <w:t>Buenos Aires, Emecé.</w:t>
      </w:r>
    </w:p>
    <w:p w14:paraId="174C2932" w14:textId="1A456BDA" w:rsidR="00FF72B4" w:rsidRPr="00697C54" w:rsidRDefault="70C4E700" w:rsidP="000D0D09">
      <w:pPr>
        <w:pStyle w:val="Prrafodelista"/>
        <w:numPr>
          <w:ilvl w:val="0"/>
          <w:numId w:val="10"/>
        </w:numPr>
        <w:spacing w:line="360" w:lineRule="auto"/>
        <w:ind w:left="284" w:hanging="357"/>
        <w:rPr>
          <w:rFonts w:ascii="Cambria" w:eastAsia="Bodoni MT" w:hAnsi="Cambria" w:cs="Bodoni MT"/>
          <w:color w:val="000000" w:themeColor="text1"/>
          <w:lang w:val="pt-BR"/>
        </w:rPr>
      </w:pPr>
      <w:r w:rsidRPr="00697C54">
        <w:rPr>
          <w:rFonts w:ascii="Cambria" w:eastAsia="Bodoni MT" w:hAnsi="Cambria" w:cs="Bodoni MT"/>
          <w:color w:val="000000" w:themeColor="text1"/>
          <w:lang w:val="pt-BR"/>
        </w:rPr>
        <w:t>Deves Valdés, Eduardo (1997)</w:t>
      </w:r>
      <w:r w:rsidR="007B3D57" w:rsidRPr="00697C54">
        <w:rPr>
          <w:rFonts w:ascii="Cambria" w:eastAsia="Bodoni MT" w:hAnsi="Cambria" w:cs="Bodoni MT"/>
          <w:color w:val="000000" w:themeColor="text1"/>
          <w:lang w:val="pt-BR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 “</w:t>
      </w:r>
      <w:r w:rsidRPr="00697C54">
        <w:rPr>
          <w:rFonts w:ascii="Cambria" w:eastAsia="Bodoni MT" w:hAnsi="Cambria" w:cs="Bodoni MT"/>
          <w:color w:val="151515"/>
          <w:lang w:val="pt-BR"/>
        </w:rPr>
        <w:t xml:space="preserve">O pensamento nacionalista na América Latina e a reivindicação da identidade econômica (1920-1940)”, </w:t>
      </w:r>
      <w:r w:rsidRPr="00697C54">
        <w:rPr>
          <w:rFonts w:ascii="Cambria" w:eastAsia="Bodoni MT" w:hAnsi="Cambria" w:cs="Bodoni MT"/>
          <w:i/>
          <w:iCs/>
          <w:color w:val="151515"/>
          <w:lang w:val="pt-BR"/>
        </w:rPr>
        <w:t>Estudos Históricos</w:t>
      </w:r>
      <w:r w:rsidRPr="00697C54">
        <w:rPr>
          <w:rFonts w:ascii="Cambria" w:eastAsia="Bodoni MT" w:hAnsi="Cambria" w:cs="Bodoni MT"/>
          <w:color w:val="151515"/>
          <w:lang w:val="pt-BR"/>
        </w:rPr>
        <w:t>, n. 20, pp. 321-343.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 </w:t>
      </w:r>
    </w:p>
    <w:p w14:paraId="52033A35" w14:textId="7B1BC56D" w:rsidR="00FF72B4" w:rsidRPr="00697C54" w:rsidRDefault="70C4E700" w:rsidP="000D0D09">
      <w:pPr>
        <w:pStyle w:val="Prrafodelista"/>
        <w:numPr>
          <w:ilvl w:val="0"/>
          <w:numId w:val="10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Quijada, Mónica (1991),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Aires de república, aires de cruzada: la Guerra Civil española en Argentina,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Madrid, Sendai.</w:t>
      </w:r>
    </w:p>
    <w:p w14:paraId="19B153B1" w14:textId="6EF8CF71" w:rsidR="00FF72B4" w:rsidRPr="00697C54" w:rsidRDefault="70C4E700" w:rsidP="000D0D09">
      <w:pPr>
        <w:pStyle w:val="Prrafodelista"/>
        <w:numPr>
          <w:ilvl w:val="0"/>
          <w:numId w:val="8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Rodríguez, Fernando (1995), “Inicial. Revista de la nueva generación. La política en la vanguardia literaria de los años '20”,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Estudios Sociales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n. 8.</w:t>
      </w:r>
    </w:p>
    <w:p w14:paraId="606A0CE9" w14:textId="31E33C0C" w:rsidR="00FF72B4" w:rsidRPr="00697C54" w:rsidRDefault="70C4E700" w:rsidP="000D0D09">
      <w:pPr>
        <w:pStyle w:val="Prrafodelista"/>
        <w:numPr>
          <w:ilvl w:val="0"/>
          <w:numId w:val="8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Sitman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Rosalie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(2003).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Victoria Ocampo y Sur: entre Europa y América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. 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Buenos Aires: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pt-BR"/>
        </w:rPr>
        <w:t>Lumiere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pt-BR"/>
        </w:rPr>
        <w:t>.</w:t>
      </w:r>
    </w:p>
    <w:p w14:paraId="3C9EE863" w14:textId="01987FBC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2461B372" w14:textId="4A87D5A2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5. La promesa populista y la agenda del desarrollo, 1945-1959</w:t>
      </w:r>
    </w:p>
    <w:p w14:paraId="18EAADDB" w14:textId="5BCB91DB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3C144EDE" w14:textId="33C0706D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El problema del desarrollo: actores, instituciones y diagnósticos contra el “atraso”. El tiempo de las reformas. Guerra fría y anticomunismo.</w:t>
      </w:r>
    </w:p>
    <w:p w14:paraId="602188FF" w14:textId="2D7208C8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Populismos e intelectuales: relaciones disímiles y mitificadas. Políticas culturales del peronismo (1946-1955) y del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varguismo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(1951-1954).</w:t>
      </w:r>
    </w:p>
    <w:p w14:paraId="6238D052" w14:textId="38B7A034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Profesionalización e internacionalización de las ciencias sociales en América latina. Instituciones promotoras de investigación y transferencia tecnológica.</w:t>
      </w:r>
    </w:p>
    <w:p w14:paraId="2F810BAE" w14:textId="632ED039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17FB1632" w14:textId="20C87ACB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>Bibliografía obligatoria</w:t>
      </w:r>
      <w:r w:rsidR="00E14B68"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 xml:space="preserve"> </w:t>
      </w:r>
    </w:p>
    <w:p w14:paraId="0B4E22CB" w14:textId="09FF9AB0" w:rsidR="00F6622A" w:rsidRPr="00697C54" w:rsidRDefault="00F6622A" w:rsidP="00314F79">
      <w:pPr>
        <w:pStyle w:val="Default"/>
        <w:numPr>
          <w:ilvl w:val="0"/>
          <w:numId w:val="7"/>
        </w:numPr>
        <w:spacing w:line="360" w:lineRule="auto"/>
        <w:ind w:left="284"/>
        <w:rPr>
          <w:rFonts w:ascii="Cambria" w:hAnsi="Cambria" w:cs="Arial"/>
        </w:rPr>
      </w:pPr>
      <w:proofErr w:type="spellStart"/>
      <w:r w:rsidRPr="00697C54">
        <w:rPr>
          <w:rFonts w:ascii="Cambria" w:hAnsi="Cambria" w:cs="Arial"/>
        </w:rPr>
        <w:t>Adsuar</w:t>
      </w:r>
      <w:proofErr w:type="spellEnd"/>
      <w:r w:rsidRPr="00697C54">
        <w:rPr>
          <w:rFonts w:ascii="Cambria" w:hAnsi="Cambria" w:cs="Arial"/>
        </w:rPr>
        <w:t xml:space="preserve"> Fernández</w:t>
      </w:r>
      <w:r w:rsidR="00314F79" w:rsidRPr="00697C54">
        <w:rPr>
          <w:rFonts w:ascii="Cambria" w:hAnsi="Cambria" w:cs="Arial"/>
        </w:rPr>
        <w:t>, María Dolores (2004),</w:t>
      </w:r>
      <w:r w:rsidRPr="00697C54">
        <w:rPr>
          <w:rFonts w:ascii="Cambria" w:hAnsi="Cambria" w:cs="Arial"/>
        </w:rPr>
        <w:t xml:space="preserve"> “Muerte y transfiguración de Antígona Vélez”. </w:t>
      </w:r>
      <w:r w:rsidRPr="00697C54">
        <w:rPr>
          <w:rFonts w:ascii="Cambria" w:hAnsi="Cambria" w:cs="Arial"/>
          <w:i/>
        </w:rPr>
        <w:t>Tonos.</w:t>
      </w:r>
      <w:r w:rsidR="00E14B68" w:rsidRPr="00697C54">
        <w:rPr>
          <w:rFonts w:ascii="Cambria" w:hAnsi="Cambria" w:cs="Arial"/>
          <w:i/>
        </w:rPr>
        <w:t xml:space="preserve"> R</w:t>
      </w:r>
      <w:r w:rsidRPr="00697C54">
        <w:rPr>
          <w:rFonts w:ascii="Cambria" w:hAnsi="Cambria" w:cs="Arial"/>
          <w:i/>
        </w:rPr>
        <w:t>evista electrónica de estudios filológicos</w:t>
      </w:r>
      <w:r w:rsidR="00314F79" w:rsidRPr="00697C54">
        <w:rPr>
          <w:rFonts w:ascii="Cambria" w:hAnsi="Cambria" w:cs="Arial"/>
          <w:i/>
        </w:rPr>
        <w:t>,</w:t>
      </w:r>
      <w:r w:rsidRPr="00697C54">
        <w:rPr>
          <w:rFonts w:ascii="Cambria" w:hAnsi="Cambria" w:cs="Arial"/>
        </w:rPr>
        <w:t xml:space="preserve"> </w:t>
      </w:r>
      <w:r w:rsidR="00314F79" w:rsidRPr="00697C54">
        <w:rPr>
          <w:rFonts w:ascii="Cambria" w:hAnsi="Cambria" w:cs="Arial"/>
        </w:rPr>
        <w:t>n. 8</w:t>
      </w:r>
      <w:r w:rsidRPr="00697C54">
        <w:rPr>
          <w:rFonts w:ascii="Cambria" w:hAnsi="Cambria" w:cs="Arial"/>
        </w:rPr>
        <w:t xml:space="preserve">. </w:t>
      </w:r>
      <w:hyperlink r:id="rId19" w:history="1">
        <w:r w:rsidRPr="00697C54">
          <w:rPr>
            <w:rStyle w:val="Hipervnculo"/>
            <w:rFonts w:ascii="Cambria" w:hAnsi="Cambria" w:cs="Arial"/>
          </w:rPr>
          <w:t>https://www.um.es/tonosdigital/znum8/Resenas/3-libro_antigona.htm</w:t>
        </w:r>
      </w:hyperlink>
    </w:p>
    <w:p w14:paraId="1E8B87A6" w14:textId="65190127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Blanco, Alejandro (2010), “Ciencias sociales en el Cono sur y la génesis de una nueva élite intelectual (1940-1965)” en: Altamirano, Carlos (ed.),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Historia de los intelectuales en América latina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. Buenos Aires: Katz, vol. II, pp. 606-629.</w:t>
      </w:r>
    </w:p>
    <w:p w14:paraId="7991AEEE" w14:textId="3E23B59A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lastRenderedPageBreak/>
        <w:t>Fiorucci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Flavia (2004-2005), “¿Aliados o enemigos? Los intelectuales en los gobiernos de Vargas y Perón”,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Estudios Interdisciplinarios de América latina y el Caribe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vol. 15, n. 2, Universidad de Tel Aviv, </w:t>
      </w:r>
    </w:p>
    <w:p w14:paraId="77FB6310" w14:textId="07B0DAAA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Fiorucci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Flavia (2011),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Intelectuales y peronismo: 1945-1955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.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Buenos Aires: Editorial Biblos, pp. 65-122.</w:t>
      </w:r>
    </w:p>
    <w:p w14:paraId="429E2830" w14:textId="27D079CA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Style w:val="eop"/>
          <w:rFonts w:ascii="Cambria" w:eastAsia="Bodoni MT" w:hAnsi="Cambria" w:cs="Bodoni MT"/>
          <w:color w:val="000000" w:themeColor="text1"/>
          <w:lang w:val="pt-BR"/>
        </w:rPr>
        <w:t>Gamerro</w:t>
      </w:r>
      <w:proofErr w:type="spellEnd"/>
      <w:r w:rsidRPr="00697C54">
        <w:rPr>
          <w:rStyle w:val="eop"/>
          <w:rFonts w:ascii="Cambria" w:eastAsia="Bodoni MT" w:hAnsi="Cambria" w:cs="Bodoni MT"/>
          <w:color w:val="000000" w:themeColor="text1"/>
          <w:lang w:val="pt-BR"/>
        </w:rPr>
        <w:t xml:space="preserve">, Carlos (2015). “Borges o Perón”. </w:t>
      </w:r>
      <w:r w:rsidRPr="00697C54">
        <w:rPr>
          <w:rStyle w:val="eop"/>
          <w:rFonts w:ascii="Cambria" w:eastAsia="Bodoni MT" w:hAnsi="Cambria" w:cs="Bodoni MT"/>
          <w:i/>
          <w:iCs/>
          <w:color w:val="000000" w:themeColor="text1"/>
          <w:lang w:val="es-ES"/>
        </w:rPr>
        <w:t>Facundo o Martín Fierro. Los libros que inventaron la Argentina.</w:t>
      </w:r>
      <w:r w:rsidRPr="00697C54">
        <w:rPr>
          <w:rStyle w:val="eop"/>
          <w:rFonts w:ascii="Cambria" w:eastAsia="Bodoni MT" w:hAnsi="Cambria" w:cs="Bodoni MT"/>
          <w:color w:val="000000" w:themeColor="text1"/>
          <w:lang w:val="es-ES"/>
        </w:rPr>
        <w:t xml:space="preserve"> Buenos Aires: Sudamericana.</w:t>
      </w:r>
    </w:p>
    <w:p w14:paraId="37310238" w14:textId="6E6EA9A6" w:rsidR="00FF72B4" w:rsidRPr="00697C54" w:rsidRDefault="00FF72B4" w:rsidP="70C4E700">
      <w:pPr>
        <w:tabs>
          <w:tab w:val="left" w:pos="1134"/>
        </w:tabs>
        <w:spacing w:line="360" w:lineRule="auto"/>
        <w:ind w:left="360"/>
        <w:rPr>
          <w:rFonts w:ascii="Cambria" w:eastAsia="Bodoni MT" w:hAnsi="Cambria" w:cs="Bodoni MT"/>
          <w:color w:val="000000" w:themeColor="text1"/>
        </w:rPr>
      </w:pPr>
    </w:p>
    <w:p w14:paraId="5E57476F" w14:textId="79AD8DAB" w:rsidR="00FF72B4" w:rsidRPr="00697C54" w:rsidRDefault="70C4E700" w:rsidP="70C4E700">
      <w:pPr>
        <w:spacing w:line="360" w:lineRule="auto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Arial" w:hAnsi="Cambria" w:cs="Arial"/>
          <w:b/>
          <w:bCs/>
          <w:color w:val="000000" w:themeColor="text1"/>
          <w:lang w:val="es-ES"/>
        </w:rPr>
        <w:t xml:space="preserve"> </w:t>
      </w: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Textos para análisis en clase</w:t>
      </w:r>
    </w:p>
    <w:p w14:paraId="1C713FB6" w14:textId="490BD17A" w:rsidR="00FF72B4" w:rsidRPr="00697C54" w:rsidRDefault="70C4E700" w:rsidP="00314F79">
      <w:pPr>
        <w:pStyle w:val="Prrafodelista"/>
        <w:numPr>
          <w:ilvl w:val="0"/>
          <w:numId w:val="6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  <w:lang w:val="pt-BR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Borges, Jorge Luis (1989 [1960]). “El simulacro”.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El hacedor.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pt-BR"/>
        </w:rPr>
        <w:t>Obras completas 2.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 Buenos Aires: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pt-BR"/>
        </w:rPr>
        <w:t>Emecé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pt-BR"/>
        </w:rPr>
        <w:t>.</w:t>
      </w:r>
    </w:p>
    <w:p w14:paraId="65702017" w14:textId="23AC64D7" w:rsidR="00F6622A" w:rsidRPr="00697C54" w:rsidRDefault="00F6622A" w:rsidP="00314F79">
      <w:pPr>
        <w:pStyle w:val="Default"/>
        <w:numPr>
          <w:ilvl w:val="0"/>
          <w:numId w:val="6"/>
        </w:numPr>
        <w:spacing w:line="360" w:lineRule="auto"/>
        <w:ind w:left="284"/>
        <w:rPr>
          <w:rFonts w:ascii="Cambria" w:hAnsi="Cambria" w:cs="Arial"/>
        </w:rPr>
      </w:pPr>
      <w:r w:rsidRPr="00697C54">
        <w:rPr>
          <w:rFonts w:ascii="Cambria" w:hAnsi="Cambria" w:cs="Arial"/>
          <w:lang w:val="fr-FR"/>
        </w:rPr>
        <w:t>Borges, Jorge Luis (1955). “L’</w:t>
      </w:r>
      <w:proofErr w:type="spellStart"/>
      <w:r w:rsidRPr="00697C54">
        <w:rPr>
          <w:rFonts w:ascii="Cambria" w:hAnsi="Cambria" w:cs="Arial"/>
          <w:lang w:val="fr-FR"/>
        </w:rPr>
        <w:t>ilussion</w:t>
      </w:r>
      <w:proofErr w:type="spellEnd"/>
      <w:r w:rsidRPr="00697C54">
        <w:rPr>
          <w:rFonts w:ascii="Cambria" w:hAnsi="Cambria" w:cs="Arial"/>
          <w:lang w:val="fr-FR"/>
        </w:rPr>
        <w:t xml:space="preserve"> comique”. </w:t>
      </w:r>
      <w:r w:rsidRPr="00697C54">
        <w:rPr>
          <w:rFonts w:ascii="Cambria" w:hAnsi="Cambria" w:cs="Arial"/>
          <w:i/>
        </w:rPr>
        <w:t>Sur</w:t>
      </w:r>
      <w:r w:rsidRPr="00697C54">
        <w:rPr>
          <w:rFonts w:ascii="Cambria" w:hAnsi="Cambria" w:cs="Arial"/>
        </w:rPr>
        <w:t xml:space="preserve"> Número 237, noviembre-diciembre 1955. </w:t>
      </w:r>
      <w:hyperlink r:id="rId20" w:history="1">
        <w:r w:rsidRPr="00697C54">
          <w:rPr>
            <w:rStyle w:val="Hipervnculo"/>
            <w:rFonts w:ascii="Cambria" w:hAnsi="Cambria" w:cs="Arial"/>
          </w:rPr>
          <w:t>https://borgestodoelanio.blogspot.com/2015/10/jorge-luis-borges-lillusion-comique.html</w:t>
        </w:r>
      </w:hyperlink>
    </w:p>
    <w:p w14:paraId="0664900B" w14:textId="3A9114B6" w:rsidR="00FF72B4" w:rsidRPr="00697C54" w:rsidRDefault="70C4E700" w:rsidP="00314F79">
      <w:pPr>
        <w:pStyle w:val="Prrafodelista"/>
        <w:numPr>
          <w:ilvl w:val="0"/>
          <w:numId w:val="6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Marechal, Leopoldo. (1981 [1951]).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Antígona Vélez.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Buenos Aires: Colihue.</w:t>
      </w:r>
    </w:p>
    <w:p w14:paraId="561F8438" w14:textId="44D3F030" w:rsidR="00FF72B4" w:rsidRPr="00697C54" w:rsidRDefault="70C4E700" w:rsidP="70C4E700">
      <w:pPr>
        <w:spacing w:line="360" w:lineRule="auto"/>
        <w:rPr>
          <w:rFonts w:ascii="Cambria" w:eastAsia="Arial" w:hAnsi="Cambria" w:cs="Arial"/>
          <w:color w:val="000000" w:themeColor="text1"/>
        </w:rPr>
      </w:pPr>
      <w:r w:rsidRPr="00697C54">
        <w:rPr>
          <w:rFonts w:ascii="Cambria" w:eastAsia="Arial" w:hAnsi="Cambria" w:cs="Arial"/>
          <w:color w:val="000000" w:themeColor="text1"/>
          <w:lang w:val="es-ES"/>
        </w:rPr>
        <w:t xml:space="preserve"> </w:t>
      </w:r>
    </w:p>
    <w:p w14:paraId="191BF381" w14:textId="53E1463C" w:rsidR="00FF72B4" w:rsidRPr="00697C54" w:rsidRDefault="70C4E700" w:rsidP="70C4E700">
      <w:pPr>
        <w:pStyle w:val="Textonotapie"/>
        <w:spacing w:line="360" w:lineRule="auto"/>
        <w:rPr>
          <w:rFonts w:ascii="Cambria" w:eastAsia="Bodoni MT" w:hAnsi="Cambria" w:cs="Bodoni MT"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24"/>
          <w:szCs w:val="24"/>
          <w:lang w:val="es-ES"/>
        </w:rPr>
        <w:t>Bibliografía complementaria</w:t>
      </w:r>
    </w:p>
    <w:p w14:paraId="15508B0C" w14:textId="5B42A619" w:rsidR="00FF72B4" w:rsidRPr="00697C54" w:rsidRDefault="00D11CEF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  <w:lang w:val="pt-BR"/>
        </w:rPr>
      </w:pPr>
      <w:r w:rsidRPr="00697C54">
        <w:rPr>
          <w:rFonts w:ascii="Cambria" w:eastAsia="Bodoni MT" w:hAnsi="Cambria" w:cs="Bodoni MT"/>
          <w:color w:val="000000" w:themeColor="text1"/>
          <w:lang w:val="pt-BR"/>
        </w:rPr>
        <w:t>Da S</w:t>
      </w:r>
      <w:r w:rsidR="70C4E700" w:rsidRPr="00697C54">
        <w:rPr>
          <w:rFonts w:ascii="Cambria" w:eastAsia="Bodoni MT" w:hAnsi="Cambria" w:cs="Bodoni MT"/>
          <w:color w:val="000000" w:themeColor="text1"/>
          <w:lang w:val="pt-BR"/>
        </w:rPr>
        <w:t xml:space="preserve">ilva Paulo Renato (2010), “Peronismo e cultura: o Primeiro Congresso de Bibliotecas Populares da Província de Buenos Aires (1949)”, </w:t>
      </w:r>
      <w:r w:rsidR="70C4E700" w:rsidRPr="00697C54">
        <w:rPr>
          <w:rFonts w:ascii="Cambria" w:eastAsia="Bodoni MT" w:hAnsi="Cambria" w:cs="Bodoni MT"/>
          <w:i/>
          <w:iCs/>
          <w:color w:val="000000" w:themeColor="text1"/>
          <w:lang w:val="pt-BR"/>
        </w:rPr>
        <w:t>Topoi</w:t>
      </w:r>
      <w:r w:rsidR="70C4E700" w:rsidRPr="00697C54">
        <w:rPr>
          <w:rFonts w:ascii="Cambria" w:eastAsia="Bodoni MT" w:hAnsi="Cambria" w:cs="Bodoni MT"/>
          <w:color w:val="000000" w:themeColor="text1"/>
          <w:lang w:val="pt-BR"/>
        </w:rPr>
        <w:t>, v. 11, n. 21, p. 222-234.</w:t>
      </w:r>
    </w:p>
    <w:p w14:paraId="6C7DA844" w14:textId="26EAEA5F" w:rsidR="00FF72B4" w:rsidRPr="00697C54" w:rsidRDefault="70C4E700" w:rsidP="00314F79">
      <w:pPr>
        <w:pStyle w:val="Prrafodelista"/>
        <w:numPr>
          <w:ilvl w:val="0"/>
          <w:numId w:val="7"/>
        </w:numPr>
        <w:tabs>
          <w:tab w:val="num" w:pos="360"/>
        </w:tabs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Halperin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Donghi, Tulio (1987)</w:t>
      </w:r>
      <w:r w:rsidR="00D11CEF" w:rsidRPr="00697C54">
        <w:rPr>
          <w:rFonts w:ascii="Cambria" w:eastAsia="Bodoni MT" w:hAnsi="Cambria" w:cs="Bodoni MT"/>
          <w:color w:val="000000" w:themeColor="text1"/>
          <w:lang w:val="es-ES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"España e Hispanoamérica: miradas a través del Atlántico (1925-1975)", en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El espejo de la historia. Problemas argentinos y perspectivas latinoamericanas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Buenos Aires, Sudamericana. </w:t>
      </w:r>
    </w:p>
    <w:p w14:paraId="19C01D44" w14:textId="61B1BC8B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Mota, Carlos Guilherme (2008),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pt-BR"/>
        </w:rPr>
        <w:t>Ideologia da cultura brasileira: pontos de partida para uma revisão histórica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>.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pt-BR"/>
        </w:rPr>
        <w:t xml:space="preserve"> </w:t>
      </w:r>
      <w:r w:rsidRPr="00697C54">
        <w:rPr>
          <w:rFonts w:ascii="Cambria" w:eastAsia="Bodoni MT" w:hAnsi="Cambria" w:cs="Bodoni MT"/>
          <w:color w:val="000000" w:themeColor="text1"/>
          <w:lang w:val="pt-BR"/>
        </w:rPr>
        <w:t xml:space="preserve">São Paulo: Editora 34. </w:t>
      </w:r>
    </w:p>
    <w:p w14:paraId="2F41CFB7" w14:textId="0414D7B4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</w:rPr>
        <w:t>Neiburg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>, Federico</w:t>
      </w:r>
      <w:r w:rsidR="00D11CEF" w:rsidRPr="00697C54">
        <w:rPr>
          <w:rFonts w:ascii="Cambria" w:eastAsia="Bodoni MT" w:hAnsi="Cambria" w:cs="Bodoni MT"/>
          <w:color w:val="000000" w:themeColor="text1"/>
        </w:rPr>
        <w:t xml:space="preserve"> (1998)</w:t>
      </w:r>
      <w:r w:rsidRPr="00697C54">
        <w:rPr>
          <w:rFonts w:ascii="Cambria" w:eastAsia="Bodoni MT" w:hAnsi="Cambria" w:cs="Bodoni MT"/>
          <w:color w:val="000000" w:themeColor="text1"/>
        </w:rPr>
        <w:t xml:space="preserve">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Los intelectuales y la invención del peronismo. Estudio de </w:t>
      </w:r>
      <w:r w:rsidRPr="00697C54">
        <w:rPr>
          <w:rFonts w:ascii="Cambria" w:eastAsia="Bodoni MT" w:hAnsi="Cambria" w:cs="Bodoni MT"/>
          <w:i/>
          <w:iCs/>
          <w:lang w:val="es-ES"/>
        </w:rPr>
        <w:t>Antropología social y cultural</w:t>
      </w:r>
      <w:r w:rsidR="00D11CEF" w:rsidRPr="00697C54">
        <w:rPr>
          <w:rFonts w:ascii="Cambria" w:eastAsia="Bodoni MT" w:hAnsi="Cambria" w:cs="Bodoni MT"/>
          <w:lang w:val="es-ES"/>
        </w:rPr>
        <w:t>, Alianza, Buenos Aires</w:t>
      </w:r>
      <w:r w:rsidRPr="00697C54">
        <w:rPr>
          <w:rFonts w:ascii="Cambria" w:eastAsia="Bodoni MT" w:hAnsi="Cambria" w:cs="Bodoni MT"/>
          <w:lang w:val="es-ES"/>
        </w:rPr>
        <w:t>.</w:t>
      </w:r>
    </w:p>
    <w:p w14:paraId="373FA3E2" w14:textId="5A8799A1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lang w:val="pt-BR"/>
        </w:rPr>
      </w:pPr>
      <w:r w:rsidRPr="00697C54">
        <w:rPr>
          <w:rFonts w:ascii="Cambria" w:eastAsia="Bodoni MT" w:hAnsi="Cambria" w:cs="Bodoni MT"/>
          <w:lang w:val="pt-BR"/>
        </w:rPr>
        <w:t xml:space="preserve">Nervo </w:t>
      </w:r>
      <w:proofErr w:type="spellStart"/>
      <w:r w:rsidRPr="00697C54">
        <w:rPr>
          <w:rFonts w:ascii="Cambria" w:eastAsia="Bodoni MT" w:hAnsi="Cambria" w:cs="Bodoni MT"/>
          <w:lang w:val="pt-BR"/>
        </w:rPr>
        <w:t>Codato</w:t>
      </w:r>
      <w:proofErr w:type="spellEnd"/>
      <w:r w:rsidRPr="00697C54">
        <w:rPr>
          <w:rFonts w:ascii="Cambria" w:eastAsia="Bodoni MT" w:hAnsi="Cambria" w:cs="Bodoni MT"/>
          <w:lang w:val="pt-BR"/>
        </w:rPr>
        <w:t xml:space="preserve">, Adriano y Walter </w:t>
      </w:r>
      <w:proofErr w:type="spellStart"/>
      <w:r w:rsidRPr="00697C54">
        <w:rPr>
          <w:rFonts w:ascii="Cambria" w:eastAsia="Bodoni MT" w:hAnsi="Cambria" w:cs="Bodoni MT"/>
          <w:lang w:val="pt-BR"/>
        </w:rPr>
        <w:t>Guandalini</w:t>
      </w:r>
      <w:proofErr w:type="spellEnd"/>
      <w:r w:rsidRPr="00697C54">
        <w:rPr>
          <w:rFonts w:ascii="Cambria" w:eastAsia="Bodoni MT" w:hAnsi="Cambria" w:cs="Bodoni MT"/>
          <w:lang w:val="pt-BR"/>
        </w:rPr>
        <w:t xml:space="preserve"> Jr. (2003), “Os autores e suas </w:t>
      </w:r>
      <w:proofErr w:type="spellStart"/>
      <w:r w:rsidRPr="00697C54">
        <w:rPr>
          <w:rFonts w:ascii="Cambria" w:eastAsia="Bodoni MT" w:hAnsi="Cambria" w:cs="Bodoni MT"/>
          <w:lang w:val="pt-BR"/>
        </w:rPr>
        <w:t>idéias</w:t>
      </w:r>
      <w:proofErr w:type="spellEnd"/>
      <w:r w:rsidRPr="00697C54">
        <w:rPr>
          <w:rFonts w:ascii="Cambria" w:eastAsia="Bodoni MT" w:hAnsi="Cambria" w:cs="Bodoni MT"/>
          <w:lang w:val="pt-BR"/>
        </w:rPr>
        <w:t xml:space="preserve">: um estudo sobre a elite intelectual e o discurso político do Estado Novo”, </w:t>
      </w:r>
      <w:r w:rsidRPr="00697C54">
        <w:rPr>
          <w:rFonts w:ascii="Cambria" w:eastAsia="Bodoni MT" w:hAnsi="Cambria" w:cs="Bodoni MT"/>
          <w:i/>
          <w:iCs/>
          <w:lang w:val="pt-BR"/>
        </w:rPr>
        <w:t>Estudos Históricos</w:t>
      </w:r>
      <w:r w:rsidRPr="00697C54">
        <w:rPr>
          <w:rFonts w:ascii="Cambria" w:eastAsia="Bodoni MT" w:hAnsi="Cambria" w:cs="Bodoni MT"/>
          <w:lang w:val="pt-BR"/>
        </w:rPr>
        <w:t>, Rio de Janeiro, n. 32, p. 145·164.</w:t>
      </w:r>
    </w:p>
    <w:p w14:paraId="4C99F7C7" w14:textId="45F7C6F7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lang w:val="es-ES"/>
        </w:rPr>
        <w:t xml:space="preserve">Noé, Alberto (2005), </w:t>
      </w:r>
      <w:r w:rsidRPr="00697C54">
        <w:rPr>
          <w:rFonts w:ascii="Cambria" w:eastAsia="Bodoni MT" w:hAnsi="Cambria" w:cs="Bodoni MT"/>
          <w:i/>
          <w:iCs/>
          <w:lang w:val="es-ES"/>
        </w:rPr>
        <w:t xml:space="preserve">Utopía y desencanto. Creación e institucionalización de la carrera de sociología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en la Universidad de Buenos Aires: 1955-1966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Buenos Aires, Miño y Dávila.</w:t>
      </w:r>
    </w:p>
    <w:p w14:paraId="32F5A905" w14:textId="234DE330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lastRenderedPageBreak/>
        <w:t xml:space="preserve">Quinteros, Marcela y Suárez Morales, Carlos (2016). “Estrategias de lucha del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antiperonismo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latinoamericano: Juan Natalicio González y Germán Arciniegas”. En: Jo</w:t>
      </w:r>
      <w:r w:rsidRPr="00697C54">
        <w:rPr>
          <w:rFonts w:ascii="Cambria" w:eastAsia="Verdana" w:hAnsi="Cambria" w:cs="Verdana"/>
          <w:color w:val="000000" w:themeColor="text1"/>
          <w:lang w:val="es-ES"/>
        </w:rPr>
        <w:t>ã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o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Fábio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Bertonha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y Ernesto Bohoslavsky (eds.).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Circule por la derecha: percepciones, redes y contactos entre las derechas sudamericanas.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Los Polvorines: UNGS.</w:t>
      </w:r>
    </w:p>
    <w:p w14:paraId="4D145730" w14:textId="317C84A5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Panesi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Jorge (2007). “Borges y el peronismo”. En: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Guillermos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Korn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comp.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El peronismo clásico (1945-1955). Descamisados, gorilas y contreras.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David Viñas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Literatura argentina siglo XX.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Buenos Aires: Paradiso.</w:t>
      </w:r>
    </w:p>
    <w:p w14:paraId="570865DF" w14:textId="1842BA1F" w:rsidR="00FF72B4" w:rsidRPr="00697C54" w:rsidRDefault="70C4E700" w:rsidP="00314F79">
      <w:pPr>
        <w:pStyle w:val="Prrafodelista"/>
        <w:numPr>
          <w:ilvl w:val="0"/>
          <w:numId w:val="7"/>
        </w:numPr>
        <w:spacing w:line="360" w:lineRule="auto"/>
        <w:ind w:left="284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</w:rPr>
        <w:t>Svampa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 xml:space="preserve">, </w:t>
      </w:r>
      <w:proofErr w:type="spellStart"/>
      <w:r w:rsidRPr="00697C54">
        <w:rPr>
          <w:rFonts w:ascii="Cambria" w:eastAsia="Bodoni MT" w:hAnsi="Cambria" w:cs="Bodoni MT"/>
          <w:color w:val="000000" w:themeColor="text1"/>
        </w:rPr>
        <w:t>Maristella</w:t>
      </w:r>
      <w:proofErr w:type="spellEnd"/>
      <w:r w:rsidRPr="00697C54">
        <w:rPr>
          <w:rFonts w:ascii="Cambria" w:eastAsia="Bodoni MT" w:hAnsi="Cambria" w:cs="Bodoni MT"/>
          <w:color w:val="000000" w:themeColor="text1"/>
        </w:rPr>
        <w:t xml:space="preserve"> (1994), </w:t>
      </w:r>
      <w:r w:rsidRPr="00697C54">
        <w:rPr>
          <w:rFonts w:ascii="Cambria" w:eastAsia="Bodoni MT" w:hAnsi="Cambria" w:cs="Bodoni MT"/>
          <w:i/>
          <w:iCs/>
          <w:color w:val="000000" w:themeColor="text1"/>
        </w:rPr>
        <w:t>El</w:t>
      </w:r>
      <w:r w:rsidRPr="00697C54">
        <w:rPr>
          <w:rFonts w:ascii="Cambria" w:eastAsia="Bodoni MT" w:hAnsi="Cambria" w:cs="Bodoni MT"/>
          <w:color w:val="000000" w:themeColor="text1"/>
        </w:rPr>
        <w:t xml:space="preserve"> </w:t>
      </w:r>
      <w:r w:rsidRPr="00697C54">
        <w:rPr>
          <w:rFonts w:ascii="Cambria" w:eastAsia="Bodoni MT" w:hAnsi="Cambria" w:cs="Bodoni MT"/>
          <w:i/>
          <w:iCs/>
          <w:color w:val="000000" w:themeColor="text1"/>
        </w:rPr>
        <w:t>dilema argentino: civilización o barbarie. De Sarmiento al revisionismo peronista</w:t>
      </w:r>
      <w:r w:rsidRPr="00697C54">
        <w:rPr>
          <w:rFonts w:ascii="Cambria" w:eastAsia="Bodoni MT" w:hAnsi="Cambria" w:cs="Bodoni MT"/>
          <w:color w:val="000000" w:themeColor="text1"/>
        </w:rPr>
        <w:t>, Buenos Aires, El cielo por asalto.</w:t>
      </w:r>
    </w:p>
    <w:p w14:paraId="24C83A07" w14:textId="21C11E41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039F7684" w14:textId="38B1AFB6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Style w:val="Textoennegrita"/>
          <w:rFonts w:ascii="Cambria" w:eastAsia="Bodoni MT" w:hAnsi="Cambria" w:cs="Bodoni MT"/>
          <w:color w:val="000000" w:themeColor="text1"/>
          <w:lang w:val="es-ES"/>
        </w:rPr>
        <w:t>Unidad 6. Revolución y dictadura, 1960-1980</w:t>
      </w:r>
    </w:p>
    <w:p w14:paraId="50CDC2C2" w14:textId="06B2ECDE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3F29F252" w14:textId="4F21EB7E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Intelectuales de la revolución, intelectuales de la dictadura. Del intelectual crítico al comprometido (y al orgánico). El pensamiento de la liberación: teoría de la dependencia, filosofía de la liberación, pedagogía del oprimido, teología de la liberación. </w:t>
      </w:r>
    </w:p>
    <w:p w14:paraId="03C9B3EB" w14:textId="7789BE22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  <w:lang w:val="es-ES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Revolución cubana: voluntad, subjetividad revolucionaria y teoría del foco. Casa de las Américas y su política cultural.</w:t>
      </w:r>
    </w:p>
    <w:p w14:paraId="7A5016FC" w14:textId="594EE2D1" w:rsidR="00314F79" w:rsidRPr="00697C54" w:rsidRDefault="00314F79" w:rsidP="00314F79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Las nuevas editoras en </w:t>
      </w:r>
      <w:r w:rsidR="00D11CEF" w:rsidRPr="00697C54">
        <w:rPr>
          <w:rFonts w:ascii="Cambria" w:eastAsia="Bodoni MT" w:hAnsi="Cambria" w:cs="Bodoni MT"/>
          <w:color w:val="000000" w:themeColor="text1"/>
          <w:lang w:val="es-ES"/>
        </w:rPr>
        <w:t>ciencias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sociales: Fondo de Cultura Económica y Siglo XXI.</w:t>
      </w:r>
    </w:p>
    <w:p w14:paraId="6E23D6B1" w14:textId="3CF9E8BB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El Concilio Vaticano II: lecturas latinoamericanas y nacionales de la apertura de la Iglesia. El debate interno y el proceso de fragmentación de la voz católica legítima.</w:t>
      </w:r>
    </w:p>
    <w:p w14:paraId="45F29AC0" w14:textId="7FE1CCFD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El “boom” latinoamericano: redes personales, negocios editoriales,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auto-exotización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y literatura entre Europa y América.</w:t>
      </w:r>
    </w:p>
    <w:p w14:paraId="1930BC3B" w14:textId="69F64E9C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El impacto de las dictaduras sobre las artes y la reflexión política. La restauración democrática y el rol de los intelectuales: el problema de las violencias y cómo abordarlas literaria y científicamente.</w:t>
      </w:r>
    </w:p>
    <w:p w14:paraId="42629282" w14:textId="2D5D7A6C" w:rsidR="00FF72B4" w:rsidRPr="00697C54" w:rsidRDefault="00FF72B4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</w:p>
    <w:p w14:paraId="47DA038B" w14:textId="4D663B61" w:rsidR="00FF72B4" w:rsidRPr="00697C54" w:rsidRDefault="70C4E700" w:rsidP="70C4E700">
      <w:pPr>
        <w:spacing w:line="360" w:lineRule="auto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lang w:val="es-ES"/>
        </w:rPr>
        <w:t>Bibliografía obligatoria</w:t>
      </w:r>
    </w:p>
    <w:p w14:paraId="0DC80AA8" w14:textId="04734EB4" w:rsidR="00FF72B4" w:rsidRPr="00697C54" w:rsidRDefault="70C4E700" w:rsidP="70C4E700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252525"/>
          <w:lang w:val="es-ES"/>
        </w:rPr>
        <w:t>Catelli</w:t>
      </w:r>
      <w:proofErr w:type="spellEnd"/>
      <w:r w:rsidRPr="00697C54">
        <w:rPr>
          <w:rFonts w:ascii="Cambria" w:eastAsia="Bodoni MT" w:hAnsi="Cambria" w:cs="Bodoni MT"/>
          <w:color w:val="252525"/>
          <w:lang w:val="es-ES"/>
        </w:rPr>
        <w:t>,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Norma, “La elite itinerante del boom: seducciones transnacionales en los escritores latinoamericanos”, en: Altamirano, Carlos (ed.),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Historia de los intelectuales en América latina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. Buenos Aires: Katz, vol. II.</w:t>
      </w:r>
    </w:p>
    <w:p w14:paraId="35AB3098" w14:textId="45F876CD" w:rsidR="00FF72B4" w:rsidRPr="00697C54" w:rsidRDefault="70C4E700" w:rsidP="70C4E700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252525"/>
          <w:lang w:val="es-ES"/>
        </w:rPr>
        <w:lastRenderedPageBreak/>
        <w:t>Gilman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Claudia (2003),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Entre la pluma y el fusil: debates y dilemas del escritor revolucionario en América Latina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; Buenos Aires: Siglo Veintiuno.</w:t>
      </w:r>
    </w:p>
    <w:p w14:paraId="17E709D8" w14:textId="5AC78F01" w:rsidR="008F1E73" w:rsidRPr="00697C54" w:rsidRDefault="008F1E73" w:rsidP="008F1E73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hAnsi="Cambria" w:cs="Arial"/>
        </w:rPr>
        <w:t>Gilman</w:t>
      </w:r>
      <w:proofErr w:type="spellEnd"/>
      <w:r w:rsidR="00131F2D" w:rsidRPr="00697C54">
        <w:rPr>
          <w:rFonts w:ascii="Cambria" w:hAnsi="Cambria" w:cs="Arial"/>
        </w:rPr>
        <w:t>, Claudia (2013),</w:t>
      </w:r>
      <w:r w:rsidRPr="00697C54">
        <w:rPr>
          <w:rFonts w:ascii="Cambria" w:hAnsi="Cambria" w:cs="Arial"/>
        </w:rPr>
        <w:t xml:space="preserve"> Cortázar: de escritor burgués a intelectual revolucionario. </w:t>
      </w:r>
      <w:proofErr w:type="spellStart"/>
      <w:r w:rsidRPr="00697C54">
        <w:rPr>
          <w:rFonts w:ascii="Cambria" w:hAnsi="Cambria" w:cs="Arial"/>
          <w:i/>
          <w:iCs/>
        </w:rPr>
        <w:t>Hispamérica</w:t>
      </w:r>
      <w:proofErr w:type="spellEnd"/>
      <w:r w:rsidRPr="00697C54">
        <w:rPr>
          <w:rFonts w:ascii="Cambria" w:hAnsi="Cambria" w:cs="Arial"/>
        </w:rPr>
        <w:t xml:space="preserve">, 124, 3-13. </w:t>
      </w:r>
    </w:p>
    <w:p w14:paraId="6C6142B3" w14:textId="41607595" w:rsidR="00FF72B4" w:rsidRPr="00697C54" w:rsidRDefault="70C4E700" w:rsidP="70C4E700">
      <w:pPr>
        <w:pStyle w:val="Prrafodelista"/>
        <w:numPr>
          <w:ilvl w:val="0"/>
          <w:numId w:val="5"/>
        </w:numPr>
        <w:spacing w:beforeAutospacing="1" w:afterAutospacing="1"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>Invernizzi</w:t>
      </w:r>
      <w:proofErr w:type="spellEnd"/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>, Hernán y Judith </w:t>
      </w:r>
      <w:proofErr w:type="spellStart"/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>Gociol</w:t>
      </w:r>
      <w:proofErr w:type="spellEnd"/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 xml:space="preserve"> (2002), </w:t>
      </w:r>
      <w:r w:rsidRPr="00697C54">
        <w:rPr>
          <w:rStyle w:val="normaltextrun"/>
          <w:rFonts w:ascii="Cambria" w:eastAsia="Bodoni MT" w:hAnsi="Cambria" w:cs="Bodoni MT"/>
          <w:i/>
          <w:iCs/>
          <w:color w:val="000000" w:themeColor="text1"/>
          <w:lang w:val="es-ES"/>
        </w:rPr>
        <w:t>Un golpe a los libros. Represión a la cultura durante la última dictadura militar</w:t>
      </w:r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>, Buenos Aires, EUDEBA.</w:t>
      </w:r>
      <w:r w:rsidRPr="00697C54">
        <w:rPr>
          <w:rStyle w:val="eop"/>
          <w:rFonts w:ascii="Cambria" w:eastAsia="Bodoni MT" w:hAnsi="Cambria" w:cs="Bodoni MT"/>
          <w:color w:val="000000" w:themeColor="text1"/>
        </w:rPr>
        <w:t> </w:t>
      </w:r>
    </w:p>
    <w:p w14:paraId="08D38F19" w14:textId="3A1E65FF" w:rsidR="00FF72B4" w:rsidRPr="00697C54" w:rsidRDefault="70C4E700" w:rsidP="70C4E700">
      <w:pPr>
        <w:pStyle w:val="Prrafodelista"/>
        <w:numPr>
          <w:ilvl w:val="0"/>
          <w:numId w:val="5"/>
        </w:numPr>
        <w:spacing w:beforeAutospacing="1" w:afterAutospacing="1"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UY"/>
        </w:rPr>
        <w:t>Markarian</w:t>
      </w:r>
      <w:proofErr w:type="spellEnd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UY"/>
        </w:rPr>
        <w:t>, Vania (2015) “La Universidad intervenida. Cambios y permanencias de la educación superior uruguaya durante la última dictadura (1973-1984)”, en </w:t>
      </w:r>
      <w:r w:rsidRPr="00697C54">
        <w:rPr>
          <w:rStyle w:val="normaltextrun"/>
          <w:rFonts w:ascii="Cambria" w:eastAsia="Bodoni MT" w:hAnsi="Cambria" w:cs="Bodoni MT"/>
          <w:i/>
          <w:iCs/>
          <w:color w:val="000000" w:themeColor="text1"/>
          <w:lang w:val="es-UY"/>
        </w:rPr>
        <w:t>Cuadernos Chilenos de Historia de la Educació</w:t>
      </w:r>
      <w:r w:rsidRPr="00697C54">
        <w:rPr>
          <w:rStyle w:val="normaltextrun"/>
          <w:rFonts w:ascii="Cambria" w:eastAsia="Bodoni MT" w:hAnsi="Cambria" w:cs="Bodoni MT"/>
          <w:color w:val="000000" w:themeColor="text1"/>
          <w:lang w:val="es-UY"/>
        </w:rPr>
        <w:t xml:space="preserve">n, n. 4. Disponible en: </w:t>
      </w:r>
      <w:hyperlink r:id="rId21">
        <w:r w:rsidRPr="00697C54">
          <w:rPr>
            <w:rStyle w:val="Hipervnculo"/>
            <w:rFonts w:ascii="Cambria" w:eastAsia="Bodoni MT" w:hAnsi="Cambria" w:cs="Bodoni MT"/>
            <w:lang w:val="es-UY"/>
          </w:rPr>
          <w:t>http://www.historiadelaeducacion.cl/index.php/CCHE/article/view/58/51</w:t>
        </w:r>
      </w:hyperlink>
      <w:r w:rsidRPr="00697C54">
        <w:rPr>
          <w:rStyle w:val="normaltextrun"/>
          <w:rFonts w:ascii="Cambria" w:eastAsia="Bodoni MT" w:hAnsi="Cambria" w:cs="Bodoni MT"/>
          <w:color w:val="000000" w:themeColor="text1"/>
          <w:lang w:val="es-UY"/>
        </w:rPr>
        <w:t xml:space="preserve"> </w:t>
      </w:r>
    </w:p>
    <w:p w14:paraId="3FED686F" w14:textId="78355486" w:rsidR="00FF72B4" w:rsidRPr="00697C54" w:rsidRDefault="00000000" w:rsidP="70C4E700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hyperlink r:id="rId22">
        <w:r w:rsidR="70C4E700" w:rsidRPr="00697C54">
          <w:rPr>
            <w:rStyle w:val="Hipervnculo"/>
            <w:rFonts w:ascii="Cambria" w:eastAsia="Bodoni MT" w:hAnsi="Cambria" w:cs="Bodoni MT"/>
            <w:color w:val="auto"/>
            <w:u w:val="none"/>
            <w:lang w:val="es-ES"/>
          </w:rPr>
          <w:t>Moraña</w:t>
        </w:r>
      </w:hyperlink>
      <w:r w:rsidR="70C4E700" w:rsidRPr="00697C54">
        <w:rPr>
          <w:rFonts w:ascii="Cambria" w:eastAsia="Bodoni MT" w:hAnsi="Cambria" w:cs="Bodoni MT"/>
          <w:lang w:val="es-ES"/>
        </w:rPr>
        <w:t xml:space="preserve">, </w:t>
      </w:r>
      <w:r w:rsidR="70C4E700" w:rsidRPr="00697C54">
        <w:rPr>
          <w:rFonts w:ascii="Cambria" w:eastAsia="Bodoni MT" w:hAnsi="Cambria" w:cs="Bodoni MT"/>
          <w:color w:val="000000" w:themeColor="text1"/>
          <w:lang w:val="es-ES"/>
        </w:rPr>
        <w:t xml:space="preserve">Mabel (2006) “Territorialidad y </w:t>
      </w:r>
      <w:proofErr w:type="spellStart"/>
      <w:r w:rsidR="70C4E700" w:rsidRPr="00697C54">
        <w:rPr>
          <w:rFonts w:ascii="Cambria" w:eastAsia="Bodoni MT" w:hAnsi="Cambria" w:cs="Bodoni MT"/>
          <w:color w:val="000000" w:themeColor="text1"/>
          <w:lang w:val="es-ES"/>
        </w:rPr>
        <w:t>forasterismo</w:t>
      </w:r>
      <w:proofErr w:type="spellEnd"/>
      <w:r w:rsidR="70C4E700" w:rsidRPr="00697C54">
        <w:rPr>
          <w:rFonts w:ascii="Cambria" w:eastAsia="Bodoni MT" w:hAnsi="Cambria" w:cs="Bodoni MT"/>
          <w:color w:val="000000" w:themeColor="text1"/>
          <w:lang w:val="es-ES"/>
        </w:rPr>
        <w:t xml:space="preserve">: la polémica Arguedas / Cortázar revisitada”. En: </w:t>
      </w:r>
      <w:r w:rsidR="70C4E700" w:rsidRPr="00697C54">
        <w:rPr>
          <w:rStyle w:val="estilo66"/>
          <w:rFonts w:ascii="Cambria" w:eastAsia="Bodoni MT" w:hAnsi="Cambria" w:cs="Bodoni MT"/>
          <w:color w:val="000000" w:themeColor="text1"/>
          <w:lang w:val="es-ES"/>
        </w:rPr>
        <w:t xml:space="preserve">Franco, Sergio (ed.) </w:t>
      </w:r>
      <w:hyperlink r:id="rId23">
        <w:r w:rsidR="70C4E700" w:rsidRPr="00697C54">
          <w:rPr>
            <w:rStyle w:val="Hipervnculo"/>
            <w:rFonts w:ascii="Cambria" w:eastAsia="Bodoni MT" w:hAnsi="Cambria" w:cs="Bodoni MT"/>
            <w:i/>
            <w:iCs/>
            <w:lang w:val="es-ES"/>
          </w:rPr>
          <w:t>José María Arguedas: hacia una poética migrante</w:t>
        </w:r>
      </w:hyperlink>
      <w:r w:rsidR="70C4E700" w:rsidRPr="00697C54">
        <w:rPr>
          <w:rFonts w:ascii="Cambria" w:eastAsia="Bodoni MT" w:hAnsi="Cambria" w:cs="Bodoni MT"/>
          <w:color w:val="000000" w:themeColor="text1"/>
          <w:lang w:val="es-ES"/>
        </w:rPr>
        <w:t xml:space="preserve">. Pittsburgh: Universidad de Pittsburgh. </w:t>
      </w:r>
    </w:p>
    <w:p w14:paraId="49C941F9" w14:textId="77777777" w:rsidR="00314F79" w:rsidRPr="00697C54" w:rsidRDefault="00314F79" w:rsidP="00314F79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>Sorá</w:t>
      </w:r>
      <w:proofErr w:type="spellEnd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 xml:space="preserve">, Gustavo (2017),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Editar desde la izquierda. La agitada historia del Fondo de Cultura Económica y de Siglo XXI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. Buenos Aires: Siglo XXI, pp. 145-222. </w:t>
      </w:r>
    </w:p>
    <w:p w14:paraId="5BD6883C" w14:textId="3B80B2D3" w:rsidR="00FF72B4" w:rsidRPr="00697C54" w:rsidRDefault="70C4E700" w:rsidP="70C4E700">
      <w:pPr>
        <w:pStyle w:val="Prrafodelista"/>
        <w:numPr>
          <w:ilvl w:val="0"/>
          <w:numId w:val="5"/>
        </w:numPr>
        <w:spacing w:line="360" w:lineRule="auto"/>
        <w:ind w:left="426" w:hanging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Terán, Oscar (1991),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 Nuestros años sesentas: la formación de la nueva izquierda intelectual en la Argentina, 1956-1966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; Buenos Aires: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Puntosur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Editores, 1991, pp. 9-53.</w:t>
      </w:r>
    </w:p>
    <w:p w14:paraId="50790E6A" w14:textId="03847117" w:rsidR="00FF72B4" w:rsidRPr="00697C54" w:rsidRDefault="00FF72B4" w:rsidP="70C4E700">
      <w:pPr>
        <w:spacing w:line="360" w:lineRule="auto"/>
        <w:ind w:left="720"/>
        <w:rPr>
          <w:rFonts w:ascii="Cambria" w:eastAsia="Bodoni MT" w:hAnsi="Cambria" w:cs="Bodoni MT"/>
          <w:color w:val="000000" w:themeColor="text1"/>
        </w:rPr>
      </w:pPr>
    </w:p>
    <w:p w14:paraId="17598EC5" w14:textId="76E45A5C" w:rsidR="00FF72B4" w:rsidRPr="00697C54" w:rsidRDefault="70C4E700" w:rsidP="70C4E700">
      <w:pPr>
        <w:spacing w:line="360" w:lineRule="auto"/>
        <w:rPr>
          <w:rFonts w:ascii="Cambria" w:eastAsia="Segoe UI" w:hAnsi="Cambria" w:cs="Segoe UI"/>
          <w:b/>
          <w:bCs/>
          <w:color w:val="000000" w:themeColor="text1"/>
          <w:lang w:val="es-ES"/>
        </w:rPr>
      </w:pPr>
      <w:r w:rsidRPr="00697C54">
        <w:rPr>
          <w:rFonts w:ascii="Cambria" w:eastAsia="Segoe UI" w:hAnsi="Cambria" w:cs="Segoe UI"/>
          <w:b/>
          <w:bCs/>
          <w:color w:val="000000" w:themeColor="text1"/>
          <w:lang w:val="es-ES"/>
        </w:rPr>
        <w:t>Textos para análisis en clase</w:t>
      </w:r>
    </w:p>
    <w:p w14:paraId="543E28EB" w14:textId="746976CC" w:rsidR="000F5C4E" w:rsidRPr="00697C54" w:rsidRDefault="000F5C4E" w:rsidP="00D11CEF">
      <w:pPr>
        <w:pStyle w:val="Prrafodelista"/>
        <w:numPr>
          <w:ilvl w:val="0"/>
          <w:numId w:val="21"/>
        </w:numPr>
        <w:spacing w:line="360" w:lineRule="auto"/>
        <w:ind w:left="284"/>
        <w:rPr>
          <w:rFonts w:ascii="Cambria" w:hAnsi="Cambria"/>
        </w:rPr>
      </w:pPr>
      <w:r w:rsidRPr="00697C54">
        <w:rPr>
          <w:rFonts w:ascii="Cambria" w:eastAsia="Segoe UI" w:hAnsi="Cambria" w:cs="Segoe UI"/>
          <w:color w:val="000000" w:themeColor="text1"/>
        </w:rPr>
        <w:t>Arguedas, José María</w:t>
      </w:r>
      <w:r w:rsidR="00D11CEF" w:rsidRPr="00697C54">
        <w:rPr>
          <w:rFonts w:ascii="Cambria" w:eastAsia="Segoe UI" w:hAnsi="Cambria" w:cs="Segoe UI"/>
          <w:color w:val="000000" w:themeColor="text1"/>
        </w:rPr>
        <w:t xml:space="preserve"> (1969)</w:t>
      </w:r>
      <w:r w:rsidRPr="00697C54">
        <w:rPr>
          <w:rFonts w:ascii="Cambria" w:eastAsia="Segoe UI" w:hAnsi="Cambria" w:cs="Segoe UI"/>
          <w:color w:val="000000" w:themeColor="text1"/>
        </w:rPr>
        <w:t xml:space="preserve">. “Inevitable comentario a unas ideas de Julio Cortázar, </w:t>
      </w:r>
      <w:r w:rsidRPr="00697C54">
        <w:rPr>
          <w:rFonts w:ascii="Cambria" w:eastAsia="Segoe UI" w:hAnsi="Cambria" w:cs="Segoe UI"/>
          <w:i/>
          <w:iCs/>
          <w:color w:val="000000" w:themeColor="text1"/>
        </w:rPr>
        <w:t xml:space="preserve">El comercio, </w:t>
      </w:r>
      <w:r w:rsidRPr="00697C54">
        <w:rPr>
          <w:rFonts w:ascii="Cambria" w:eastAsia="Segoe UI" w:hAnsi="Cambria" w:cs="Segoe UI"/>
          <w:color w:val="000000" w:themeColor="text1"/>
        </w:rPr>
        <w:t xml:space="preserve">Lima, 1 de junio. </w:t>
      </w:r>
      <w:hyperlink r:id="rId24" w:history="1">
        <w:r w:rsidRPr="00697C54">
          <w:rPr>
            <w:rStyle w:val="Hipervnculo"/>
            <w:rFonts w:ascii="Cambria" w:hAnsi="Cambria"/>
          </w:rPr>
          <w:t>https://edisciplinas.usp.br/mod/page/view.php?id=50649</w:t>
        </w:r>
      </w:hyperlink>
    </w:p>
    <w:p w14:paraId="61D6A513" w14:textId="0E17F7BD" w:rsidR="00371C2A" w:rsidRPr="00697C54" w:rsidRDefault="00371C2A" w:rsidP="00D11CEF">
      <w:pPr>
        <w:pStyle w:val="Prrafodelista"/>
        <w:numPr>
          <w:ilvl w:val="0"/>
          <w:numId w:val="21"/>
        </w:numPr>
        <w:spacing w:line="360" w:lineRule="auto"/>
        <w:ind w:left="284"/>
        <w:rPr>
          <w:rFonts w:ascii="Cambria" w:eastAsia="Segoe UI" w:hAnsi="Cambria" w:cs="Segoe UI"/>
          <w:color w:val="000000" w:themeColor="text1"/>
        </w:rPr>
      </w:pPr>
      <w:r w:rsidRPr="00697C54">
        <w:rPr>
          <w:rFonts w:ascii="Cambria" w:eastAsia="Segoe UI" w:hAnsi="Cambria" w:cs="Segoe UI"/>
          <w:color w:val="000000" w:themeColor="text1"/>
        </w:rPr>
        <w:t xml:space="preserve">Arguedas, José María (1973 [1971]) “Primer diario” y “Tercer diario”. </w:t>
      </w:r>
      <w:r w:rsidRPr="00697C54">
        <w:rPr>
          <w:rFonts w:ascii="Cambria" w:eastAsia="Segoe UI" w:hAnsi="Cambria" w:cs="Segoe UI"/>
          <w:i/>
          <w:iCs/>
          <w:color w:val="000000" w:themeColor="text1"/>
        </w:rPr>
        <w:t>El zorro de arriba y el zorro de abajo.</w:t>
      </w:r>
      <w:r w:rsidRPr="00697C54">
        <w:rPr>
          <w:rFonts w:ascii="Cambria" w:eastAsia="Segoe UI" w:hAnsi="Cambria" w:cs="Segoe UI"/>
          <w:color w:val="000000" w:themeColor="text1"/>
        </w:rPr>
        <w:t xml:space="preserve"> Buenos Aires: Losada.</w:t>
      </w:r>
    </w:p>
    <w:p w14:paraId="198F49E8" w14:textId="6F96952A" w:rsidR="00BB6439" w:rsidRPr="00697C54" w:rsidRDefault="00BB6439" w:rsidP="00D11CEF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="Cambria" w:hAnsi="Cambria" w:cs="Arial"/>
          <w:bCs/>
        </w:rPr>
      </w:pPr>
      <w:r w:rsidRPr="00697C54">
        <w:rPr>
          <w:rFonts w:ascii="Cambria" w:hAnsi="Cambria" w:cs="Arial"/>
          <w:bCs/>
        </w:rPr>
        <w:t>Cortázar, Julio</w:t>
      </w:r>
      <w:r w:rsidR="00D11CEF" w:rsidRPr="00697C54">
        <w:rPr>
          <w:rFonts w:ascii="Cambria" w:hAnsi="Cambria" w:cs="Arial"/>
          <w:bCs/>
        </w:rPr>
        <w:t xml:space="preserve"> (1967)</w:t>
      </w:r>
      <w:r w:rsidRPr="00697C54">
        <w:rPr>
          <w:rFonts w:ascii="Cambria" w:hAnsi="Cambria" w:cs="Arial"/>
          <w:bCs/>
        </w:rPr>
        <w:t xml:space="preserve">. “Carta a Roberto Fernández Retamar” del 10 de mayo de 1967. </w:t>
      </w:r>
      <w:r w:rsidRPr="00697C54">
        <w:rPr>
          <w:rFonts w:ascii="Cambria" w:hAnsi="Cambria" w:cs="Arial"/>
          <w:bCs/>
          <w:i/>
          <w:iCs/>
        </w:rPr>
        <w:t xml:space="preserve">Casa de las Américas </w:t>
      </w:r>
      <w:r w:rsidRPr="00697C54">
        <w:rPr>
          <w:rFonts w:ascii="Cambria" w:hAnsi="Cambria" w:cs="Arial"/>
          <w:bCs/>
        </w:rPr>
        <w:t xml:space="preserve"> Número 45.</w:t>
      </w:r>
      <w:r w:rsidRPr="00697C54">
        <w:rPr>
          <w:rFonts w:ascii="Cambria" w:hAnsi="Cambria"/>
        </w:rPr>
        <w:t xml:space="preserve"> </w:t>
      </w:r>
      <w:hyperlink r:id="rId25" w:history="1">
        <w:r w:rsidRPr="00697C54">
          <w:rPr>
            <w:rStyle w:val="Hipervnculo"/>
            <w:rFonts w:ascii="Cambria" w:hAnsi="Cambria" w:cs="Arial"/>
            <w:bCs/>
          </w:rPr>
          <w:t>https://blog.autoreseditores.com/mundo-del-libro/cartas-de-escritores/carta-de-julio-cortazar-a-roberto-fernandez-retamar-10-de-mayo-de-1967/</w:t>
        </w:r>
      </w:hyperlink>
    </w:p>
    <w:p w14:paraId="5BC8C3CD" w14:textId="77777777" w:rsidR="00515CC1" w:rsidRPr="00697C54" w:rsidRDefault="008F1E73" w:rsidP="00515CC1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="Cambria" w:hAnsi="Cambria" w:cs="Arial"/>
        </w:rPr>
      </w:pPr>
      <w:r w:rsidRPr="00697C54">
        <w:rPr>
          <w:rFonts w:ascii="Cambria" w:hAnsi="Cambria" w:cs="Arial"/>
        </w:rPr>
        <w:t>Cortázar, Julio (2006</w:t>
      </w:r>
      <w:r w:rsidR="00D11CEF" w:rsidRPr="00697C54">
        <w:rPr>
          <w:rFonts w:ascii="Cambria" w:hAnsi="Cambria" w:cs="Arial"/>
        </w:rPr>
        <w:t xml:space="preserve">, </w:t>
      </w:r>
      <w:proofErr w:type="spellStart"/>
      <w:r w:rsidR="00D11CEF" w:rsidRPr="00697C54">
        <w:rPr>
          <w:rFonts w:ascii="Cambria" w:hAnsi="Cambria" w:cs="Arial"/>
        </w:rPr>
        <w:t>orig</w:t>
      </w:r>
      <w:proofErr w:type="spellEnd"/>
      <w:r w:rsidR="00D11CEF" w:rsidRPr="00697C54">
        <w:rPr>
          <w:rFonts w:ascii="Cambria" w:hAnsi="Cambria" w:cs="Arial"/>
        </w:rPr>
        <w:t>. 1969</w:t>
      </w:r>
      <w:r w:rsidRPr="00697C54">
        <w:rPr>
          <w:rFonts w:ascii="Cambria" w:hAnsi="Cambria" w:cs="Arial"/>
        </w:rPr>
        <w:t>).</w:t>
      </w:r>
      <w:r w:rsidR="00D11CEF" w:rsidRPr="00697C54">
        <w:rPr>
          <w:rFonts w:ascii="Cambria" w:hAnsi="Cambria" w:cs="Arial"/>
        </w:rPr>
        <w:t xml:space="preserve"> “</w:t>
      </w:r>
      <w:r w:rsidR="008D6575" w:rsidRPr="00697C54">
        <w:rPr>
          <w:rFonts w:ascii="Cambria" w:hAnsi="Cambria" w:cs="Arial"/>
        </w:rPr>
        <w:t>Entrevista de</w:t>
      </w:r>
      <w:r w:rsidR="00480DC5" w:rsidRPr="00697C54">
        <w:rPr>
          <w:rFonts w:ascii="Cambria" w:hAnsi="Cambria" w:cs="Arial"/>
        </w:rPr>
        <w:t xml:space="preserve"> Rita </w:t>
      </w:r>
      <w:proofErr w:type="spellStart"/>
      <w:r w:rsidR="00480DC5" w:rsidRPr="00697C54">
        <w:rPr>
          <w:rFonts w:ascii="Cambria" w:hAnsi="Cambria" w:cs="Arial"/>
        </w:rPr>
        <w:t>Guibert</w:t>
      </w:r>
      <w:proofErr w:type="spellEnd"/>
      <w:r w:rsidR="00480DC5" w:rsidRPr="00697C54">
        <w:rPr>
          <w:rFonts w:ascii="Cambria" w:hAnsi="Cambria" w:cs="Arial"/>
        </w:rPr>
        <w:t>”.</w:t>
      </w:r>
      <w:r w:rsidR="008D6575" w:rsidRPr="00697C54">
        <w:rPr>
          <w:rFonts w:ascii="Cambria" w:hAnsi="Cambria" w:cs="Arial"/>
        </w:rPr>
        <w:t xml:space="preserve"> </w:t>
      </w:r>
      <w:proofErr w:type="spellStart"/>
      <w:r w:rsidR="008D6575" w:rsidRPr="00697C54">
        <w:rPr>
          <w:rFonts w:ascii="Cambria" w:hAnsi="Cambria" w:cs="Arial"/>
          <w:i/>
          <w:iCs/>
        </w:rPr>
        <w:t>Life</w:t>
      </w:r>
      <w:proofErr w:type="spellEnd"/>
      <w:r w:rsidR="00480DC5" w:rsidRPr="00697C54">
        <w:rPr>
          <w:rFonts w:ascii="Cambria" w:hAnsi="Cambria" w:cs="Arial"/>
        </w:rPr>
        <w:t>, volumen XXX</w:t>
      </w:r>
      <w:r w:rsidR="00805096" w:rsidRPr="00697C54">
        <w:rPr>
          <w:rFonts w:ascii="Cambria" w:hAnsi="Cambria" w:cs="Arial"/>
        </w:rPr>
        <w:t>I</w:t>
      </w:r>
      <w:r w:rsidR="00480DC5" w:rsidRPr="00697C54">
        <w:rPr>
          <w:rFonts w:ascii="Cambria" w:hAnsi="Cambria" w:cs="Arial"/>
        </w:rPr>
        <w:t>II,</w:t>
      </w:r>
      <w:r w:rsidR="00D11CEF" w:rsidRPr="00697C54">
        <w:rPr>
          <w:rFonts w:ascii="Cambria" w:hAnsi="Cambria" w:cs="Arial"/>
        </w:rPr>
        <w:t xml:space="preserve"> número 7</w:t>
      </w:r>
      <w:r w:rsidR="00805096" w:rsidRPr="00697C54">
        <w:rPr>
          <w:rFonts w:ascii="Cambria" w:hAnsi="Cambria" w:cs="Arial"/>
        </w:rPr>
        <w:t>.</w:t>
      </w:r>
    </w:p>
    <w:p w14:paraId="18BE449C" w14:textId="611ACA1E" w:rsidR="008F1E73" w:rsidRPr="00697C54" w:rsidRDefault="008F1E73" w:rsidP="00515CC1">
      <w:pPr>
        <w:pStyle w:val="Prrafodelista"/>
        <w:numPr>
          <w:ilvl w:val="0"/>
          <w:numId w:val="4"/>
        </w:numPr>
        <w:spacing w:line="360" w:lineRule="auto"/>
        <w:ind w:left="284"/>
        <w:rPr>
          <w:rFonts w:ascii="Cambria" w:hAnsi="Cambria" w:cs="Arial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Díaz Martínez, Manuel (1997). “El caso Padilla: crimen y castigo (recuerdos de un condenado).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Encuentro de la Cultura Cubana.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Madrid, n. 4-5, pp. 88-96.</w:t>
      </w:r>
      <w:r w:rsidR="007D18ED"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</w:t>
      </w:r>
    </w:p>
    <w:p w14:paraId="54DAF3D9" w14:textId="0B06E63C" w:rsidR="00FF72B4" w:rsidRPr="00697C54" w:rsidRDefault="00FF72B4" w:rsidP="70C4E700">
      <w:pPr>
        <w:pStyle w:val="Ttulo1"/>
        <w:numPr>
          <w:ilvl w:val="0"/>
          <w:numId w:val="0"/>
        </w:numPr>
        <w:spacing w:after="0" w:line="360" w:lineRule="auto"/>
        <w:jc w:val="both"/>
        <w:rPr>
          <w:rFonts w:eastAsia="Bodoni MT" w:cs="Bodoni MT"/>
          <w:color w:val="FF0000"/>
          <w:sz w:val="24"/>
          <w:szCs w:val="24"/>
        </w:rPr>
      </w:pPr>
    </w:p>
    <w:p w14:paraId="3EEB1D36" w14:textId="5A444641" w:rsidR="00FF72B4" w:rsidRPr="00697C54" w:rsidRDefault="70C4E700" w:rsidP="70C4E700">
      <w:pPr>
        <w:pStyle w:val="Textonotapie"/>
        <w:spacing w:line="360" w:lineRule="auto"/>
        <w:rPr>
          <w:rFonts w:ascii="Cambria" w:eastAsia="Bodoni MT" w:hAnsi="Cambria" w:cs="Bodoni MT"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b/>
          <w:bCs/>
          <w:color w:val="000000" w:themeColor="text1"/>
          <w:sz w:val="24"/>
          <w:szCs w:val="24"/>
          <w:lang w:val="es-ES"/>
        </w:rPr>
        <w:t>Bibliografía complementaria</w:t>
      </w:r>
    </w:p>
    <w:p w14:paraId="5B129F0C" w14:textId="367C980D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Verdana" w:hAnsi="Cambria" w:cs="Verdana"/>
          <w:color w:val="000000" w:themeColor="text1"/>
          <w:lang w:val="es-ES"/>
        </w:rPr>
        <w:t>Álvarez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Emiliano (2006/2007), “Los intelectuales del ‘Proceso’. Una aproximación a la trama intelectual de la última dictadura militar”,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Políticas de la memoria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6/7, Buenos Aires. </w:t>
      </w:r>
    </w:p>
    <w:p w14:paraId="0F4CD8BC" w14:textId="0CFF7855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Verdana" w:hAnsi="Cambria" w:cs="Verdana"/>
          <w:color w:val="000000" w:themeColor="text1"/>
          <w:lang w:val="pt-BR"/>
        </w:rPr>
      </w:pPr>
      <w:r w:rsidRPr="00697C54">
        <w:rPr>
          <w:rFonts w:ascii="Cambria" w:eastAsia="Bodoni MT" w:hAnsi="Cambria" w:cs="Bodoni MT"/>
          <w:lang w:val="pt-BR"/>
        </w:rPr>
        <w:t xml:space="preserve">Andreo, Igor </w:t>
      </w:r>
      <w:proofErr w:type="spellStart"/>
      <w:r w:rsidRPr="00697C54">
        <w:rPr>
          <w:rFonts w:ascii="Cambria" w:eastAsia="Bodoni MT" w:hAnsi="Cambria" w:cs="Bodoni MT"/>
          <w:lang w:val="pt-BR"/>
        </w:rPr>
        <w:t>Luis</w:t>
      </w:r>
      <w:proofErr w:type="spellEnd"/>
      <w:r w:rsidRPr="00697C54">
        <w:rPr>
          <w:rFonts w:ascii="Cambria" w:eastAsia="Bodoni MT" w:hAnsi="Cambria" w:cs="Bodoni MT"/>
          <w:lang w:val="pt-BR"/>
        </w:rPr>
        <w:t xml:space="preserve"> (2009)</w:t>
      </w:r>
      <w:r w:rsidR="00D11CEF" w:rsidRPr="00697C54">
        <w:rPr>
          <w:rFonts w:ascii="Cambria" w:eastAsia="Bodoni MT" w:hAnsi="Cambria" w:cs="Bodoni MT"/>
          <w:lang w:val="pt-BR"/>
        </w:rPr>
        <w:t>,</w:t>
      </w:r>
      <w:r w:rsidRPr="00697C54">
        <w:rPr>
          <w:rFonts w:ascii="Cambria" w:eastAsia="Bodoni MT" w:hAnsi="Cambria" w:cs="Bodoni MT"/>
          <w:lang w:val="pt-BR"/>
        </w:rPr>
        <w:t xml:space="preserve"> “O alvorecer da teologia da libertação na Argentina e no México: ensaio para um estudo comparativo”, </w:t>
      </w:r>
      <w:r w:rsidRPr="00697C54">
        <w:rPr>
          <w:rFonts w:ascii="Cambria" w:eastAsia="Bodoni MT" w:hAnsi="Cambria" w:cs="Bodoni MT"/>
          <w:i/>
          <w:iCs/>
          <w:lang w:val="pt-BR"/>
        </w:rPr>
        <w:t>Revista de História Comparada</w:t>
      </w:r>
      <w:r w:rsidRPr="00697C54">
        <w:rPr>
          <w:rFonts w:ascii="Cambria" w:eastAsia="Bodoni MT" w:hAnsi="Cambria" w:cs="Bodoni MT"/>
          <w:lang w:val="pt-BR"/>
        </w:rPr>
        <w:t>, v. 3, n. 6</w:t>
      </w:r>
      <w:r w:rsidR="00F6622A" w:rsidRPr="00697C54">
        <w:rPr>
          <w:rFonts w:ascii="Cambria" w:eastAsia="Bodoni MT" w:hAnsi="Cambria" w:cs="Bodoni MT"/>
          <w:lang w:val="pt-BR"/>
        </w:rPr>
        <w:t>.</w:t>
      </w:r>
    </w:p>
    <w:p w14:paraId="7635A4B9" w14:textId="6F1CB136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Verdana" w:hAnsi="Cambria" w:cs="Verdana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Cartagena, Catalina (2014), “Saberes expertos sobre la violencia en Colombia. El caso de la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violentología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(1982-2002)", tesis de la Maestría en Ciencias Sociales del IDES-UNGS, Buenos Aires.</w:t>
      </w:r>
    </w:p>
    <w:p w14:paraId="662DD6BB" w14:textId="33688049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Style w:val="normaltextrun"/>
          <w:rFonts w:ascii="Cambria" w:eastAsia="Bodoni MT" w:hAnsi="Cambria" w:cs="Bodoni MT"/>
        </w:rPr>
      </w:pPr>
      <w:proofErr w:type="spellStart"/>
      <w:r w:rsidRPr="00697C54">
        <w:rPr>
          <w:rStyle w:val="spellingerror"/>
          <w:rFonts w:ascii="Cambria" w:eastAsia="Bodoni MT" w:hAnsi="Cambria" w:cs="Bodoni MT"/>
          <w:lang w:val="es-ES"/>
        </w:rPr>
        <w:t>Dip</w:t>
      </w:r>
      <w:proofErr w:type="spellEnd"/>
      <w:r w:rsidRPr="00697C54">
        <w:rPr>
          <w:rStyle w:val="spellingerror"/>
          <w:rFonts w:ascii="Cambria" w:eastAsia="Bodoni MT" w:hAnsi="Cambria" w:cs="Bodoni MT"/>
          <w:lang w:val="es-ES"/>
        </w:rPr>
        <w:t>,</w:t>
      </w:r>
      <w:r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 xml:space="preserve"> </w:t>
      </w:r>
      <w:r w:rsidRPr="00697C54">
        <w:rPr>
          <w:rStyle w:val="normaltextrun"/>
          <w:rFonts w:ascii="Cambria" w:eastAsia="Bodoni MT" w:hAnsi="Cambria" w:cs="Bodoni MT"/>
          <w:lang w:val="es-ES"/>
        </w:rPr>
        <w:t xml:space="preserve">Nicolás (2017) </w:t>
      </w:r>
      <w:r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>Libros y alpargatas. La </w:t>
      </w:r>
      <w:proofErr w:type="spellStart"/>
      <w:r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>peronización</w:t>
      </w:r>
      <w:proofErr w:type="spellEnd"/>
      <w:r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 xml:space="preserve"> de estudiantes, docentes e </w:t>
      </w:r>
      <w:r w:rsidR="00515CC1"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>intelectuales de la UBA (1966-</w:t>
      </w:r>
      <w:r w:rsidRPr="00697C54">
        <w:rPr>
          <w:rStyle w:val="normaltextrun"/>
          <w:rFonts w:ascii="Cambria" w:eastAsia="Bodoni MT" w:hAnsi="Cambria" w:cs="Bodoni MT"/>
          <w:i/>
          <w:iCs/>
          <w:lang w:val="es-ES"/>
        </w:rPr>
        <w:t>1974)</w:t>
      </w:r>
      <w:r w:rsidRPr="00697C54">
        <w:rPr>
          <w:rStyle w:val="normaltextrun"/>
          <w:rFonts w:ascii="Cambria" w:eastAsia="Bodoni MT" w:hAnsi="Cambria" w:cs="Bodoni MT"/>
          <w:lang w:val="es-ES"/>
        </w:rPr>
        <w:t xml:space="preserve">. Rosario: </w:t>
      </w:r>
      <w:proofErr w:type="spellStart"/>
      <w:r w:rsidRPr="00697C54">
        <w:rPr>
          <w:rStyle w:val="normaltextrun"/>
          <w:rFonts w:ascii="Cambria" w:eastAsia="Bodoni MT" w:hAnsi="Cambria" w:cs="Bodoni MT"/>
          <w:lang w:val="es-ES"/>
        </w:rPr>
        <w:t>Prohistoria</w:t>
      </w:r>
      <w:proofErr w:type="spellEnd"/>
      <w:r w:rsidRPr="00697C54">
        <w:rPr>
          <w:rStyle w:val="normaltextrun"/>
          <w:rFonts w:ascii="Cambria" w:eastAsia="Bodoni MT" w:hAnsi="Cambria" w:cs="Bodoni MT"/>
          <w:lang w:val="es-ES"/>
        </w:rPr>
        <w:t>.</w:t>
      </w:r>
    </w:p>
    <w:p w14:paraId="6FDE5042" w14:textId="13097256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1D2129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Dussel, Enrique (2005), “Filosofía de la liberación”, en Salas Astrain, Ricardo (coord.)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Pensamiento crítico latinoamericano: conceptos fundamentales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, Universidad Católica Silva Henríquez: Santiago de Chile.</w:t>
      </w:r>
    </w:p>
    <w:p w14:paraId="167169B5" w14:textId="3FB8110C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1D2129"/>
        </w:rPr>
      </w:pPr>
      <w:r w:rsidRPr="00697C54">
        <w:rPr>
          <w:rFonts w:ascii="Cambria" w:eastAsia="Bodoni MT" w:hAnsi="Cambria" w:cs="Bodoni MT"/>
          <w:lang w:val="es-ES"/>
        </w:rPr>
        <w:t>Espeche, Ximena (2016)</w:t>
      </w:r>
      <w:r w:rsidR="00D11CEF" w:rsidRPr="00697C54">
        <w:rPr>
          <w:rFonts w:ascii="Cambria" w:eastAsia="Bodoni MT" w:hAnsi="Cambria" w:cs="Bodoni MT"/>
          <w:lang w:val="es-ES"/>
        </w:rPr>
        <w:t>,</w:t>
      </w:r>
      <w:r w:rsidRPr="00697C54">
        <w:rPr>
          <w:rFonts w:ascii="Cambria" w:eastAsia="Bodoni MT" w:hAnsi="Cambria" w:cs="Bodoni MT"/>
          <w:lang w:val="es-ES"/>
        </w:rPr>
        <w:t xml:space="preserve"> </w:t>
      </w:r>
      <w:r w:rsidRPr="00697C54">
        <w:rPr>
          <w:rFonts w:ascii="Cambria" w:eastAsia="Bodoni MT" w:hAnsi="Cambria" w:cs="Bodoni MT"/>
          <w:i/>
          <w:iCs/>
          <w:lang w:val="es-ES"/>
        </w:rPr>
        <w:t xml:space="preserve">La paradoja uruguaya. Intelectuales, </w:t>
      </w:r>
      <w:proofErr w:type="spellStart"/>
      <w:r w:rsidRPr="00697C54">
        <w:rPr>
          <w:rFonts w:ascii="Cambria" w:eastAsia="Bodoni MT" w:hAnsi="Cambria" w:cs="Bodoni MT"/>
          <w:i/>
          <w:iCs/>
          <w:lang w:val="es-ES"/>
        </w:rPr>
        <w:t>latinoamericanismo</w:t>
      </w:r>
      <w:proofErr w:type="spellEnd"/>
      <w:r w:rsidRPr="00697C54">
        <w:rPr>
          <w:rFonts w:ascii="Cambria" w:eastAsia="Bodoni MT" w:hAnsi="Cambria" w:cs="Bodoni MT"/>
          <w:i/>
          <w:iCs/>
          <w:lang w:val="es-ES"/>
        </w:rPr>
        <w:t xml:space="preserve"> y nación a mediados de siglo XX</w:t>
      </w:r>
      <w:r w:rsidRPr="00697C54">
        <w:rPr>
          <w:rFonts w:ascii="Cambria" w:eastAsia="Bodoni MT" w:hAnsi="Cambria" w:cs="Bodoni MT"/>
          <w:lang w:val="es-ES"/>
        </w:rPr>
        <w:t>. Buenos Aires: Universidad Nacional de Quilmes.</w:t>
      </w:r>
    </w:p>
    <w:p w14:paraId="531CE73D" w14:textId="45470C68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Garciadiego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>, Javier (2010), "Los intelectuales y la Revolución Mexicana", en Altamirano, Carlos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Historia de los intelectuales en América latina,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tomo II, Katz, Buenos Aires.</w:t>
      </w:r>
    </w:p>
    <w:p w14:paraId="2472B0E5" w14:textId="5F93F0E4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proofErr w:type="spellStart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>Ponza</w:t>
      </w:r>
      <w:proofErr w:type="spellEnd"/>
      <w:r w:rsidRPr="00697C54">
        <w:rPr>
          <w:rStyle w:val="normaltextrun"/>
          <w:rFonts w:ascii="Cambria" w:eastAsia="Bodoni MT" w:hAnsi="Cambria" w:cs="Bodoni MT"/>
          <w:color w:val="000000" w:themeColor="text1"/>
          <w:lang w:val="es-ES"/>
        </w:rPr>
        <w:t xml:space="preserve">, Pablo (2018), “Ideas, letras, artes en la Crisis  1973-1987: Intelectuales, política y cultura antes y después de la última dictadura militar argentina”. </w:t>
      </w:r>
      <w:r w:rsidRPr="00697C54">
        <w:rPr>
          <w:rStyle w:val="spellingerror"/>
          <w:rFonts w:ascii="Cambria" w:eastAsia="Bodoni MT" w:hAnsi="Cambria" w:cs="Bodoni MT"/>
          <w:i/>
          <w:iCs/>
          <w:color w:val="000000" w:themeColor="text1"/>
          <w:lang w:val="es-ES"/>
        </w:rPr>
        <w:t>A contracorriente</w:t>
      </w:r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 xml:space="preserve">, v. 15, n. 3. Disponible en </w:t>
      </w:r>
      <w:hyperlink r:id="rId26">
        <w:r w:rsidRPr="00697C54">
          <w:rPr>
            <w:rStyle w:val="Hipervnculo"/>
            <w:rFonts w:ascii="Cambria" w:eastAsia="Bodoni MT" w:hAnsi="Cambria" w:cs="Bodoni MT"/>
            <w:lang w:val="es-ES"/>
          </w:rPr>
          <w:t>https://acontracorriente.chass.ncsu.edu/index.php/acontracorriente/article/view/1689/3123</w:t>
        </w:r>
      </w:hyperlink>
      <w:r w:rsidRPr="00697C54">
        <w:rPr>
          <w:rStyle w:val="spellingerror"/>
          <w:rFonts w:ascii="Cambria" w:eastAsia="Bodoni MT" w:hAnsi="Cambria" w:cs="Bodoni MT"/>
          <w:color w:val="000000" w:themeColor="text1"/>
          <w:lang w:val="es-ES"/>
        </w:rPr>
        <w:t xml:space="preserve"> </w:t>
      </w:r>
    </w:p>
    <w:p w14:paraId="69EFC77F" w14:textId="6B7DC7BC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Patiño, Roxana (1997), “Intelectuales en transición. Las revistas culturales argentinas (1981-1987)”,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Cuadernos de </w:t>
      </w:r>
      <w:proofErr w:type="spellStart"/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>Recienvenido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, 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Universidade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 de São Paulo, 4, pp. 5- 34.</w:t>
      </w:r>
    </w:p>
    <w:p w14:paraId="27128DA4" w14:textId="43191E11" w:rsidR="00FF72B4" w:rsidRPr="00697C54" w:rsidRDefault="70C4E700" w:rsidP="00D11CEF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Cambria" w:eastAsia="Bodoni MT" w:hAnsi="Cambria" w:cs="Bodoni MT"/>
          <w:color w:val="000000" w:themeColor="text1"/>
        </w:rPr>
      </w:pPr>
      <w:r w:rsidRPr="00697C54">
        <w:rPr>
          <w:rFonts w:ascii="Cambria" w:eastAsia="Bodoni MT" w:hAnsi="Cambria" w:cs="Bodoni MT"/>
          <w:color w:val="000000" w:themeColor="text1"/>
          <w:lang w:val="es-ES"/>
        </w:rPr>
        <w:t>Rojas, Rafael (2010), “Anatomía del entusiasmo. Cultura y revolución en Cuba”, en Altamirano, Carlos (</w:t>
      </w:r>
      <w:proofErr w:type="spellStart"/>
      <w:r w:rsidRPr="00697C54">
        <w:rPr>
          <w:rFonts w:ascii="Cambria" w:eastAsia="Bodoni MT" w:hAnsi="Cambria" w:cs="Bodoni MT"/>
          <w:color w:val="000000" w:themeColor="text1"/>
          <w:lang w:val="es-ES"/>
        </w:rPr>
        <w:t>dir.</w:t>
      </w:r>
      <w:proofErr w:type="spellEnd"/>
      <w:r w:rsidRPr="00697C54">
        <w:rPr>
          <w:rFonts w:ascii="Cambria" w:eastAsia="Bodoni MT" w:hAnsi="Cambria" w:cs="Bodoni MT"/>
          <w:color w:val="000000" w:themeColor="text1"/>
          <w:lang w:val="es-ES"/>
        </w:rPr>
        <w:t xml:space="preserve">), </w:t>
      </w:r>
      <w:r w:rsidRPr="00697C54">
        <w:rPr>
          <w:rFonts w:ascii="Cambria" w:eastAsia="Bodoni MT" w:hAnsi="Cambria" w:cs="Bodoni MT"/>
          <w:i/>
          <w:iCs/>
          <w:color w:val="000000" w:themeColor="text1"/>
          <w:lang w:val="es-ES"/>
        </w:rPr>
        <w:t xml:space="preserve">Historia de los intelectuales en América latina, </w:t>
      </w:r>
      <w:r w:rsidRPr="00697C54">
        <w:rPr>
          <w:rFonts w:ascii="Cambria" w:eastAsia="Bodoni MT" w:hAnsi="Cambria" w:cs="Bodoni MT"/>
          <w:color w:val="000000" w:themeColor="text1"/>
          <w:lang w:val="es-ES"/>
        </w:rPr>
        <w:t>tomo II, Katz, Buenos Aires.</w:t>
      </w:r>
    </w:p>
    <w:p w14:paraId="45FB0818" w14:textId="77777777" w:rsidR="00606256" w:rsidRPr="00697C54" w:rsidRDefault="00606256">
      <w:pPr>
        <w:rPr>
          <w:rFonts w:ascii="Cambria" w:eastAsia="Trebuchet MS" w:hAnsi="Cambria"/>
        </w:rPr>
      </w:pPr>
    </w:p>
    <w:p w14:paraId="62486C05" w14:textId="77777777" w:rsidR="00606256" w:rsidRPr="00697C54" w:rsidRDefault="00606256">
      <w:pPr>
        <w:rPr>
          <w:rFonts w:ascii="Cambria" w:eastAsia="Trebuchet MS" w:hAnsi="Cambria"/>
        </w:rPr>
      </w:pPr>
    </w:p>
    <w:p w14:paraId="4101652C" w14:textId="77777777" w:rsidR="00606256" w:rsidRPr="00697C54" w:rsidRDefault="00606256">
      <w:pPr>
        <w:rPr>
          <w:rFonts w:ascii="Cambria" w:eastAsia="Trebuchet MS" w:hAnsi="Cambria"/>
        </w:rPr>
      </w:pPr>
    </w:p>
    <w:p w14:paraId="6F140216" w14:textId="773B7F8D" w:rsidR="00606256" w:rsidRPr="00697C54" w:rsidRDefault="70C4E700">
      <w:pPr>
        <w:rPr>
          <w:rFonts w:ascii="Cambria" w:hAnsi="Cambria"/>
        </w:rPr>
      </w:pPr>
      <w:r w:rsidRPr="00697C54">
        <w:rPr>
          <w:rStyle w:val="Ttulo2Car"/>
          <w:rFonts w:eastAsia="Trebuchet MS"/>
        </w:rPr>
        <w:t xml:space="preserve">Modalidad </w:t>
      </w:r>
      <w:r w:rsidR="002A6CD4">
        <w:rPr>
          <w:rStyle w:val="Ttulo2Car"/>
          <w:rFonts w:eastAsia="Trebuchet MS"/>
        </w:rPr>
        <w:t>de cursada</w:t>
      </w:r>
      <w:r w:rsidRPr="00697C54">
        <w:rPr>
          <w:rStyle w:val="Ttulo2Car"/>
          <w:rFonts w:eastAsia="Trebuchet MS"/>
        </w:rPr>
        <w:t xml:space="preserve"> </w:t>
      </w:r>
    </w:p>
    <w:p w14:paraId="65C4C8B7" w14:textId="2E8276FC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El curso </w:t>
      </w:r>
      <w:r w:rsidR="00A35E26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se desarrollará de manera presencial y </w:t>
      </w: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tendrá a) clases de exposición teórica y b) clases de trabajo colectivo en el aula. </w:t>
      </w:r>
    </w:p>
    <w:p w14:paraId="01AE48AC" w14:textId="5286B592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En estas clases los docentes presentarán los temas a tratar, así como el estado general de la discusión académica sobre el particular. Con esa presentación se aspira a que los estudiantes se apropien de las principales cuestiones a debatir, así como de la información más relevante sobre los tópicos involucrados. Los docentes harán un encuadre socio-político, filosófico</w:t>
      </w:r>
      <w:r w:rsidR="007D18ED" w:rsidRPr="00697C54">
        <w:rPr>
          <w:rFonts w:ascii="Cambria" w:eastAsia="Bodoni MT" w:hAnsi="Cambria" w:cs="Bodoni MT"/>
          <w:color w:val="0070C0"/>
          <w:sz w:val="24"/>
          <w:szCs w:val="24"/>
          <w:lang w:val="es-ES"/>
        </w:rPr>
        <w:t xml:space="preserve">, </w:t>
      </w:r>
      <w:r w:rsidR="007D18ED" w:rsidRPr="00697C54">
        <w:rPr>
          <w:rFonts w:ascii="Cambria" w:eastAsia="Bodoni MT" w:hAnsi="Cambria" w:cs="Bodoni MT"/>
          <w:sz w:val="24"/>
          <w:szCs w:val="24"/>
          <w:lang w:val="es-ES"/>
        </w:rPr>
        <w:t>literario</w:t>
      </w: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 xml:space="preserve"> e ideológico de las temáticas a tratar y ofrecerá algunas de las herramientas analíticas pasibles de ser utilizadas para su abordaje. Se espera que los estudiantes comenten y debatan en torno a los textos asignados en cada clase. </w:t>
      </w:r>
    </w:p>
    <w:p w14:paraId="3BE0D5BC" w14:textId="251C7061" w:rsidR="00606256" w:rsidRPr="00697C54" w:rsidRDefault="70C4E700" w:rsidP="70C4E700">
      <w:pPr>
        <w:pStyle w:val="Ttulo"/>
        <w:spacing w:line="360" w:lineRule="auto"/>
        <w:rPr>
          <w:rFonts w:ascii="Cambria" w:eastAsia="Bodoni MT" w:hAnsi="Cambria" w:cs="Bodoni MT"/>
          <w:b/>
          <w:bCs/>
          <w:color w:val="000000" w:themeColor="text1"/>
          <w:sz w:val="24"/>
          <w:szCs w:val="24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Los docentes presentarás las discusiones específicas y la bibliografía del día. Lanzará también una serie de consignas para analizar e interrogar a un conjunto de documentos históricos y literarios oportunamente seleccionados y que se indican en el presente programa. Se espera que en esos análisis se pongan en juego elementos teóricos y metodológicos provenientes de la lectura de la bibliografía asignada para cada una de las unidades.</w:t>
      </w:r>
    </w:p>
    <w:p w14:paraId="4B99056E" w14:textId="6E3E17CF" w:rsidR="00606256" w:rsidRPr="00697C54" w:rsidRDefault="70C4E700" w:rsidP="000D0D09">
      <w:pPr>
        <w:pStyle w:val="Ttulo"/>
        <w:spacing w:line="360" w:lineRule="auto"/>
        <w:rPr>
          <w:rFonts w:ascii="Cambria" w:hAnsi="Cambria"/>
        </w:rPr>
      </w:pPr>
      <w:r w:rsidRPr="00697C54">
        <w:rPr>
          <w:rFonts w:ascii="Cambria" w:eastAsia="Bodoni MT" w:hAnsi="Cambria" w:cs="Bodoni MT"/>
          <w:color w:val="000000" w:themeColor="text1"/>
          <w:sz w:val="24"/>
          <w:szCs w:val="24"/>
          <w:lang w:val="es-ES"/>
        </w:rPr>
        <w:t>La última clase se destinará casi con exclusividad para la discusión colectiva de los proyectos de monografía a presentar, así como a retomar algunos de los problemas interpretativos y metodológicos presentados en las primeras reuniones.</w:t>
      </w:r>
    </w:p>
    <w:p w14:paraId="1299C43A" w14:textId="77777777" w:rsidR="00FF72B4" w:rsidRPr="00697C54" w:rsidRDefault="00FF72B4" w:rsidP="00FF72B4">
      <w:pPr>
        <w:rPr>
          <w:rFonts w:ascii="Cambria" w:hAnsi="Cambria"/>
          <w:b/>
          <w:i/>
          <w:iCs/>
          <w:sz w:val="28"/>
          <w:szCs w:val="28"/>
        </w:rPr>
      </w:pPr>
    </w:p>
    <w:p w14:paraId="243E63D6" w14:textId="77777777" w:rsidR="00FF72B4" w:rsidRPr="00697C54" w:rsidRDefault="00FF72B4" w:rsidP="00FF72B4">
      <w:pPr>
        <w:rPr>
          <w:rFonts w:ascii="Cambria" w:hAnsi="Cambria"/>
          <w:b/>
          <w:i/>
          <w:iCs/>
          <w:sz w:val="28"/>
          <w:szCs w:val="28"/>
        </w:rPr>
      </w:pPr>
      <w:r w:rsidRPr="00697C54">
        <w:rPr>
          <w:rFonts w:ascii="Cambria" w:hAnsi="Cambria"/>
          <w:b/>
          <w:i/>
          <w:iCs/>
          <w:sz w:val="28"/>
          <w:szCs w:val="28"/>
        </w:rPr>
        <w:t>Cronograma:</w:t>
      </w:r>
    </w:p>
    <w:p w14:paraId="4DDBEF00" w14:textId="77777777" w:rsidR="00606256" w:rsidRPr="00697C54" w:rsidRDefault="00606256">
      <w:pPr>
        <w:rPr>
          <w:rFonts w:ascii="Cambria" w:eastAsia="Trebuchet MS" w:hAnsi="Cambria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698"/>
        <w:gridCol w:w="1698"/>
        <w:gridCol w:w="1698"/>
        <w:gridCol w:w="3265"/>
      </w:tblGrid>
      <w:tr w:rsidR="00515CC1" w:rsidRPr="00697C54" w14:paraId="39A98D30" w14:textId="77777777" w:rsidTr="00515CC1">
        <w:tc>
          <w:tcPr>
            <w:tcW w:w="1698" w:type="dxa"/>
          </w:tcPr>
          <w:p w14:paraId="71B308EE" w14:textId="36B3DA2F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Clase </w:t>
            </w:r>
          </w:p>
        </w:tc>
        <w:tc>
          <w:tcPr>
            <w:tcW w:w="1698" w:type="dxa"/>
          </w:tcPr>
          <w:p w14:paraId="02C37CF9" w14:textId="508D0ED5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Unidad </w:t>
            </w:r>
          </w:p>
        </w:tc>
        <w:tc>
          <w:tcPr>
            <w:tcW w:w="1698" w:type="dxa"/>
          </w:tcPr>
          <w:p w14:paraId="1F8F3274" w14:textId="479E7A5C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Tema</w:t>
            </w:r>
          </w:p>
        </w:tc>
        <w:tc>
          <w:tcPr>
            <w:tcW w:w="3265" w:type="dxa"/>
          </w:tcPr>
          <w:p w14:paraId="1859D426" w14:textId="23561890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Bibliografía</w:t>
            </w:r>
          </w:p>
        </w:tc>
      </w:tr>
      <w:tr w:rsidR="00515CC1" w:rsidRPr="00697C54" w14:paraId="70007D3A" w14:textId="77777777" w:rsidTr="00515CC1">
        <w:tc>
          <w:tcPr>
            <w:tcW w:w="1698" w:type="dxa"/>
          </w:tcPr>
          <w:p w14:paraId="11C351BE" w14:textId="6CA68143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1</w:t>
            </w:r>
          </w:p>
        </w:tc>
        <w:tc>
          <w:tcPr>
            <w:tcW w:w="1698" w:type="dxa"/>
          </w:tcPr>
          <w:p w14:paraId="35E2DAEF" w14:textId="6C08EB5F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1</w:t>
            </w:r>
          </w:p>
        </w:tc>
        <w:tc>
          <w:tcPr>
            <w:tcW w:w="1698" w:type="dxa"/>
          </w:tcPr>
          <w:p w14:paraId="6496D681" w14:textId="6AFC7636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Corrientes de historia de las ideas, intelectual y de la cultura. Teorías para el estudio de los intelectuales.</w:t>
            </w:r>
          </w:p>
          <w:p w14:paraId="6E563685" w14:textId="1B125248" w:rsidR="00515CC1" w:rsidRPr="00697C54" w:rsidRDefault="00515CC1" w:rsidP="000D0D09">
            <w:pPr>
              <w:spacing w:line="276" w:lineRule="auto"/>
              <w:rPr>
                <w:rFonts w:ascii="Cambria" w:eastAsia="Bodoni MT" w:hAnsi="Cambria" w:cs="Bodoni MT"/>
                <w:lang w:val="es-ES"/>
              </w:rPr>
            </w:pPr>
            <w:r w:rsidRPr="00697C54">
              <w:rPr>
                <w:rFonts w:ascii="Cambria" w:eastAsia="Bodoni MT" w:hAnsi="Cambria" w:cs="Bodoni MT"/>
                <w:lang w:val="es-ES"/>
              </w:rPr>
              <w:t xml:space="preserve">Relaciones entre historia y literatura. El concepto </w:t>
            </w:r>
            <w:r w:rsidRPr="00697C54">
              <w:rPr>
                <w:rFonts w:ascii="Cambria" w:eastAsia="Bodoni MT" w:hAnsi="Cambria" w:cs="Bodoni MT"/>
                <w:i/>
                <w:iCs/>
                <w:lang w:val="es-ES"/>
              </w:rPr>
              <w:lastRenderedPageBreak/>
              <w:t>literatura latinoamericana</w:t>
            </w:r>
          </w:p>
        </w:tc>
        <w:tc>
          <w:tcPr>
            <w:tcW w:w="3265" w:type="dxa"/>
          </w:tcPr>
          <w:p w14:paraId="176F90F0" w14:textId="2B10A9EA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lastRenderedPageBreak/>
              <w:t xml:space="preserve">Altamirano, </w:t>
            </w:r>
            <w:r w:rsidRPr="00697C54">
              <w:rPr>
                <w:rFonts w:ascii="Cambria" w:eastAsia="Bodoni MT" w:hAnsi="Cambria" w:cs="Bodoni MT"/>
                <w:i/>
                <w:iCs/>
                <w:color w:val="000000" w:themeColor="text1"/>
                <w:lang w:val="es-ES"/>
              </w:rPr>
              <w:t>Para</w:t>
            </w:r>
          </w:p>
          <w:p w14:paraId="1C78AF4B" w14:textId="096D9021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Altamirano, </w:t>
            </w:r>
            <w:r w:rsidRPr="00697C54">
              <w:rPr>
                <w:rFonts w:ascii="Cambria" w:eastAsia="Bodoni MT" w:hAnsi="Cambria" w:cs="Bodoni MT"/>
                <w:i/>
                <w:iCs/>
                <w:color w:val="000000" w:themeColor="text1"/>
                <w:lang w:val="es-ES"/>
              </w:rPr>
              <w:t>Intelectuales</w:t>
            </w:r>
          </w:p>
          <w:p w14:paraId="6E7F17F3" w14:textId="77777777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Carpentier</w:t>
            </w:r>
          </w:p>
          <w:p w14:paraId="0D84F49C" w14:textId="1AF15A27" w:rsidR="00515CC1" w:rsidRPr="00697C54" w:rsidRDefault="00515CC1" w:rsidP="70C4E700">
            <w:pPr>
              <w:rPr>
                <w:rFonts w:ascii="Cambria" w:hAnsi="Cambria"/>
              </w:rPr>
            </w:pPr>
            <w:proofErr w:type="spellStart"/>
            <w:r w:rsidRPr="00697C54">
              <w:rPr>
                <w:rFonts w:ascii="Cambria" w:hAnsi="Cambria"/>
              </w:rPr>
              <w:t>Jablonkla</w:t>
            </w:r>
            <w:proofErr w:type="spellEnd"/>
          </w:p>
          <w:p w14:paraId="2E33A35F" w14:textId="40A8C70F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Volpi </w:t>
            </w:r>
          </w:p>
        </w:tc>
      </w:tr>
      <w:tr w:rsidR="00515CC1" w:rsidRPr="00697C54" w14:paraId="12933ABB" w14:textId="77777777" w:rsidTr="00515CC1">
        <w:tc>
          <w:tcPr>
            <w:tcW w:w="1698" w:type="dxa"/>
          </w:tcPr>
          <w:p w14:paraId="6FA4A4A4" w14:textId="670B0434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2</w:t>
            </w:r>
          </w:p>
        </w:tc>
        <w:tc>
          <w:tcPr>
            <w:tcW w:w="1698" w:type="dxa"/>
          </w:tcPr>
          <w:p w14:paraId="7D2BC95D" w14:textId="6C8ED6B3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2</w:t>
            </w:r>
          </w:p>
        </w:tc>
        <w:tc>
          <w:tcPr>
            <w:tcW w:w="1698" w:type="dxa"/>
          </w:tcPr>
          <w:p w14:paraId="1BFA3FC3" w14:textId="22C6388B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El lugar de las ideas en América. Pensamiento situado, apropiaciones e importaciones.</w:t>
            </w:r>
          </w:p>
          <w:p w14:paraId="6716196F" w14:textId="51588381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64C74BF5" w14:textId="079C003D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Palti</w:t>
            </w:r>
            <w:proofErr w:type="spellEnd"/>
          </w:p>
          <w:p w14:paraId="004BDD22" w14:textId="1B6F59F4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Deves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Valdés</w:t>
            </w:r>
          </w:p>
          <w:p w14:paraId="081E1114" w14:textId="4E560738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70C0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</w:rPr>
              <w:t xml:space="preserve">Santiago </w:t>
            </w:r>
          </w:p>
          <w:p w14:paraId="46F2385F" w14:textId="693685E2" w:rsidR="00515CC1" w:rsidRPr="00697C54" w:rsidRDefault="00515CC1" w:rsidP="009C16F5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</w:rPr>
              <w:t>Schwarz</w:t>
            </w:r>
          </w:p>
        </w:tc>
      </w:tr>
      <w:tr w:rsidR="00515CC1" w:rsidRPr="00697C54" w14:paraId="1B33AB72" w14:textId="77777777" w:rsidTr="00515CC1">
        <w:tc>
          <w:tcPr>
            <w:tcW w:w="1698" w:type="dxa"/>
          </w:tcPr>
          <w:p w14:paraId="1165ECFF" w14:textId="70646EB7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3</w:t>
            </w:r>
          </w:p>
        </w:tc>
        <w:tc>
          <w:tcPr>
            <w:tcW w:w="1698" w:type="dxa"/>
          </w:tcPr>
          <w:p w14:paraId="08324A5A" w14:textId="3B64E2F0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2</w:t>
            </w:r>
          </w:p>
        </w:tc>
        <w:tc>
          <w:tcPr>
            <w:tcW w:w="1698" w:type="dxa"/>
          </w:tcPr>
          <w:p w14:paraId="4B5165DB" w14:textId="6D07C76E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Caliban, Ariel y el americanismo</w:t>
            </w:r>
          </w:p>
          <w:p w14:paraId="4ED29AEA" w14:textId="0369C687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25F9EB8E" w14:textId="56070FF7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Mellado</w:t>
            </w:r>
          </w:p>
          <w:p w14:paraId="181C21B1" w14:textId="3429F866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Lie</w:t>
            </w:r>
          </w:p>
          <w:p w14:paraId="58FB76D2" w14:textId="2B1943A9" w:rsidR="00515CC1" w:rsidRPr="00697C54" w:rsidRDefault="00515CC1" w:rsidP="000D0D09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u w:val="single"/>
                <w:lang w:val="es-ES"/>
              </w:rPr>
              <w:t>Textos literarios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: Shakespeare, Darío, Rodó, </w:t>
            </w: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Césaire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y Fernández Retamar</w:t>
            </w:r>
          </w:p>
        </w:tc>
      </w:tr>
      <w:tr w:rsidR="00515CC1" w:rsidRPr="00697C54" w14:paraId="02182045" w14:textId="77777777" w:rsidTr="00515CC1">
        <w:tc>
          <w:tcPr>
            <w:tcW w:w="1698" w:type="dxa"/>
          </w:tcPr>
          <w:p w14:paraId="6FA9F78F" w14:textId="2A01113B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4</w:t>
            </w:r>
          </w:p>
        </w:tc>
        <w:tc>
          <w:tcPr>
            <w:tcW w:w="1698" w:type="dxa"/>
          </w:tcPr>
          <w:p w14:paraId="37A48360" w14:textId="4FCE0F0A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3</w:t>
            </w:r>
          </w:p>
        </w:tc>
        <w:tc>
          <w:tcPr>
            <w:tcW w:w="1698" w:type="dxa"/>
          </w:tcPr>
          <w:p w14:paraId="57302317" w14:textId="4C5EA5F7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Del final de siglo XIX al Centenario. Positivismo y primer indigenismo.</w:t>
            </w:r>
          </w:p>
          <w:p w14:paraId="3B9041DB" w14:textId="38FD433D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70A46758" w14:textId="208F81D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Terán</w:t>
            </w:r>
          </w:p>
          <w:p w14:paraId="5831E92D" w14:textId="017E8307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Denegri</w:t>
            </w:r>
          </w:p>
          <w:p w14:paraId="0B4619CF" w14:textId="3F53364E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Pellegrino</w:t>
            </w:r>
          </w:p>
          <w:p w14:paraId="396C4AC4" w14:textId="7B678C90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McEvoy</w:t>
            </w:r>
            <w:proofErr w:type="spellEnd"/>
          </w:p>
          <w:p w14:paraId="01A18BA0" w14:textId="6A1524ED" w:rsidR="00515CC1" w:rsidRPr="00697C54" w:rsidRDefault="00515CC1" w:rsidP="70C4E700">
            <w:pPr>
              <w:rPr>
                <w:rFonts w:ascii="Cambria" w:hAnsi="Cambria"/>
              </w:rPr>
            </w:pPr>
          </w:p>
        </w:tc>
      </w:tr>
      <w:tr w:rsidR="00515CC1" w:rsidRPr="00697C54" w14:paraId="5934FD27" w14:textId="77777777" w:rsidTr="00515CC1">
        <w:tc>
          <w:tcPr>
            <w:tcW w:w="1698" w:type="dxa"/>
          </w:tcPr>
          <w:p w14:paraId="7305D3A7" w14:textId="709683A9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5</w:t>
            </w:r>
          </w:p>
        </w:tc>
        <w:tc>
          <w:tcPr>
            <w:tcW w:w="1698" w:type="dxa"/>
          </w:tcPr>
          <w:p w14:paraId="5812EF77" w14:textId="62851CEC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3</w:t>
            </w:r>
          </w:p>
        </w:tc>
        <w:tc>
          <w:tcPr>
            <w:tcW w:w="1698" w:type="dxa"/>
          </w:tcPr>
          <w:p w14:paraId="4C1DA623" w14:textId="251345E1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Modernismo. Martí. Darío. Lugones</w:t>
            </w:r>
          </w:p>
          <w:p w14:paraId="5A97AF9C" w14:textId="47D9BDC7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719CD78C" w14:textId="0E684E1A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Laera</w:t>
            </w:r>
            <w:proofErr w:type="spellEnd"/>
          </w:p>
          <w:p w14:paraId="1C219497" w14:textId="03457B79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Battilana</w:t>
            </w:r>
            <w:proofErr w:type="spellEnd"/>
          </w:p>
          <w:p w14:paraId="1B9E729A" w14:textId="760EA8A9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Subercaseaux</w:t>
            </w:r>
          </w:p>
          <w:p w14:paraId="63E65106" w14:textId="26200BF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u w:val="single"/>
                <w:lang w:val="es-ES"/>
              </w:rPr>
              <w:t>Textos literarios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: Darío. Lugones y Martí</w:t>
            </w:r>
          </w:p>
          <w:p w14:paraId="7D163147" w14:textId="0A3A9CC2" w:rsidR="00515CC1" w:rsidRPr="00697C54" w:rsidRDefault="00515CC1" w:rsidP="70C4E700">
            <w:pPr>
              <w:rPr>
                <w:rFonts w:ascii="Cambria" w:hAnsi="Cambria"/>
              </w:rPr>
            </w:pPr>
          </w:p>
        </w:tc>
      </w:tr>
      <w:tr w:rsidR="00515CC1" w:rsidRPr="00697C54" w14:paraId="6C68C78D" w14:textId="77777777" w:rsidTr="00515CC1">
        <w:tc>
          <w:tcPr>
            <w:tcW w:w="1698" w:type="dxa"/>
          </w:tcPr>
          <w:p w14:paraId="12EAF6AE" w14:textId="66B8721F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6</w:t>
            </w:r>
          </w:p>
        </w:tc>
        <w:tc>
          <w:tcPr>
            <w:tcW w:w="1698" w:type="dxa"/>
          </w:tcPr>
          <w:p w14:paraId="4039EADC" w14:textId="6AB93A45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4</w:t>
            </w:r>
          </w:p>
        </w:tc>
        <w:tc>
          <w:tcPr>
            <w:tcW w:w="1698" w:type="dxa"/>
          </w:tcPr>
          <w:p w14:paraId="2C663AEA" w14:textId="3AEE7B5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El impacto de los años 20: vanguardias, autoritarismo, indigenismo y catolicismo. Las </w:t>
            </w: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re-lecturas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nacionales</w:t>
            </w:r>
          </w:p>
          <w:p w14:paraId="31B1CD4E" w14:textId="7BB42785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705ACF21" w14:textId="798C6341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Beigel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</w:t>
            </w:r>
          </w:p>
          <w:p w14:paraId="6BD4404D" w14:textId="5337434F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Funes </w:t>
            </w:r>
          </w:p>
          <w:p w14:paraId="5A923E6D" w14:textId="6315842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Baud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</w:t>
            </w:r>
          </w:p>
          <w:p w14:paraId="389B02E4" w14:textId="06E00A85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Robles</w:t>
            </w:r>
          </w:p>
          <w:p w14:paraId="36B77930" w14:textId="28296D95" w:rsidR="00515CC1" w:rsidRPr="00697C54" w:rsidRDefault="00515CC1" w:rsidP="70C4E700">
            <w:pPr>
              <w:rPr>
                <w:rFonts w:ascii="Cambria" w:hAnsi="Cambria"/>
              </w:rPr>
            </w:pPr>
          </w:p>
        </w:tc>
      </w:tr>
      <w:tr w:rsidR="00515CC1" w:rsidRPr="00697C54" w14:paraId="1B17985B" w14:textId="77777777" w:rsidTr="00515CC1">
        <w:tc>
          <w:tcPr>
            <w:tcW w:w="1698" w:type="dxa"/>
          </w:tcPr>
          <w:p w14:paraId="47D923AA" w14:textId="4C55E618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7</w:t>
            </w:r>
          </w:p>
        </w:tc>
        <w:tc>
          <w:tcPr>
            <w:tcW w:w="1698" w:type="dxa"/>
          </w:tcPr>
          <w:p w14:paraId="0230AB93" w14:textId="396878C3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4</w:t>
            </w:r>
          </w:p>
        </w:tc>
        <w:tc>
          <w:tcPr>
            <w:tcW w:w="1698" w:type="dxa"/>
          </w:tcPr>
          <w:p w14:paraId="2760E804" w14:textId="5BCFBCD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Los impactos de la Guerra 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lastRenderedPageBreak/>
              <w:t>civil española en Am</w:t>
            </w:r>
            <w:r w:rsidRPr="00697C54">
              <w:rPr>
                <w:rFonts w:ascii="Cambria" w:eastAsia="Segoe UI" w:hAnsi="Cambria" w:cs="Segoe UI"/>
                <w:color w:val="000000" w:themeColor="text1"/>
                <w:lang w:val="es-ES"/>
              </w:rPr>
              <w:t>é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rica</w:t>
            </w:r>
          </w:p>
          <w:p w14:paraId="13A7F9AD" w14:textId="6E361A00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1BDC5B90" w14:textId="77777777" w:rsidR="00C902F3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lastRenderedPageBreak/>
              <w:t>Petra</w:t>
            </w:r>
          </w:p>
          <w:p w14:paraId="7984DFD7" w14:textId="77777777" w:rsidR="00C902F3" w:rsidRPr="00697C54" w:rsidRDefault="00C902F3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López</w:t>
            </w:r>
          </w:p>
          <w:p w14:paraId="6FE70831" w14:textId="77777777" w:rsidR="00C902F3" w:rsidRPr="00697C54" w:rsidRDefault="00C902F3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lastRenderedPageBreak/>
              <w:t>Quinziano</w:t>
            </w:r>
            <w:proofErr w:type="spellEnd"/>
          </w:p>
          <w:p w14:paraId="15644168" w14:textId="6861181D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Sarlo</w:t>
            </w:r>
            <w:proofErr w:type="spellEnd"/>
          </w:p>
          <w:p w14:paraId="5CE08E64" w14:textId="5C4412BB" w:rsidR="00515CC1" w:rsidRPr="00697C54" w:rsidRDefault="00515CC1" w:rsidP="00C902F3">
            <w:pPr>
              <w:spacing w:line="276" w:lineRule="auto"/>
              <w:rPr>
                <w:rFonts w:ascii="Cambria" w:eastAsia="Segoe UI" w:hAnsi="Cambria" w:cs="Segoe UI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u w:val="single"/>
                <w:lang w:val="es-ES"/>
              </w:rPr>
              <w:t>Textos literarios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: Tzara, González Tu</w:t>
            </w:r>
            <w:r w:rsidRPr="00697C54">
              <w:rPr>
                <w:rFonts w:ascii="Cambria" w:eastAsia="Segoe UI" w:hAnsi="Cambria" w:cs="Segoe UI"/>
                <w:color w:val="000000" w:themeColor="text1"/>
                <w:lang w:val="es-ES"/>
              </w:rPr>
              <w:t>ñón, Vallejo y Neruda</w:t>
            </w:r>
          </w:p>
        </w:tc>
      </w:tr>
      <w:tr w:rsidR="00515CC1" w:rsidRPr="00697C54" w14:paraId="2AE5CC11" w14:textId="77777777" w:rsidTr="00515CC1">
        <w:tc>
          <w:tcPr>
            <w:tcW w:w="1698" w:type="dxa"/>
          </w:tcPr>
          <w:p w14:paraId="3B52C83A" w14:textId="6BAE65F2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1698" w:type="dxa"/>
          </w:tcPr>
          <w:p w14:paraId="44D94D97" w14:textId="71F88D61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5</w:t>
            </w:r>
          </w:p>
        </w:tc>
        <w:tc>
          <w:tcPr>
            <w:tcW w:w="1698" w:type="dxa"/>
          </w:tcPr>
          <w:p w14:paraId="3F6AD6C0" w14:textId="0BE216E5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Populismos, </w:t>
            </w: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antipopulismos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y estudiosos del populismo </w:t>
            </w:r>
          </w:p>
          <w:p w14:paraId="542C2993" w14:textId="30C59742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La segunda posguerra: desarrollo y análisis de las ciencias sociales</w:t>
            </w:r>
          </w:p>
          <w:p w14:paraId="786FED0F" w14:textId="05AB4931" w:rsidR="00515CC1" w:rsidRPr="00697C54" w:rsidRDefault="00515CC1" w:rsidP="70C4E700">
            <w:pPr>
              <w:rPr>
                <w:rFonts w:ascii="Cambria" w:hAnsi="Cambria"/>
              </w:rPr>
            </w:pPr>
          </w:p>
        </w:tc>
        <w:tc>
          <w:tcPr>
            <w:tcW w:w="3265" w:type="dxa"/>
          </w:tcPr>
          <w:p w14:paraId="023F449F" w14:textId="13B0D7DA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Blanco</w:t>
            </w:r>
          </w:p>
          <w:p w14:paraId="3A0BDE2D" w14:textId="0EBB46A3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Fiorucci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, Aliados</w:t>
            </w:r>
          </w:p>
          <w:p w14:paraId="70B04754" w14:textId="4EAE9511" w:rsidR="00515CC1" w:rsidRPr="00697C54" w:rsidRDefault="00515CC1" w:rsidP="00314F7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15CC1" w:rsidRPr="00697C54" w14:paraId="0E1EFE80" w14:textId="77777777" w:rsidTr="00515CC1">
        <w:tc>
          <w:tcPr>
            <w:tcW w:w="1698" w:type="dxa"/>
          </w:tcPr>
          <w:p w14:paraId="11CC2788" w14:textId="1FAD31FA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9</w:t>
            </w:r>
          </w:p>
        </w:tc>
        <w:tc>
          <w:tcPr>
            <w:tcW w:w="1698" w:type="dxa"/>
          </w:tcPr>
          <w:p w14:paraId="2E0F262C" w14:textId="3E31D949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5</w:t>
            </w:r>
          </w:p>
        </w:tc>
        <w:tc>
          <w:tcPr>
            <w:tcW w:w="1698" w:type="dxa"/>
          </w:tcPr>
          <w:p w14:paraId="5A2154CC" w14:textId="7FFA55DA" w:rsidR="00515CC1" w:rsidRPr="00697C54" w:rsidRDefault="00515CC1" w:rsidP="70C4E700">
            <w:pPr>
              <w:rPr>
                <w:rFonts w:ascii="Cambria" w:hAnsi="Cambria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Peronismo y </w:t>
            </w: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antiperonismoMarechal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y Borges.</w:t>
            </w:r>
          </w:p>
        </w:tc>
        <w:tc>
          <w:tcPr>
            <w:tcW w:w="3265" w:type="dxa"/>
          </w:tcPr>
          <w:p w14:paraId="2E351BEF" w14:textId="77777777" w:rsidR="00C902F3" w:rsidRPr="00697C54" w:rsidRDefault="00515CC1" w:rsidP="70C4E700">
            <w:pPr>
              <w:rPr>
                <w:rFonts w:ascii="Cambria" w:hAnsi="Cambria"/>
              </w:rPr>
            </w:pPr>
            <w:proofErr w:type="spellStart"/>
            <w:r w:rsidRPr="00697C54">
              <w:rPr>
                <w:rFonts w:ascii="Cambria" w:hAnsi="Cambria"/>
              </w:rPr>
              <w:t>Fiorucci</w:t>
            </w:r>
            <w:proofErr w:type="spellEnd"/>
            <w:r w:rsidRPr="00697C54">
              <w:rPr>
                <w:rFonts w:ascii="Cambria" w:hAnsi="Cambria"/>
              </w:rPr>
              <w:t xml:space="preserve">, Intelectuales </w:t>
            </w:r>
          </w:p>
          <w:p w14:paraId="2BBAC63C" w14:textId="3A8F802D" w:rsidR="00515CC1" w:rsidRPr="00697C54" w:rsidRDefault="00515CC1" w:rsidP="70C4E700">
            <w:pPr>
              <w:rPr>
                <w:rFonts w:ascii="Cambria" w:hAnsi="Cambria"/>
              </w:rPr>
            </w:pPr>
            <w:proofErr w:type="spellStart"/>
            <w:r w:rsidRPr="00697C54">
              <w:rPr>
                <w:rFonts w:ascii="Cambria" w:hAnsi="Cambria"/>
              </w:rPr>
              <w:t>Adsuar</w:t>
            </w:r>
            <w:proofErr w:type="spellEnd"/>
            <w:r w:rsidRPr="00697C54">
              <w:rPr>
                <w:rFonts w:ascii="Cambria" w:hAnsi="Cambria"/>
              </w:rPr>
              <w:t xml:space="preserve"> Fernández,  </w:t>
            </w:r>
          </w:p>
          <w:p w14:paraId="745BAB7A" w14:textId="6C221487" w:rsidR="00515CC1" w:rsidRPr="00697C54" w:rsidRDefault="00515CC1" w:rsidP="70C4E700">
            <w:pPr>
              <w:rPr>
                <w:rFonts w:ascii="Cambria" w:hAnsi="Cambria"/>
              </w:rPr>
            </w:pPr>
            <w:proofErr w:type="spellStart"/>
            <w:r w:rsidRPr="00697C54">
              <w:rPr>
                <w:rFonts w:ascii="Cambria" w:hAnsi="Cambria"/>
              </w:rPr>
              <w:t>Gamerro</w:t>
            </w:r>
            <w:proofErr w:type="spellEnd"/>
            <w:r w:rsidRPr="00697C54">
              <w:rPr>
                <w:rFonts w:ascii="Cambria" w:hAnsi="Cambria"/>
              </w:rPr>
              <w:t xml:space="preserve">  </w:t>
            </w:r>
          </w:p>
          <w:p w14:paraId="5915AD1B" w14:textId="1878FF3A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  <w:u w:val="single"/>
              </w:rPr>
              <w:t>Textos literarios:</w:t>
            </w:r>
            <w:r w:rsidRPr="00697C54">
              <w:rPr>
                <w:rFonts w:ascii="Cambria" w:hAnsi="Cambria"/>
              </w:rPr>
              <w:t xml:space="preserve"> Borges y Marechal</w:t>
            </w:r>
          </w:p>
        </w:tc>
      </w:tr>
      <w:tr w:rsidR="00515CC1" w:rsidRPr="00697C54" w14:paraId="165F2166" w14:textId="77777777" w:rsidTr="00515CC1">
        <w:tc>
          <w:tcPr>
            <w:tcW w:w="1698" w:type="dxa"/>
          </w:tcPr>
          <w:p w14:paraId="224E56F6" w14:textId="4F2E8600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10</w:t>
            </w:r>
          </w:p>
        </w:tc>
        <w:tc>
          <w:tcPr>
            <w:tcW w:w="1698" w:type="dxa"/>
          </w:tcPr>
          <w:p w14:paraId="26DE073B" w14:textId="52E99BC4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6</w:t>
            </w:r>
          </w:p>
        </w:tc>
        <w:tc>
          <w:tcPr>
            <w:tcW w:w="1698" w:type="dxa"/>
          </w:tcPr>
          <w:p w14:paraId="46D31442" w14:textId="1BC55541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Los años 60: promesa de reforma y revolución </w:t>
            </w:r>
          </w:p>
          <w:p w14:paraId="03B10400" w14:textId="76393B4F" w:rsidR="00515CC1" w:rsidRPr="00697C54" w:rsidRDefault="00515CC1" w:rsidP="00314F79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Las ideas en las dictaduras: libros, ciencias sociales y artes.</w:t>
            </w:r>
          </w:p>
        </w:tc>
        <w:tc>
          <w:tcPr>
            <w:tcW w:w="3265" w:type="dxa"/>
          </w:tcPr>
          <w:p w14:paraId="72E28AC4" w14:textId="5CBA64CD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Terán</w:t>
            </w:r>
          </w:p>
          <w:p w14:paraId="508AE90F" w14:textId="2B1E641C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Gilman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, Entre</w:t>
            </w:r>
          </w:p>
          <w:p w14:paraId="28667009" w14:textId="186A1D45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Invernizzi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 y </w:t>
            </w: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Gociol</w:t>
            </w:r>
            <w:proofErr w:type="spellEnd"/>
          </w:p>
          <w:p w14:paraId="422D27F0" w14:textId="48F4C247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Markarian</w:t>
            </w:r>
            <w:proofErr w:type="spellEnd"/>
          </w:p>
          <w:p w14:paraId="70CDE8F2" w14:textId="55C59790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Sorá</w:t>
            </w:r>
            <w:proofErr w:type="spellEnd"/>
          </w:p>
          <w:p w14:paraId="60FFD954" w14:textId="5B8331F0" w:rsidR="00515CC1" w:rsidRPr="00697C54" w:rsidRDefault="00515CC1" w:rsidP="70C4E700">
            <w:pPr>
              <w:rPr>
                <w:rFonts w:ascii="Cambria" w:hAnsi="Cambria"/>
              </w:rPr>
            </w:pPr>
          </w:p>
        </w:tc>
      </w:tr>
      <w:tr w:rsidR="00515CC1" w:rsidRPr="00697C54" w14:paraId="35F54B5B" w14:textId="77777777" w:rsidTr="00515CC1">
        <w:tc>
          <w:tcPr>
            <w:tcW w:w="1698" w:type="dxa"/>
          </w:tcPr>
          <w:p w14:paraId="25C6CF2A" w14:textId="52AC1D6C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11</w:t>
            </w:r>
          </w:p>
        </w:tc>
        <w:tc>
          <w:tcPr>
            <w:tcW w:w="1698" w:type="dxa"/>
          </w:tcPr>
          <w:p w14:paraId="1171E710" w14:textId="106DFCE9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 xml:space="preserve"> 6</w:t>
            </w:r>
          </w:p>
        </w:tc>
        <w:tc>
          <w:tcPr>
            <w:tcW w:w="1698" w:type="dxa"/>
          </w:tcPr>
          <w:p w14:paraId="56C887C5" w14:textId="01C58A5E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El boom latinoamericano. Arguedas vs. Cortázar.</w:t>
            </w:r>
          </w:p>
        </w:tc>
        <w:tc>
          <w:tcPr>
            <w:tcW w:w="3265" w:type="dxa"/>
          </w:tcPr>
          <w:p w14:paraId="41B3E8C0" w14:textId="2EBC966C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Moraña </w:t>
            </w:r>
          </w:p>
          <w:p w14:paraId="001409EA" w14:textId="77777777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  <w:lang w:val="es-ES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Catelli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, </w:t>
            </w:r>
          </w:p>
          <w:p w14:paraId="22DDA0CA" w14:textId="04A49E1E" w:rsidR="00515CC1" w:rsidRPr="00697C54" w:rsidRDefault="00515CC1" w:rsidP="70C4E700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proofErr w:type="spellStart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Gilman</w:t>
            </w:r>
            <w:proofErr w:type="spellEnd"/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, Cortázar </w:t>
            </w:r>
          </w:p>
          <w:p w14:paraId="0B735B1E" w14:textId="2DA6ECA8" w:rsidR="00515CC1" w:rsidRPr="00697C54" w:rsidRDefault="00515CC1" w:rsidP="00C902F3">
            <w:pPr>
              <w:spacing w:line="276" w:lineRule="auto"/>
              <w:rPr>
                <w:rFonts w:ascii="Cambria" w:eastAsia="Bodoni MT" w:hAnsi="Cambria" w:cs="Bodoni MT"/>
                <w:color w:val="000000" w:themeColor="text1"/>
              </w:rPr>
            </w:pPr>
            <w:r w:rsidRPr="00697C54">
              <w:rPr>
                <w:rFonts w:ascii="Cambria" w:eastAsia="Bodoni MT" w:hAnsi="Cambria" w:cs="Bodoni MT"/>
                <w:color w:val="000000" w:themeColor="text1"/>
                <w:u w:val="single"/>
                <w:lang w:val="es-ES"/>
              </w:rPr>
              <w:t>Textos literarios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: Cortázar, Padilla, </w:t>
            </w:r>
            <w:r w:rsidR="00C902F3"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D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>íaz Martínez</w:t>
            </w:r>
            <w:r w:rsidR="00C902F3"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, 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Arguedas  </w:t>
            </w:r>
          </w:p>
        </w:tc>
      </w:tr>
      <w:tr w:rsidR="00515CC1" w:rsidRPr="00697C54" w14:paraId="2145F206" w14:textId="77777777" w:rsidTr="00515CC1">
        <w:tc>
          <w:tcPr>
            <w:tcW w:w="1698" w:type="dxa"/>
          </w:tcPr>
          <w:p w14:paraId="174A038C" w14:textId="23C6CEE6" w:rsidR="00515CC1" w:rsidRPr="00697C54" w:rsidRDefault="00515CC1" w:rsidP="70C4E700">
            <w:pPr>
              <w:rPr>
                <w:rFonts w:ascii="Cambria" w:hAnsi="Cambria"/>
              </w:rPr>
            </w:pPr>
            <w:r w:rsidRPr="00697C54">
              <w:rPr>
                <w:rFonts w:ascii="Cambria" w:hAnsi="Cambria"/>
              </w:rPr>
              <w:t>12</w:t>
            </w:r>
          </w:p>
        </w:tc>
        <w:tc>
          <w:tcPr>
            <w:tcW w:w="6661" w:type="dxa"/>
            <w:gridSpan w:val="3"/>
          </w:tcPr>
          <w:p w14:paraId="252FC06D" w14:textId="0027661F" w:rsidR="00515CC1" w:rsidRPr="00697C54" w:rsidRDefault="00515CC1" w:rsidP="00D11CEF">
            <w:pPr>
              <w:spacing w:line="276" w:lineRule="auto"/>
              <w:jc w:val="center"/>
              <w:rPr>
                <w:rFonts w:ascii="Cambria" w:eastAsia="Bodoni MT" w:hAnsi="Cambria" w:cs="Bodoni MT"/>
                <w:color w:val="0070C0"/>
              </w:rPr>
            </w:pPr>
            <w:r w:rsidRPr="00697C54">
              <w:rPr>
                <w:rFonts w:ascii="Cambria" w:hAnsi="Cambria"/>
              </w:rPr>
              <w:t xml:space="preserve">Cierre. </w:t>
            </w:r>
            <w:r w:rsidRPr="00697C54">
              <w:rPr>
                <w:rFonts w:ascii="Cambria" w:eastAsia="Bodoni MT" w:hAnsi="Cambria" w:cs="Bodoni MT"/>
                <w:color w:val="000000" w:themeColor="text1"/>
                <w:lang w:val="es-ES"/>
              </w:rPr>
              <w:t xml:space="preserve">Presentación de esbozos de monografías </w:t>
            </w:r>
          </w:p>
        </w:tc>
      </w:tr>
    </w:tbl>
    <w:p w14:paraId="108317B6" w14:textId="77777777" w:rsidR="00606256" w:rsidRPr="00697C54" w:rsidRDefault="00606256">
      <w:pPr>
        <w:pStyle w:val="Ttulo2"/>
      </w:pPr>
      <w:r w:rsidRPr="00697C54">
        <w:rPr>
          <w:rFonts w:eastAsia="Trebuchet MS"/>
        </w:rPr>
        <w:t>Formas de evaluación</w:t>
      </w:r>
    </w:p>
    <w:p w14:paraId="2FC8825F" w14:textId="77777777" w:rsidR="00D11CEF" w:rsidRPr="00697C54" w:rsidRDefault="00D11CEF" w:rsidP="00D11CEF">
      <w:pPr>
        <w:rPr>
          <w:rFonts w:ascii="Cambria" w:eastAsia="Trebuchet MS" w:hAnsi="Cambria"/>
        </w:rPr>
      </w:pPr>
      <w:r w:rsidRPr="00697C54">
        <w:rPr>
          <w:rFonts w:ascii="Cambria" w:eastAsia="Trebuchet MS" w:hAnsi="Cambria"/>
        </w:rPr>
        <w:t xml:space="preserve">Los estudiantes deberán realizar </w:t>
      </w:r>
    </w:p>
    <w:p w14:paraId="08C21183" w14:textId="1A47081C" w:rsidR="00D11CEF" w:rsidRPr="00697C54" w:rsidRDefault="00D11CEF" w:rsidP="00D11CEF">
      <w:pPr>
        <w:pStyle w:val="Prrafodelista"/>
        <w:numPr>
          <w:ilvl w:val="0"/>
          <w:numId w:val="22"/>
        </w:numPr>
        <w:rPr>
          <w:rFonts w:ascii="Cambria" w:eastAsia="Trebuchet MS" w:hAnsi="Cambria"/>
        </w:rPr>
      </w:pPr>
      <w:r w:rsidRPr="00697C54">
        <w:rPr>
          <w:rFonts w:ascii="Cambria" w:eastAsia="Trebuchet MS" w:hAnsi="Cambria"/>
        </w:rPr>
        <w:lastRenderedPageBreak/>
        <w:t xml:space="preserve">cuatro </w:t>
      </w:r>
      <w:r w:rsidRPr="00697C54">
        <w:rPr>
          <w:rFonts w:ascii="Cambria" w:hAnsi="Cambria"/>
        </w:rPr>
        <w:t xml:space="preserve">trabajos individuales, escritos y domiciliarios a partir de una serie de consignas. Las consignas apuntan a identificar el nivel de conocimiento e interpretación de la bibliografía de las unidades. </w:t>
      </w:r>
    </w:p>
    <w:p w14:paraId="1DAE10FB" w14:textId="05A0FBDC" w:rsidR="00D11CEF" w:rsidRPr="00697C54" w:rsidRDefault="00D11CEF" w:rsidP="00D11CEF">
      <w:pPr>
        <w:pStyle w:val="Prrafodelista"/>
        <w:numPr>
          <w:ilvl w:val="0"/>
          <w:numId w:val="22"/>
        </w:numPr>
        <w:rPr>
          <w:rFonts w:ascii="Cambria" w:eastAsia="Trebuchet MS" w:hAnsi="Cambria"/>
        </w:rPr>
      </w:pPr>
      <w:r w:rsidRPr="00697C54">
        <w:rPr>
          <w:rFonts w:ascii="Cambria" w:hAnsi="Cambria"/>
        </w:rPr>
        <w:t>una monografía individual de reflexión sobre los principales aportes de la bibliografía consultada y potenciales derivas para el trabajo de investigación de cada tesista. La monografía tendrá entre 10000 y 12000 palabras (sin contar la bibliografía. Los estudiantes deben presentar un esbozo de esa monografía el último día de clase.</w:t>
      </w:r>
    </w:p>
    <w:p w14:paraId="5219AB68" w14:textId="00F1596B" w:rsidR="00D11CEF" w:rsidRPr="00697C54" w:rsidRDefault="00D11CEF" w:rsidP="00D11CEF">
      <w:pPr>
        <w:pStyle w:val="Prrafodelista"/>
        <w:rPr>
          <w:rFonts w:ascii="Cambria" w:eastAsia="Trebuchet MS" w:hAnsi="Cambria"/>
        </w:rPr>
      </w:pPr>
    </w:p>
    <w:p w14:paraId="4D6C3D47" w14:textId="77777777" w:rsidR="00FF72B4" w:rsidRPr="00697C54" w:rsidRDefault="00606256" w:rsidP="00FF72B4">
      <w:pPr>
        <w:pStyle w:val="Ttulo2"/>
        <w:rPr>
          <w:rFonts w:eastAsia="Trebuchet MS"/>
          <w:b w:val="0"/>
          <w:bCs w:val="0"/>
          <w:i w:val="0"/>
          <w:iCs w:val="0"/>
          <w:lang w:val="es-ES"/>
        </w:rPr>
      </w:pPr>
      <w:r w:rsidRPr="00697C54">
        <w:rPr>
          <w:rFonts w:eastAsia="Trebuchet MS"/>
        </w:rPr>
        <w:t>Requisitos para la aprobación del seminario</w:t>
      </w:r>
      <w:r w:rsidR="00FF72B4" w:rsidRPr="00697C54">
        <w:rPr>
          <w:rFonts w:eastAsia="Trebuchet MS"/>
        </w:rPr>
        <w:t xml:space="preserve"> </w:t>
      </w:r>
      <w:r w:rsidR="00FF72B4" w:rsidRPr="00697C54">
        <w:rPr>
          <w:rFonts w:eastAsia="Trebuchet MS"/>
          <w:b w:val="0"/>
          <w:bCs w:val="0"/>
          <w:i w:val="0"/>
          <w:iCs w:val="0"/>
          <w:lang w:val="es-ES"/>
        </w:rPr>
        <w:t>[copiar el texto que sigue a continuación]</w:t>
      </w:r>
    </w:p>
    <w:p w14:paraId="4DA8BEE6" w14:textId="006963F0" w:rsidR="00FF72B4" w:rsidRPr="00697C54" w:rsidRDefault="70C4E700" w:rsidP="70C4E700">
      <w:pPr>
        <w:pStyle w:val="Ttulo2"/>
        <w:numPr>
          <w:ilvl w:val="1"/>
          <w:numId w:val="0"/>
        </w:numPr>
        <w:rPr>
          <w:rFonts w:eastAsia="Trebuchet MS"/>
          <w:b w:val="0"/>
          <w:bCs w:val="0"/>
          <w:i w:val="0"/>
          <w:iCs w:val="0"/>
          <w:sz w:val="24"/>
          <w:szCs w:val="24"/>
        </w:rPr>
      </w:pPr>
      <w:r w:rsidRPr="00697C54">
        <w:rPr>
          <w:rFonts w:eastAsia="Trebuchet MS"/>
          <w:b w:val="0"/>
          <w:bCs w:val="0"/>
          <w:i w:val="0"/>
          <w:iCs w:val="0"/>
          <w:sz w:val="24"/>
          <w:szCs w:val="24"/>
          <w:lang w:val="it-IT"/>
        </w:rPr>
        <w:t xml:space="preserve">Para aprobar el curso, </w:t>
      </w:r>
      <w:r w:rsidRPr="00697C54">
        <w:rPr>
          <w:rFonts w:eastAsia="Trebuchet MS"/>
          <w:b w:val="0"/>
          <w:bCs w:val="0"/>
          <w:i w:val="0"/>
          <w:iCs w:val="0"/>
          <w:sz w:val="24"/>
          <w:szCs w:val="24"/>
        </w:rPr>
        <w:t xml:space="preserve">los maestrandos deberán asistir obligatoriamente al setenta y cinco por ciento (75%) de las clases programadas y cumplir con los requisitos e instancias de evaluación establecidos por los docentes a cargo </w:t>
      </w:r>
      <w:r w:rsidR="00D11CEF" w:rsidRPr="00697C54">
        <w:rPr>
          <w:rFonts w:eastAsia="Trebuchet MS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08A97DF5" w14:textId="4B6A87FD" w:rsidR="70C4E700" w:rsidRPr="00697C54" w:rsidRDefault="00D11CEF" w:rsidP="70C4E700">
      <w:pPr>
        <w:rPr>
          <w:rFonts w:ascii="Cambria" w:hAnsi="Cambria"/>
          <w:highlight w:val="yellow"/>
        </w:rPr>
      </w:pPr>
      <w:r w:rsidRPr="00697C54">
        <w:rPr>
          <w:rFonts w:ascii="Cambria" w:hAnsi="Cambria"/>
          <w:highlight w:val="yellow"/>
        </w:rPr>
        <w:t xml:space="preserve"> </w:t>
      </w:r>
    </w:p>
    <w:p w14:paraId="0FB78278" w14:textId="77777777" w:rsidR="00606256" w:rsidRPr="00697C54" w:rsidRDefault="00606256">
      <w:pPr>
        <w:pStyle w:val="Ttulo2"/>
      </w:pPr>
    </w:p>
    <w:p w14:paraId="1FC39945" w14:textId="77777777" w:rsidR="00606256" w:rsidRPr="00697C54" w:rsidRDefault="00606256">
      <w:pPr>
        <w:rPr>
          <w:rFonts w:ascii="Cambria" w:eastAsia="Trebuchet MS" w:hAnsi="Cambria"/>
        </w:rPr>
      </w:pPr>
    </w:p>
    <w:p w14:paraId="0562CB0E" w14:textId="77777777" w:rsidR="00606256" w:rsidRPr="00697C54" w:rsidRDefault="00606256">
      <w:pPr>
        <w:rPr>
          <w:rFonts w:ascii="Cambria" w:hAnsi="Cambria"/>
        </w:rPr>
      </w:pPr>
    </w:p>
    <w:p w14:paraId="34CE0A41" w14:textId="77777777" w:rsidR="00606256" w:rsidRPr="00697C54" w:rsidRDefault="00606256">
      <w:pPr>
        <w:jc w:val="left"/>
        <w:rPr>
          <w:rFonts w:ascii="Cambria" w:hAnsi="Cambria"/>
        </w:rPr>
      </w:pPr>
    </w:p>
    <w:sectPr w:rsidR="00606256" w:rsidRPr="00697C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931DC"/>
    <w:multiLevelType w:val="hybridMultilevel"/>
    <w:tmpl w:val="D67260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C06"/>
    <w:multiLevelType w:val="hybridMultilevel"/>
    <w:tmpl w:val="936055F0"/>
    <w:lvl w:ilvl="0" w:tplc="557E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E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C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AD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0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2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AE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30E8"/>
    <w:multiLevelType w:val="hybridMultilevel"/>
    <w:tmpl w:val="C51A1F4C"/>
    <w:lvl w:ilvl="0" w:tplc="03CC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41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C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25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2D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8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2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6E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ED8"/>
    <w:multiLevelType w:val="hybridMultilevel"/>
    <w:tmpl w:val="94AC390C"/>
    <w:lvl w:ilvl="0" w:tplc="DF38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E8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E3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1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00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9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0F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08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060"/>
    <w:multiLevelType w:val="hybridMultilevel"/>
    <w:tmpl w:val="B2F28EB4"/>
    <w:lvl w:ilvl="0" w:tplc="FA949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9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6B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4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A9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5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47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4E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FCF"/>
    <w:multiLevelType w:val="hybridMultilevel"/>
    <w:tmpl w:val="48CC1070"/>
    <w:lvl w:ilvl="0" w:tplc="E360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C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20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6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CD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E8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2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4847"/>
    <w:multiLevelType w:val="hybridMultilevel"/>
    <w:tmpl w:val="10CE2EBA"/>
    <w:lvl w:ilvl="0" w:tplc="0936A244">
      <w:start w:val="1"/>
      <w:numFmt w:val="lowerLetter"/>
      <w:lvlText w:val="%1)"/>
      <w:lvlJc w:val="left"/>
      <w:pPr>
        <w:ind w:left="720" w:hanging="360"/>
      </w:pPr>
    </w:lvl>
    <w:lvl w:ilvl="1" w:tplc="9E9EBE3C">
      <w:start w:val="1"/>
      <w:numFmt w:val="lowerLetter"/>
      <w:lvlText w:val="%2."/>
      <w:lvlJc w:val="left"/>
      <w:pPr>
        <w:ind w:left="1440" w:hanging="360"/>
      </w:pPr>
    </w:lvl>
    <w:lvl w:ilvl="2" w:tplc="B56800E8">
      <w:start w:val="1"/>
      <w:numFmt w:val="lowerRoman"/>
      <w:lvlText w:val="%3."/>
      <w:lvlJc w:val="right"/>
      <w:pPr>
        <w:ind w:left="2160" w:hanging="180"/>
      </w:pPr>
    </w:lvl>
    <w:lvl w:ilvl="3" w:tplc="3CF60E2A">
      <w:start w:val="1"/>
      <w:numFmt w:val="decimal"/>
      <w:lvlText w:val="%4."/>
      <w:lvlJc w:val="left"/>
      <w:pPr>
        <w:ind w:left="2880" w:hanging="360"/>
      </w:pPr>
    </w:lvl>
    <w:lvl w:ilvl="4" w:tplc="BE1E2EFC">
      <w:start w:val="1"/>
      <w:numFmt w:val="lowerLetter"/>
      <w:lvlText w:val="%5."/>
      <w:lvlJc w:val="left"/>
      <w:pPr>
        <w:ind w:left="3600" w:hanging="360"/>
      </w:pPr>
    </w:lvl>
    <w:lvl w:ilvl="5" w:tplc="C502529E">
      <w:start w:val="1"/>
      <w:numFmt w:val="lowerRoman"/>
      <w:lvlText w:val="%6."/>
      <w:lvlJc w:val="right"/>
      <w:pPr>
        <w:ind w:left="4320" w:hanging="180"/>
      </w:pPr>
    </w:lvl>
    <w:lvl w:ilvl="6" w:tplc="F6B08530">
      <w:start w:val="1"/>
      <w:numFmt w:val="decimal"/>
      <w:lvlText w:val="%7."/>
      <w:lvlJc w:val="left"/>
      <w:pPr>
        <w:ind w:left="5040" w:hanging="360"/>
      </w:pPr>
    </w:lvl>
    <w:lvl w:ilvl="7" w:tplc="E67264A2">
      <w:start w:val="1"/>
      <w:numFmt w:val="lowerLetter"/>
      <w:lvlText w:val="%8."/>
      <w:lvlJc w:val="left"/>
      <w:pPr>
        <w:ind w:left="5760" w:hanging="360"/>
      </w:pPr>
    </w:lvl>
    <w:lvl w:ilvl="8" w:tplc="F9FA96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739"/>
    <w:multiLevelType w:val="hybridMultilevel"/>
    <w:tmpl w:val="283C0E3A"/>
    <w:lvl w:ilvl="0" w:tplc="36AA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43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8C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0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F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AC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4A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C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49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6472"/>
    <w:multiLevelType w:val="hybridMultilevel"/>
    <w:tmpl w:val="618E09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BF3"/>
    <w:multiLevelType w:val="hybridMultilevel"/>
    <w:tmpl w:val="9312C1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2175"/>
    <w:multiLevelType w:val="hybridMultilevel"/>
    <w:tmpl w:val="78E439AC"/>
    <w:lvl w:ilvl="0" w:tplc="E55A4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C5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06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4E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87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28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7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6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65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72BD"/>
    <w:multiLevelType w:val="hybridMultilevel"/>
    <w:tmpl w:val="3D1A5776"/>
    <w:lvl w:ilvl="0" w:tplc="9DB8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8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02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E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E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41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CB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C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8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6680"/>
    <w:multiLevelType w:val="hybridMultilevel"/>
    <w:tmpl w:val="FF448AFA"/>
    <w:lvl w:ilvl="0" w:tplc="4374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8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D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C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8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2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A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09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04F8"/>
    <w:multiLevelType w:val="hybridMultilevel"/>
    <w:tmpl w:val="797866CE"/>
    <w:lvl w:ilvl="0" w:tplc="47D630C8">
      <w:start w:val="1"/>
      <w:numFmt w:val="lowerLetter"/>
      <w:lvlText w:val="%1)"/>
      <w:lvlJc w:val="left"/>
      <w:pPr>
        <w:ind w:left="720" w:hanging="360"/>
      </w:pPr>
    </w:lvl>
    <w:lvl w:ilvl="1" w:tplc="B6CE7A7E">
      <w:start w:val="1"/>
      <w:numFmt w:val="lowerLetter"/>
      <w:lvlText w:val="%2."/>
      <w:lvlJc w:val="left"/>
      <w:pPr>
        <w:ind w:left="1440" w:hanging="360"/>
      </w:pPr>
    </w:lvl>
    <w:lvl w:ilvl="2" w:tplc="D478A4D6">
      <w:start w:val="1"/>
      <w:numFmt w:val="lowerRoman"/>
      <w:lvlText w:val="%3."/>
      <w:lvlJc w:val="right"/>
      <w:pPr>
        <w:ind w:left="2160" w:hanging="180"/>
      </w:pPr>
    </w:lvl>
    <w:lvl w:ilvl="3" w:tplc="45E838D6">
      <w:start w:val="1"/>
      <w:numFmt w:val="decimal"/>
      <w:lvlText w:val="%4."/>
      <w:lvlJc w:val="left"/>
      <w:pPr>
        <w:ind w:left="2880" w:hanging="360"/>
      </w:pPr>
    </w:lvl>
    <w:lvl w:ilvl="4" w:tplc="EADC8CD0">
      <w:start w:val="1"/>
      <w:numFmt w:val="lowerLetter"/>
      <w:lvlText w:val="%5."/>
      <w:lvlJc w:val="left"/>
      <w:pPr>
        <w:ind w:left="3600" w:hanging="360"/>
      </w:pPr>
    </w:lvl>
    <w:lvl w:ilvl="5" w:tplc="789EA306">
      <w:start w:val="1"/>
      <w:numFmt w:val="lowerRoman"/>
      <w:lvlText w:val="%6."/>
      <w:lvlJc w:val="right"/>
      <w:pPr>
        <w:ind w:left="4320" w:hanging="180"/>
      </w:pPr>
    </w:lvl>
    <w:lvl w:ilvl="6" w:tplc="BBD8D60E">
      <w:start w:val="1"/>
      <w:numFmt w:val="decimal"/>
      <w:lvlText w:val="%7."/>
      <w:lvlJc w:val="left"/>
      <w:pPr>
        <w:ind w:left="5040" w:hanging="360"/>
      </w:pPr>
    </w:lvl>
    <w:lvl w:ilvl="7" w:tplc="96327342">
      <w:start w:val="1"/>
      <w:numFmt w:val="lowerLetter"/>
      <w:lvlText w:val="%8."/>
      <w:lvlJc w:val="left"/>
      <w:pPr>
        <w:ind w:left="5760" w:hanging="360"/>
      </w:pPr>
    </w:lvl>
    <w:lvl w:ilvl="8" w:tplc="23EA28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405C0"/>
    <w:multiLevelType w:val="hybridMultilevel"/>
    <w:tmpl w:val="F23A3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64B7"/>
    <w:multiLevelType w:val="hybridMultilevel"/>
    <w:tmpl w:val="400446F0"/>
    <w:lvl w:ilvl="0" w:tplc="F4F8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0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6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1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8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A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29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0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2A2"/>
    <w:multiLevelType w:val="hybridMultilevel"/>
    <w:tmpl w:val="45EE06CE"/>
    <w:lvl w:ilvl="0" w:tplc="84CE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61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2D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EE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61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2B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5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4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0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8BF"/>
    <w:multiLevelType w:val="hybridMultilevel"/>
    <w:tmpl w:val="01D6DF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52405"/>
    <w:multiLevelType w:val="hybridMultilevel"/>
    <w:tmpl w:val="39DC3408"/>
    <w:lvl w:ilvl="0" w:tplc="6824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2C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8D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AD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F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49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E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3924"/>
    <w:multiLevelType w:val="hybridMultilevel"/>
    <w:tmpl w:val="B8F63BA6"/>
    <w:lvl w:ilvl="0" w:tplc="DC44B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8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E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0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81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8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C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61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C21B6"/>
    <w:multiLevelType w:val="hybridMultilevel"/>
    <w:tmpl w:val="1B223BF2"/>
    <w:lvl w:ilvl="0" w:tplc="1EB2E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CF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00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F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7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0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23554">
    <w:abstractNumId w:val="14"/>
  </w:num>
  <w:num w:numId="2" w16cid:durableId="1213738038">
    <w:abstractNumId w:val="7"/>
  </w:num>
  <w:num w:numId="3" w16cid:durableId="1209419622">
    <w:abstractNumId w:val="5"/>
  </w:num>
  <w:num w:numId="4" w16cid:durableId="1821969041">
    <w:abstractNumId w:val="20"/>
  </w:num>
  <w:num w:numId="5" w16cid:durableId="482818945">
    <w:abstractNumId w:val="19"/>
  </w:num>
  <w:num w:numId="6" w16cid:durableId="1130395903">
    <w:abstractNumId w:val="13"/>
  </w:num>
  <w:num w:numId="7" w16cid:durableId="469128167">
    <w:abstractNumId w:val="6"/>
  </w:num>
  <w:num w:numId="8" w16cid:durableId="2068185548">
    <w:abstractNumId w:val="21"/>
  </w:num>
  <w:num w:numId="9" w16cid:durableId="162935867">
    <w:abstractNumId w:val="16"/>
  </w:num>
  <w:num w:numId="10" w16cid:durableId="1138691470">
    <w:abstractNumId w:val="8"/>
  </w:num>
  <w:num w:numId="11" w16cid:durableId="1405486961">
    <w:abstractNumId w:val="4"/>
  </w:num>
  <w:num w:numId="12" w16cid:durableId="1210143267">
    <w:abstractNumId w:val="2"/>
  </w:num>
  <w:num w:numId="13" w16cid:durableId="1758405799">
    <w:abstractNumId w:val="12"/>
  </w:num>
  <w:num w:numId="14" w16cid:durableId="953484007">
    <w:abstractNumId w:val="3"/>
  </w:num>
  <w:num w:numId="15" w16cid:durableId="3020543">
    <w:abstractNumId w:val="11"/>
  </w:num>
  <w:num w:numId="16" w16cid:durableId="538982032">
    <w:abstractNumId w:val="17"/>
  </w:num>
  <w:num w:numId="17" w16cid:durableId="1647969599">
    <w:abstractNumId w:val="0"/>
  </w:num>
  <w:num w:numId="18" w16cid:durableId="1896040882">
    <w:abstractNumId w:val="15"/>
  </w:num>
  <w:num w:numId="19" w16cid:durableId="1695182988">
    <w:abstractNumId w:val="9"/>
  </w:num>
  <w:num w:numId="20" w16cid:durableId="1871601658">
    <w:abstractNumId w:val="18"/>
  </w:num>
  <w:num w:numId="21" w16cid:durableId="1844780815">
    <w:abstractNumId w:val="10"/>
  </w:num>
  <w:num w:numId="22" w16cid:durableId="15383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B4"/>
    <w:rsid w:val="00095216"/>
    <w:rsid w:val="000D0D09"/>
    <w:rsid w:val="000F5C4E"/>
    <w:rsid w:val="00131F2D"/>
    <w:rsid w:val="00201374"/>
    <w:rsid w:val="00220A11"/>
    <w:rsid w:val="002A6CD4"/>
    <w:rsid w:val="002B18E2"/>
    <w:rsid w:val="003105B8"/>
    <w:rsid w:val="00314F79"/>
    <w:rsid w:val="0033793A"/>
    <w:rsid w:val="00371C2A"/>
    <w:rsid w:val="00375E14"/>
    <w:rsid w:val="00460028"/>
    <w:rsid w:val="00480DC5"/>
    <w:rsid w:val="00515CC1"/>
    <w:rsid w:val="005405ED"/>
    <w:rsid w:val="00555CFC"/>
    <w:rsid w:val="0057440B"/>
    <w:rsid w:val="00606256"/>
    <w:rsid w:val="00644CDF"/>
    <w:rsid w:val="00697C54"/>
    <w:rsid w:val="00715EE8"/>
    <w:rsid w:val="007B3D57"/>
    <w:rsid w:val="007B4BF1"/>
    <w:rsid w:val="007D18ED"/>
    <w:rsid w:val="007E74C9"/>
    <w:rsid w:val="00802A6E"/>
    <w:rsid w:val="00805096"/>
    <w:rsid w:val="00853CD3"/>
    <w:rsid w:val="008625B9"/>
    <w:rsid w:val="008D6575"/>
    <w:rsid w:val="008F1E73"/>
    <w:rsid w:val="0090314E"/>
    <w:rsid w:val="009660B3"/>
    <w:rsid w:val="00967FEB"/>
    <w:rsid w:val="0097479C"/>
    <w:rsid w:val="00975148"/>
    <w:rsid w:val="009C16F5"/>
    <w:rsid w:val="009C65EC"/>
    <w:rsid w:val="00A35E26"/>
    <w:rsid w:val="00A364FB"/>
    <w:rsid w:val="00A40246"/>
    <w:rsid w:val="00B35C49"/>
    <w:rsid w:val="00B42CD0"/>
    <w:rsid w:val="00BB6439"/>
    <w:rsid w:val="00BD02CB"/>
    <w:rsid w:val="00BD3CDF"/>
    <w:rsid w:val="00C34D27"/>
    <w:rsid w:val="00C74209"/>
    <w:rsid w:val="00C902F3"/>
    <w:rsid w:val="00CF54E7"/>
    <w:rsid w:val="00D11CEF"/>
    <w:rsid w:val="00E06566"/>
    <w:rsid w:val="00E14B68"/>
    <w:rsid w:val="00E22DB7"/>
    <w:rsid w:val="00E340FD"/>
    <w:rsid w:val="00F6622A"/>
    <w:rsid w:val="00F73CE1"/>
    <w:rsid w:val="00FF72B4"/>
    <w:rsid w:val="70C4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AFAE2"/>
  <w15:chartTrackingRefBased/>
  <w15:docId w15:val="{1F67F973-0343-4AFE-83D2-7E07E5FD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 w:cs="Calibri"/>
      <w:sz w:val="24"/>
      <w:szCs w:val="24"/>
      <w:lang w:val="es-A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7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7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7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EncabezadoCar">
    <w:name w:val="Encabezado Car"/>
    <w:rPr>
      <w:sz w:val="24"/>
      <w:szCs w:val="24"/>
      <w:lang w:val="es-ES" w:eastAsia="zh-CN"/>
    </w:rPr>
  </w:style>
  <w:style w:type="character" w:customStyle="1" w:styleId="PiedepginaCar">
    <w:name w:val="Pie de página Car"/>
    <w:rPr>
      <w:sz w:val="24"/>
      <w:szCs w:val="24"/>
      <w:lang w:val="es-ES" w:eastAsia="zh-CN"/>
    </w:rPr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  <w:u w:val="single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20">
    <w:name w:val="Título2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character" w:customStyle="1" w:styleId="a">
    <w:name w:val="a"/>
    <w:basedOn w:val="Fuentedeprrafopredeter"/>
    <w:rsid w:val="70C4E700"/>
  </w:style>
  <w:style w:type="character" w:customStyle="1" w:styleId="Destacado">
    <w:name w:val="Destacado"/>
    <w:basedOn w:val="Fuentedeprrafopredeter"/>
    <w:rsid w:val="70C4E700"/>
    <w:rPr>
      <w:i/>
      <w:iCs/>
    </w:rPr>
  </w:style>
  <w:style w:type="character" w:customStyle="1" w:styleId="st">
    <w:name w:val="st"/>
    <w:basedOn w:val="Fuentedeprrafopredeter"/>
    <w:rsid w:val="70C4E700"/>
  </w:style>
  <w:style w:type="character" w:customStyle="1" w:styleId="EnlacedeInternet">
    <w:name w:val="Enlace de Internet"/>
    <w:basedOn w:val="Fuentedeprrafopredeter"/>
    <w:rsid w:val="70C4E700"/>
    <w:rPr>
      <w:color w:val="0000FF"/>
      <w:u w:val="single"/>
      <w:lang w:val="es-ES" w:eastAsia="es-ES" w:bidi="es-ES"/>
    </w:rPr>
  </w:style>
  <w:style w:type="character" w:customStyle="1" w:styleId="familyname">
    <w:name w:val="familyname"/>
    <w:basedOn w:val="Fuentedeprrafopredeter"/>
    <w:rsid w:val="70C4E700"/>
  </w:style>
  <w:style w:type="character" w:customStyle="1" w:styleId="normaltextrun">
    <w:name w:val="normaltextrun"/>
    <w:basedOn w:val="Fuentedeprrafopredeter"/>
    <w:rsid w:val="70C4E700"/>
  </w:style>
  <w:style w:type="paragraph" w:customStyle="1" w:styleId="paragraph">
    <w:name w:val="paragraph"/>
    <w:basedOn w:val="Normal"/>
    <w:rsid w:val="70C4E700"/>
    <w:pPr>
      <w:spacing w:beforeAutospacing="1" w:afterAutospacing="1"/>
    </w:pPr>
    <w:rPr>
      <w:rFonts w:ascii="Times New Roman" w:hAnsi="Times New Roman" w:cs="Times New Roman"/>
      <w:lang w:eastAsia="es-AR"/>
    </w:rPr>
  </w:style>
  <w:style w:type="character" w:customStyle="1" w:styleId="eop">
    <w:name w:val="eop"/>
    <w:basedOn w:val="Fuentedeprrafopredeter"/>
    <w:rsid w:val="70C4E700"/>
  </w:style>
  <w:style w:type="character" w:customStyle="1" w:styleId="spellingerror">
    <w:name w:val="spellingerror"/>
    <w:basedOn w:val="Fuentedeprrafopredeter"/>
    <w:rsid w:val="70C4E700"/>
  </w:style>
  <w:style w:type="character" w:customStyle="1" w:styleId="estilo66">
    <w:name w:val="estilo66"/>
    <w:basedOn w:val="Fuentedeprrafopredeter"/>
    <w:rsid w:val="70C4E700"/>
  </w:style>
  <w:style w:type="paragraph" w:customStyle="1" w:styleId="Default">
    <w:name w:val="Default"/>
    <w:basedOn w:val="Normal"/>
    <w:rsid w:val="70C4E700"/>
    <w:rPr>
      <w:rFonts w:ascii="Verdana" w:hAnsi="Verdana" w:cs="Verdana"/>
      <w:color w:val="000000" w:themeColor="text1"/>
      <w:lang w:eastAsia="es-ES"/>
    </w:rPr>
  </w:style>
  <w:style w:type="character" w:customStyle="1" w:styleId="TtuloCar1">
    <w:name w:val="Título Car1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afons@yahoo.com.ar" TargetMode="External"/><Relationship Id="rId13" Type="http://schemas.openxmlformats.org/officeDocument/2006/relationships/hyperlink" Target="http://amerika.revues.org/2045" TargetMode="External"/><Relationship Id="rId18" Type="http://schemas.openxmlformats.org/officeDocument/2006/relationships/hyperlink" Target="https://www.facebook.com/ESCUCHAEMPATICAPARAEMPATIZAR/videos/2189793031093132/" TargetMode="External"/><Relationship Id="rId26" Type="http://schemas.openxmlformats.org/officeDocument/2006/relationships/hyperlink" Target="https://acontracorriente.chass.ncsu.edu/index.php/acontracorriente/article/view/1689/312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iadelaeducacion.cl/index.php/CCHE/article/view/58/51" TargetMode="External"/><Relationship Id="rId7" Type="http://schemas.openxmlformats.org/officeDocument/2006/relationships/hyperlink" Target="mailto:ebohosla@ungs.edu.ar" TargetMode="External"/><Relationship Id="rId12" Type="http://schemas.openxmlformats.org/officeDocument/2006/relationships/hyperlink" Target="http://www.cervantesvirtual.com/obra-visor/ariel--0/html/fedf72f8-82b1-11df-acc7-002185ce6064_2.html" TargetMode="External"/><Relationship Id="rId17" Type="http://schemas.openxmlformats.org/officeDocument/2006/relationships/hyperlink" Target="https://issuu.com/faximil/docs/1937-he-08" TargetMode="External"/><Relationship Id="rId25" Type="http://schemas.openxmlformats.org/officeDocument/2006/relationships/hyperlink" Target="https://blog.autoreseditores.com/mundo-del-libro/cartas-de-escritores/carta-de-julio-cortazar-a-roberto-fernandez-retamar-10-de-mayo-de-19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rvantesvirtual.com/obra-visor/espana-en-el-corazon-de-pablo-neruda-el-paraiso-perdido/html/acc2b584-7d2b-4373-952d-d2f51dbd0ee3_7.html" TargetMode="External"/><Relationship Id="rId20" Type="http://schemas.openxmlformats.org/officeDocument/2006/relationships/hyperlink" Target="https://borgestodoelanio.blogspot.com/2015/10/jorge-luis-borges-lillusion-comiqu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blioteca.org.ar/libros/155.pdf%0d" TargetMode="External"/><Relationship Id="rId24" Type="http://schemas.openxmlformats.org/officeDocument/2006/relationships/hyperlink" Target="https://edisciplinas.usp.br/mod/page/view.php?id=50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.conicet.gov.ar/bitstream/handle/11336/70332/CONICET_Digital_Nro.3ebbb5b-a08b-42ab-bacd-eafcafb136d5_A.pdf?sequence=2&amp;isAllowed=y" TargetMode="External"/><Relationship Id="rId23" Type="http://schemas.openxmlformats.org/officeDocument/2006/relationships/hyperlink" Target="http://zonadenoticias.blogspot.com/2006/03/volumen-sobre-la-potica-migrante-d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fyh.unc.edu.ar/archivos/modernidades_a/II/Mod2Contenidos/Main-Traducciones.htm" TargetMode="External"/><Relationship Id="rId19" Type="http://schemas.openxmlformats.org/officeDocument/2006/relationships/hyperlink" Target="https://www.um.es/tonosdigital/znum8/Resenas/3-libro_antigon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ulodepoesia.com/2010/12/lo-barroco-y-lo-real-maravilloso-conferencia-de-alejo-carpentier/" TargetMode="External"/><Relationship Id="rId14" Type="http://schemas.openxmlformats.org/officeDocument/2006/relationships/hyperlink" Target="http://www.scielo.br/pdf/ln/n73/n73a03.pdf" TargetMode="External"/><Relationship Id="rId22" Type="http://schemas.openxmlformats.org/officeDocument/2006/relationships/hyperlink" Target="http://www.ensayistas.org/critica/teoria/castro/Mabel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A098-18D5-408B-931F-C0A224C1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4663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para difusión</vt:lpstr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difusión</dc:title>
  <dc:subject/>
  <dc:creator>.</dc:creator>
  <cp:keywords/>
  <cp:lastModifiedBy>Noelia Vitali</cp:lastModifiedBy>
  <cp:revision>9</cp:revision>
  <cp:lastPrinted>1995-11-22T01:41:00Z</cp:lastPrinted>
  <dcterms:created xsi:type="dcterms:W3CDTF">2022-08-22T21:21:00Z</dcterms:created>
  <dcterms:modified xsi:type="dcterms:W3CDTF">2022-10-28T13:17:00Z</dcterms:modified>
</cp:coreProperties>
</file>