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MAESTRÍA EN LITERATURAS ESPAÑOLA Y LATINAOMERICANA</w:t>
      </w:r>
    </w:p>
    <w:p w:rsidR="00000000" w:rsidDel="00000000" w:rsidP="00000000" w:rsidRDefault="00000000" w:rsidRPr="00000000" w14:paraId="00000001">
      <w:pPr>
        <w:spacing w:after="0" w:before="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UNIVERSIDAD DE BUENOS AIRES</w:t>
      </w:r>
    </w:p>
    <w:p w:rsidR="00000000" w:rsidDel="00000000" w:rsidP="00000000" w:rsidRDefault="00000000" w:rsidRPr="00000000" w14:paraId="00000002">
      <w:pPr>
        <w:spacing w:after="0" w:before="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Ciclo 2018</w:t>
      </w:r>
    </w:p>
    <w:p w:rsidR="00000000" w:rsidDel="00000000" w:rsidP="00000000" w:rsidRDefault="00000000" w:rsidRPr="00000000" w14:paraId="00000004">
      <w:pPr>
        <w:spacing w:after="0" w:before="0" w:lineRule="auto"/>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5">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Título</w:t>
      </w:r>
      <w:r w:rsidDel="00000000" w:rsidR="00000000" w:rsidRPr="00000000">
        <w:rPr>
          <w:rFonts w:ascii="Times New Roman" w:cs="Times New Roman" w:eastAsia="Times New Roman" w:hAnsi="Times New Roman"/>
          <w:color w:val="222222"/>
          <w:rtl w:val="0"/>
        </w:rPr>
        <w:t xml:space="preserve">: “Modos de la extensión: narrativas de larga duración en ficciones contemporáneas del Cono Sur.”</w:t>
      </w:r>
    </w:p>
    <w:p w:rsidR="00000000" w:rsidDel="00000000" w:rsidP="00000000" w:rsidRDefault="00000000" w:rsidRPr="00000000" w14:paraId="00000006">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Profesora Dictante</w:t>
      </w:r>
      <w:r w:rsidDel="00000000" w:rsidR="00000000" w:rsidRPr="00000000">
        <w:rPr>
          <w:rFonts w:ascii="Times New Roman" w:cs="Times New Roman" w:eastAsia="Times New Roman" w:hAnsi="Times New Roman"/>
          <w:color w:val="222222"/>
          <w:rtl w:val="0"/>
        </w:rPr>
        <w:t xml:space="preserve">: Dra. Sandra Contreras (IECH, UNR-CONICET).</w:t>
      </w:r>
    </w:p>
    <w:p w:rsidR="00000000" w:rsidDel="00000000" w:rsidP="00000000" w:rsidRDefault="00000000" w:rsidRPr="00000000" w14:paraId="00000007">
      <w:pPr>
        <w:spacing w:after="0" w:before="0" w:lineRule="auto"/>
        <w:ind w:left="70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Fundamentación y Objetivos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 seminario parte de la hipótesis de que en un régimen de ambivalencia como es el que define, según un diagnóstico ampliamente consensuado, la era de la posautonomía, ciertas narraciones que en los últimos años experimentan con la </w:t>
      </w:r>
      <w:r w:rsidDel="00000000" w:rsidR="00000000" w:rsidRPr="00000000">
        <w:rPr>
          <w:rFonts w:ascii="Times New Roman" w:cs="Times New Roman" w:eastAsia="Times New Roman" w:hAnsi="Times New Roman"/>
          <w:i w:val="1"/>
          <w:rtl w:val="0"/>
        </w:rPr>
        <w:t xml:space="preserve">extensión</w:t>
      </w:r>
      <w:r w:rsidDel="00000000" w:rsidR="00000000" w:rsidRPr="00000000">
        <w:rPr>
          <w:rFonts w:ascii="Times New Roman" w:cs="Times New Roman" w:eastAsia="Times New Roman" w:hAnsi="Times New Roman"/>
          <w:rtl w:val="0"/>
        </w:rPr>
        <w:t xml:space="preserve"> podrían percibirse como formas de insistencia de una literatura –de una experiencia literaria y de una idea de literatura- que hoy, para decirlo en términos del escritor Sergio Chejfec, se encuentra en “trance de desaparición”. Desde luego, todas las variantes de la narrativa de larga duración –gran novela, </w:t>
      </w:r>
      <w:r w:rsidDel="00000000" w:rsidR="00000000" w:rsidRPr="00000000">
        <w:rPr>
          <w:rFonts w:ascii="Times New Roman" w:cs="Times New Roman" w:eastAsia="Times New Roman" w:hAnsi="Times New Roman"/>
          <w:i w:val="1"/>
          <w:rtl w:val="0"/>
        </w:rPr>
        <w:t xml:space="preserve">summa</w:t>
      </w:r>
      <w:r w:rsidDel="00000000" w:rsidR="00000000" w:rsidRPr="00000000">
        <w:rPr>
          <w:rFonts w:ascii="Times New Roman" w:cs="Times New Roman" w:eastAsia="Times New Roman" w:hAnsi="Times New Roman"/>
          <w:rtl w:val="0"/>
        </w:rPr>
        <w:t xml:space="preserve">, novela total, saga- pueden identificarse ampliamente en la gran tradición moderna y constituyen, inclusive, un tópico. Lo que en este curso queremos interrogar, entonces, son los nuevos sentidos que, en un contexto de puesta en discusión del régimen estético y en el marco de una era en que las formas de atención (y de lectura) se ven sensiblemente afectadas, adquieren narrativas –novelescas, cinematográficas, teatrales- que trabajan en la complejidad de proyectos desmesurados, monumentales, a veces con ambición de absoluto. No se tratará de reconocer en ellos formas de persistencia de la modernidad crítica sino, en otro sentido, de leer señales de una insistencia que proponemos pensar según los presupuestos de Georges Didi-Huberman en relación con la supervivencia del aura en el mundo contemporáneo, y a partir de la hipótesis de que el tamaño hoy se vuelve relevante para la estética porque lo sublime ha perdido vigencia (Silvia Schwarzböck).</w:t>
      </w:r>
    </w:p>
    <w:p w:rsidR="00000000" w:rsidDel="00000000" w:rsidP="00000000" w:rsidRDefault="00000000" w:rsidRPr="00000000" w14:paraId="0000000A">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Desde esta perspectiva, nuestra aproximación a los objetos será menos formal (aunque una descripción y análisis de los modos de la extensión como forma inherente y necesaria a los universos ficcionales postulados serán siempre necesarias) que atenta a interpretar la particular economía en que se constituyen: sea la relación entre extensión, valor, y mercado; sean las relaciones inversamente proporcionales entre inversión (máxima o mínima) y rendimiento (alto o bajo); sean las implicancias entre duración y tiempo de ocio; sea el modo en que, más allá de su formato (literario como el de Mario Levrero, cinematográfico como el de Mariano Llinás o teatral como el de Rafael Spregelburd), algunos proyectos hacen de la “larga duración” una economía ficcional que se articula con la economía del capital (de la producción) en su sentido más estricto. Y en esa economía, el tiempo es factor clave: por ejemplo, las implicancias entre extensión y tiempo como eje estructurante de la obra (en el solapamiento entre historia, anacronismo y contemporaneidad), las implicación entre duración, empleo del tiempo y ocio. En este sentido, este seminario será también un curso sobre economías ficcionales de la extensión en la era del nuevo capitalismo.</w:t>
      </w:r>
    </w:p>
    <w:p w:rsidR="00000000" w:rsidDel="00000000" w:rsidP="00000000" w:rsidRDefault="00000000" w:rsidRPr="00000000" w14:paraId="0000000B">
      <w:pPr>
        <w:spacing w:after="0" w:before="0" w:lineRule="auto"/>
        <w:ind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 mismo tiempo, y a partir de la hipótesis de Susan Stewart, que concibe su libro sobre las narrativas de la miniatura y lo gigantesco (</w:t>
      </w:r>
      <w:r w:rsidDel="00000000" w:rsidR="00000000" w:rsidRPr="00000000">
        <w:rPr>
          <w:rFonts w:ascii="Times New Roman" w:cs="Times New Roman" w:eastAsia="Times New Roman" w:hAnsi="Times New Roman"/>
          <w:i w:val="1"/>
          <w:rtl w:val="0"/>
        </w:rPr>
        <w:t xml:space="preserve">El ansia</w:t>
      </w:r>
      <w:r w:rsidDel="00000000" w:rsidR="00000000" w:rsidRPr="00000000">
        <w:rPr>
          <w:rFonts w:ascii="Times New Roman" w:cs="Times New Roman" w:eastAsia="Times New Roman" w:hAnsi="Times New Roman"/>
          <w:rtl w:val="0"/>
        </w:rPr>
        <w:t xml:space="preserve">) como “un estudio sobre la narración, la hipérbole, la escala y la trascendencia”, este seminario se propone como un curso sobre la vigencia de la idea de “gran obra”, sobre los estados de la novela después de la “gran novela” moderna (se tratará aquí de la novela como “práctica” y de las escrituras que, más allá de la deconstrucción del género, adoptan la novela como “marco”, “pulsión”, “vía de exploración”); un curso, por consiguiente, sobre las nuevas formas de investir el acto de novelar y sobre las inflexiones contemporáneas del </w:t>
      </w:r>
      <w:r w:rsidDel="00000000" w:rsidR="00000000" w:rsidRPr="00000000">
        <w:rPr>
          <w:rFonts w:ascii="Times New Roman" w:cs="Times New Roman" w:eastAsia="Times New Roman" w:hAnsi="Times New Roman"/>
          <w:i w:val="1"/>
          <w:rtl w:val="0"/>
        </w:rPr>
        <w:t xml:space="preserve">entusiasmo</w:t>
      </w:r>
      <w:r w:rsidDel="00000000" w:rsidR="00000000" w:rsidRPr="00000000">
        <w:rPr>
          <w:rFonts w:ascii="Times New Roman" w:cs="Times New Roman" w:eastAsia="Times New Roman" w:hAnsi="Times New Roman"/>
          <w:rtl w:val="0"/>
        </w:rPr>
        <w:t xml:space="preserve">. En este sentido, optamos porque nuestros preliminares teóricos sean hipotético-ficcionales y nos remitiremos a </w:t>
      </w:r>
      <w:r w:rsidDel="00000000" w:rsidR="00000000" w:rsidRPr="00000000">
        <w:rPr>
          <w:rFonts w:ascii="Times New Roman" w:cs="Times New Roman" w:eastAsia="Times New Roman" w:hAnsi="Times New Roman"/>
          <w:i w:val="1"/>
          <w:rtl w:val="0"/>
        </w:rPr>
        <w:t xml:space="preserve">La preparación de la novela</w:t>
      </w:r>
      <w:r w:rsidDel="00000000" w:rsidR="00000000" w:rsidRPr="00000000">
        <w:rPr>
          <w:rFonts w:ascii="Times New Roman" w:cs="Times New Roman" w:eastAsia="Times New Roman" w:hAnsi="Times New Roman"/>
          <w:rtl w:val="0"/>
        </w:rPr>
        <w:t xml:space="preserve"> de Roland Barthes (al dilema entre notación y novela, entre forma breve y forma larga, al postulado de que “en la perspectiva de una teoría de la literatura por hacerse habría que interesarse en todos los fenómenos cuantitativos de la discursividad: longitud elongación, brevedad, atajos, copioso, interminable, tenue, pobre, “nada”) y a la tensión entre impulso sintético y narración proliferante que representan, para el universo de la ficción en el siglo XX, las literaturas de Jorge Luis Borges y César Aira.</w:t>
      </w:r>
    </w:p>
    <w:p w:rsidR="00000000" w:rsidDel="00000000" w:rsidP="00000000" w:rsidRDefault="00000000" w:rsidRPr="00000000" w14:paraId="0000000C">
      <w:pPr>
        <w:spacing w:after="0" w:before="0" w:lineRule="auto"/>
        <w:ind w:firstLine="708"/>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Rule="auto"/>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Contenidos</w:t>
      </w:r>
      <w:r w:rsidDel="00000000" w:rsidR="00000000" w:rsidRPr="00000000">
        <w:rPr>
          <w:rtl w:val="0"/>
        </w:rPr>
      </w:r>
    </w:p>
    <w:p w:rsidR="00000000" w:rsidDel="00000000" w:rsidP="00000000" w:rsidRDefault="00000000" w:rsidRPr="00000000" w14:paraId="0000000F">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1. Preliminares hipotético-ficcionales</w:t>
      </w:r>
    </w:p>
    <w:p w:rsidR="00000000" w:rsidDel="00000000" w:rsidP="00000000" w:rsidRDefault="00000000" w:rsidRPr="00000000" w14:paraId="00000010">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Economía y relato: formas de investir la pulsión del relato después de la gran novela. Entre la Notación y la Novela, entre la novela-extensión y el haiku-brevedad: Roland Barthes y </w:t>
      </w:r>
      <w:r w:rsidDel="00000000" w:rsidR="00000000" w:rsidRPr="00000000">
        <w:rPr>
          <w:rFonts w:ascii="Times New Roman" w:cs="Times New Roman" w:eastAsia="Times New Roman" w:hAnsi="Times New Roman"/>
          <w:i w:val="1"/>
          <w:color w:val="222222"/>
          <w:rtl w:val="0"/>
        </w:rPr>
        <w:t xml:space="preserve">La preparación de la novela</w:t>
      </w:r>
      <w:r w:rsidDel="00000000" w:rsidR="00000000" w:rsidRPr="00000000">
        <w:rPr>
          <w:rFonts w:ascii="Times New Roman" w:cs="Times New Roman" w:eastAsia="Times New Roman" w:hAnsi="Times New Roman"/>
          <w:color w:val="222222"/>
          <w:rtl w:val="0"/>
        </w:rPr>
        <w:t xml:space="preserve">. Contra la (dilatada) novela (realista): el impulso sintético borgiano. César Aira y la novela ready-made: el continuo, la proliferación, los ciclos, la brevedad, lo ínfimo. </w:t>
      </w:r>
    </w:p>
    <w:p w:rsidR="00000000" w:rsidDel="00000000" w:rsidP="00000000" w:rsidRDefault="00000000" w:rsidRPr="00000000" w14:paraId="00000011">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Textos: </w:t>
      </w:r>
    </w:p>
    <w:p w:rsidR="00000000" w:rsidDel="00000000" w:rsidP="00000000" w:rsidRDefault="00000000" w:rsidRPr="00000000" w14:paraId="00000012">
      <w:pPr>
        <w:spacing w:after="0" w:before="0" w:lineRule="auto"/>
        <w:ind w:left="709" w:hanging="709"/>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Roland Barthes: </w:t>
      </w:r>
      <w:r w:rsidDel="00000000" w:rsidR="00000000" w:rsidRPr="00000000">
        <w:rPr>
          <w:rFonts w:ascii="Times New Roman" w:cs="Times New Roman" w:eastAsia="Times New Roman" w:hAnsi="Times New Roman"/>
          <w:i w:val="1"/>
          <w:color w:val="222222"/>
          <w:rtl w:val="0"/>
        </w:rPr>
        <w:t xml:space="preserve">La preparación de la novela</w:t>
      </w:r>
      <w:r w:rsidDel="00000000" w:rsidR="00000000" w:rsidRPr="00000000">
        <w:rPr>
          <w:rFonts w:ascii="Times New Roman" w:cs="Times New Roman" w:eastAsia="Times New Roman" w:hAnsi="Times New Roman"/>
          <w:color w:val="222222"/>
          <w:rtl w:val="0"/>
        </w:rPr>
        <w:t xml:space="preserve"> (Primera parte, De la vida a la obra: selección de sesiones)</w:t>
      </w:r>
    </w:p>
    <w:p w:rsidR="00000000" w:rsidDel="00000000" w:rsidP="00000000" w:rsidRDefault="00000000" w:rsidRPr="00000000" w14:paraId="00000013">
      <w:pPr>
        <w:spacing w:after="0" w:before="0" w:lineRule="auto"/>
        <w:ind w:left="709" w:hanging="709"/>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Jorge Luis Borges: “Prólogo” a </w:t>
      </w:r>
      <w:r w:rsidDel="00000000" w:rsidR="00000000" w:rsidRPr="00000000">
        <w:rPr>
          <w:rFonts w:ascii="Times New Roman" w:cs="Times New Roman" w:eastAsia="Times New Roman" w:hAnsi="Times New Roman"/>
          <w:i w:val="1"/>
          <w:color w:val="222222"/>
          <w:rtl w:val="0"/>
        </w:rPr>
        <w:t xml:space="preserve">La invención de Morel</w:t>
      </w:r>
      <w:r w:rsidDel="00000000" w:rsidR="00000000" w:rsidRPr="00000000">
        <w:rPr>
          <w:rFonts w:ascii="Times New Roman" w:cs="Times New Roman" w:eastAsia="Times New Roman" w:hAnsi="Times New Roman"/>
          <w:color w:val="222222"/>
          <w:rtl w:val="0"/>
        </w:rPr>
        <w:t xml:space="preserve">, de Adolfo Bioy Casares; “La postulación de la realidad”, “José Bianco: </w:t>
      </w:r>
      <w:r w:rsidDel="00000000" w:rsidR="00000000" w:rsidRPr="00000000">
        <w:rPr>
          <w:rFonts w:ascii="Times New Roman" w:cs="Times New Roman" w:eastAsia="Times New Roman" w:hAnsi="Times New Roman"/>
          <w:i w:val="1"/>
          <w:color w:val="222222"/>
          <w:rtl w:val="0"/>
        </w:rPr>
        <w:t xml:space="preserve">Las ratas</w:t>
      </w:r>
      <w:r w:rsidDel="00000000" w:rsidR="00000000" w:rsidRPr="00000000">
        <w:rPr>
          <w:rFonts w:ascii="Times New Roman" w:cs="Times New Roman" w:eastAsia="Times New Roman" w:hAnsi="Times New Roman"/>
          <w:color w:val="222222"/>
          <w:rtl w:val="0"/>
        </w:rPr>
        <w:t xml:space="preserve">”; “Examen de la obra de Herbert Quain”, “Tlön, Uqbar, Orbis Tertius”.</w:t>
      </w:r>
    </w:p>
    <w:p w:rsidR="00000000" w:rsidDel="00000000" w:rsidP="00000000" w:rsidRDefault="00000000" w:rsidRPr="00000000" w14:paraId="00000014">
      <w:pPr>
        <w:spacing w:after="0" w:before="0" w:lineRule="auto"/>
        <w:ind w:left="709" w:hanging="709"/>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César Aira, selección de relatos y ensayos. “Ars narrativa”, </w:t>
      </w:r>
      <w:r w:rsidDel="00000000" w:rsidR="00000000" w:rsidRPr="00000000">
        <w:rPr>
          <w:rFonts w:ascii="Times New Roman" w:cs="Times New Roman" w:eastAsia="Times New Roman" w:hAnsi="Times New Roman"/>
          <w:i w:val="1"/>
          <w:color w:val="222222"/>
          <w:rtl w:val="0"/>
        </w:rPr>
        <w:t xml:space="preserve">Copi</w:t>
      </w:r>
      <w:r w:rsidDel="00000000" w:rsidR="00000000" w:rsidRPr="00000000">
        <w:rPr>
          <w:rFonts w:ascii="Times New Roman" w:cs="Times New Roman" w:eastAsia="Times New Roman" w:hAnsi="Times New Roman"/>
          <w:color w:val="222222"/>
          <w:rtl w:val="0"/>
        </w:rPr>
        <w:t xml:space="preserve"> (selección), </w:t>
      </w:r>
      <w:r w:rsidDel="00000000" w:rsidR="00000000" w:rsidRPr="00000000">
        <w:rPr>
          <w:rFonts w:ascii="Times New Roman" w:cs="Times New Roman" w:eastAsia="Times New Roman" w:hAnsi="Times New Roman"/>
          <w:i w:val="1"/>
          <w:color w:val="222222"/>
          <w:rtl w:val="0"/>
        </w:rPr>
        <w:t xml:space="preserve">Mil gotas</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i w:val="1"/>
          <w:color w:val="222222"/>
          <w:rtl w:val="0"/>
        </w:rPr>
        <w:t xml:space="preserve">El Todo que surca la nada</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i w:val="1"/>
          <w:color w:val="222222"/>
          <w:rtl w:val="0"/>
        </w:rPr>
        <w:t xml:space="preserve">La pastilla de hormona</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15">
      <w:pPr>
        <w:spacing w:after="0" w:before="0" w:lineRule="auto"/>
        <w:ind w:firstLine="70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2. La gran novela (latinoamericana).</w:t>
      </w:r>
    </w:p>
    <w:p w:rsidR="00000000" w:rsidDel="00000000" w:rsidP="00000000" w:rsidRDefault="00000000" w:rsidRPr="00000000" w14:paraId="00000017">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Grandes novelas póstumas: la summa. Potencias de lo inacabado, poderes de la consagración. Novela, extensión, mercado. Novela, realismo y globalidad. Tópicos y problemas: Saer y la (gran) novela, Bolaño y la obra maestra. </w:t>
      </w:r>
    </w:p>
    <w:p w:rsidR="00000000" w:rsidDel="00000000" w:rsidP="00000000" w:rsidRDefault="00000000" w:rsidRPr="00000000" w14:paraId="00000018">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 principal: Juan José Saer: </w:t>
      </w:r>
      <w:r w:rsidDel="00000000" w:rsidR="00000000" w:rsidRPr="00000000">
        <w:rPr>
          <w:rFonts w:ascii="Times New Roman" w:cs="Times New Roman" w:eastAsia="Times New Roman" w:hAnsi="Times New Roman"/>
          <w:i w:val="1"/>
          <w:color w:val="222222"/>
          <w:rtl w:val="0"/>
        </w:rPr>
        <w:t xml:space="preserve">La grande</w:t>
      </w:r>
      <w:r w:rsidDel="00000000" w:rsidR="00000000" w:rsidRPr="00000000">
        <w:rPr>
          <w:rtl w:val="0"/>
        </w:rPr>
      </w:r>
    </w:p>
    <w:p w:rsidR="00000000" w:rsidDel="00000000" w:rsidP="00000000" w:rsidRDefault="00000000" w:rsidRPr="00000000" w14:paraId="00000019">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 complementario: Roberto Bolaño (y Julien Gosselin): </w:t>
      </w:r>
      <w:r w:rsidDel="00000000" w:rsidR="00000000" w:rsidRPr="00000000">
        <w:rPr>
          <w:rFonts w:ascii="Times New Roman" w:cs="Times New Roman" w:eastAsia="Times New Roman" w:hAnsi="Times New Roman"/>
          <w:i w:val="1"/>
          <w:color w:val="222222"/>
          <w:rtl w:val="0"/>
        </w:rPr>
        <w:t xml:space="preserve">2666</w:t>
      </w:r>
      <w:r w:rsidDel="00000000" w:rsidR="00000000" w:rsidRPr="00000000">
        <w:rPr>
          <w:rtl w:val="0"/>
        </w:rPr>
      </w:r>
    </w:p>
    <w:p w:rsidR="00000000" w:rsidDel="00000000" w:rsidP="00000000" w:rsidRDefault="00000000" w:rsidRPr="00000000" w14:paraId="0000001A">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1B">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3. La novela de larga duración. </w:t>
      </w:r>
    </w:p>
    <w:p w:rsidR="00000000" w:rsidDel="00000000" w:rsidP="00000000" w:rsidRDefault="00000000" w:rsidRPr="00000000" w14:paraId="0000001C">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Novela, extensión, tiempo. </w:t>
      </w:r>
      <w:r w:rsidDel="00000000" w:rsidR="00000000" w:rsidRPr="00000000">
        <w:rPr>
          <w:rFonts w:ascii="Times New Roman" w:cs="Times New Roman" w:eastAsia="Times New Roman" w:hAnsi="Times New Roman"/>
          <w:rtl w:val="0"/>
        </w:rPr>
        <w:t xml:space="preserve">Temporalidad y economía en la trilogía luminosa de Mario Levrero: pulsiones e intereses, entusiasmos y fatigas, trabajo y ocio, el gran paréntesis (interrupción, recomienzo, continuación, final, epifanía). Frase y textura temporal: </w:t>
      </w:r>
      <w:r w:rsidDel="00000000" w:rsidR="00000000" w:rsidRPr="00000000">
        <w:rPr>
          <w:rFonts w:ascii="Times New Roman" w:cs="Times New Roman" w:eastAsia="Times New Roman" w:hAnsi="Times New Roman"/>
          <w:i w:val="1"/>
          <w:rtl w:val="0"/>
        </w:rPr>
        <w:t xml:space="preserve">El pasado</w:t>
      </w:r>
      <w:r w:rsidDel="00000000" w:rsidR="00000000" w:rsidRPr="00000000">
        <w:rPr>
          <w:rFonts w:ascii="Times New Roman" w:cs="Times New Roman" w:eastAsia="Times New Roman" w:hAnsi="Times New Roman"/>
          <w:rtl w:val="0"/>
        </w:rPr>
        <w:t xml:space="preserve"> de Alan Pauls. </w:t>
      </w:r>
    </w:p>
    <w:p w:rsidR="00000000" w:rsidDel="00000000" w:rsidP="00000000" w:rsidRDefault="00000000" w:rsidRPr="00000000" w14:paraId="0000001D">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Texto principal</w:t>
      </w:r>
      <w:r w:rsidDel="00000000" w:rsidR="00000000" w:rsidRPr="00000000">
        <w:rPr>
          <w:rFonts w:ascii="Times New Roman" w:cs="Times New Roman" w:eastAsia="Times New Roman" w:hAnsi="Times New Roman"/>
          <w:color w:val="222222"/>
          <w:rtl w:val="0"/>
        </w:rPr>
        <w:t xml:space="preserve">: Mario Levrero: </w:t>
      </w:r>
      <w:r w:rsidDel="00000000" w:rsidR="00000000" w:rsidRPr="00000000">
        <w:rPr>
          <w:rFonts w:ascii="Times New Roman" w:cs="Times New Roman" w:eastAsia="Times New Roman" w:hAnsi="Times New Roman"/>
          <w:i w:val="1"/>
          <w:color w:val="222222"/>
          <w:rtl w:val="0"/>
        </w:rPr>
        <w:t xml:space="preserve">La novela luminosa</w:t>
      </w:r>
      <w:r w:rsidDel="00000000" w:rsidR="00000000" w:rsidRPr="00000000">
        <w:rPr>
          <w:rtl w:val="0"/>
        </w:rPr>
      </w:r>
    </w:p>
    <w:p w:rsidR="00000000" w:rsidDel="00000000" w:rsidP="00000000" w:rsidRDefault="00000000" w:rsidRPr="00000000" w14:paraId="0000001E">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Texto complemetario: Alan Pauls: </w:t>
      </w:r>
      <w:r w:rsidDel="00000000" w:rsidR="00000000" w:rsidRPr="00000000">
        <w:rPr>
          <w:rFonts w:ascii="Times New Roman" w:cs="Times New Roman" w:eastAsia="Times New Roman" w:hAnsi="Times New Roman"/>
          <w:i w:val="1"/>
          <w:color w:val="222222"/>
          <w:rtl w:val="0"/>
        </w:rPr>
        <w:t xml:space="preserve">El pasado</w:t>
      </w:r>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p>
    <w:p w:rsidR="00000000" w:rsidDel="00000000" w:rsidP="00000000" w:rsidRDefault="00000000" w:rsidRPr="00000000" w14:paraId="0000001F">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0">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4. La novela, lo absoluto, lo sublime</w:t>
      </w:r>
    </w:p>
    <w:p w:rsidR="00000000" w:rsidDel="00000000" w:rsidP="00000000" w:rsidRDefault="00000000" w:rsidRPr="00000000" w14:paraId="00000021">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Entre el genio y el fracaso: Guebel y la ironía de lo absoluto. Naturaleza y experiencia estética: la enciclopedia total como inflexión contemporánea de lo sublime en </w:t>
      </w:r>
      <w:r w:rsidDel="00000000" w:rsidR="00000000" w:rsidRPr="00000000">
        <w:rPr>
          <w:rFonts w:ascii="Times New Roman" w:cs="Times New Roman" w:eastAsia="Times New Roman" w:hAnsi="Times New Roman"/>
          <w:i w:val="1"/>
          <w:color w:val="222222"/>
          <w:rtl w:val="0"/>
        </w:rPr>
        <w:t xml:space="preserve">Leñador</w:t>
      </w:r>
      <w:r w:rsidDel="00000000" w:rsidR="00000000" w:rsidRPr="00000000">
        <w:rPr>
          <w:rFonts w:ascii="Times New Roman" w:cs="Times New Roman" w:eastAsia="Times New Roman" w:hAnsi="Times New Roman"/>
          <w:color w:val="222222"/>
          <w:rtl w:val="0"/>
        </w:rPr>
        <w:t xml:space="preserve"> de Mike Wilson. </w:t>
      </w:r>
    </w:p>
    <w:p w:rsidR="00000000" w:rsidDel="00000000" w:rsidP="00000000" w:rsidRDefault="00000000" w:rsidRPr="00000000" w14:paraId="00000022">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 principal: Daniel Guebel: </w:t>
      </w:r>
      <w:r w:rsidDel="00000000" w:rsidR="00000000" w:rsidRPr="00000000">
        <w:rPr>
          <w:rFonts w:ascii="Times New Roman" w:cs="Times New Roman" w:eastAsia="Times New Roman" w:hAnsi="Times New Roman"/>
          <w:i w:val="1"/>
          <w:color w:val="222222"/>
          <w:rtl w:val="0"/>
        </w:rPr>
        <w:t xml:space="preserve">El absoluto</w:t>
      </w:r>
      <w:r w:rsidDel="00000000" w:rsidR="00000000" w:rsidRPr="00000000">
        <w:rPr>
          <w:rtl w:val="0"/>
        </w:rPr>
      </w:r>
    </w:p>
    <w:p w:rsidR="00000000" w:rsidDel="00000000" w:rsidP="00000000" w:rsidRDefault="00000000" w:rsidRPr="00000000" w14:paraId="00000023">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 complementario: Mike Wilson: </w:t>
      </w:r>
      <w:r w:rsidDel="00000000" w:rsidR="00000000" w:rsidRPr="00000000">
        <w:rPr>
          <w:rFonts w:ascii="Times New Roman" w:cs="Times New Roman" w:eastAsia="Times New Roman" w:hAnsi="Times New Roman"/>
          <w:i w:val="1"/>
          <w:color w:val="222222"/>
          <w:rtl w:val="0"/>
        </w:rPr>
        <w:t xml:space="preserve">Leñador</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24">
      <w:pPr>
        <w:spacing w:after="0" w:before="0" w:lineRule="auto"/>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5">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26">
      <w:pPr>
        <w:spacing w:after="0" w:before="0" w:lineRule="auto"/>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5. Expansiones de la fábula, desafíos épicos</w:t>
      </w:r>
    </w:p>
    <w:p w:rsidR="00000000" w:rsidDel="00000000" w:rsidP="00000000" w:rsidRDefault="00000000" w:rsidRPr="00000000" w14:paraId="00000027">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Arte contemporáneo, espectáculo y gigantismo.  Formas del entusiasmo y la ambición en la era del nuevo capitalismo. Trabajo, gran obra y artesanía: inversión, rendimiento, reto, volumen. La </w:t>
      </w:r>
      <w:r w:rsidDel="00000000" w:rsidR="00000000" w:rsidRPr="00000000">
        <w:rPr>
          <w:rFonts w:ascii="Times New Roman" w:cs="Times New Roman" w:eastAsia="Times New Roman" w:hAnsi="Times New Roman"/>
          <w:color w:val="000000"/>
          <w:rtl w:val="0"/>
        </w:rPr>
        <w:t xml:space="preserve">“geometría proyectiva”</w:t>
      </w:r>
      <w:r w:rsidDel="00000000" w:rsidR="00000000" w:rsidRPr="00000000">
        <w:rPr>
          <w:rFonts w:ascii="Times New Roman" w:cs="Times New Roman" w:eastAsia="Times New Roman" w:hAnsi="Times New Roman"/>
          <w:color w:val="222222"/>
          <w:rtl w:val="0"/>
        </w:rPr>
        <w:t xml:space="preserve"> de Rafael Spregelburd en el contexto del teatro posdramático y la expansión de los límites. Las historias extraordinarias de Llinás: la puesta en acto de la novela.</w:t>
      </w:r>
    </w:p>
    <w:p w:rsidR="00000000" w:rsidDel="00000000" w:rsidP="00000000" w:rsidRDefault="00000000" w:rsidRPr="00000000" w14:paraId="00000028">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 principal: Rafael Spregelburd: </w:t>
      </w:r>
      <w:r w:rsidDel="00000000" w:rsidR="00000000" w:rsidRPr="00000000">
        <w:rPr>
          <w:rFonts w:ascii="Times New Roman" w:cs="Times New Roman" w:eastAsia="Times New Roman" w:hAnsi="Times New Roman"/>
          <w:i w:val="1"/>
          <w:color w:val="222222"/>
          <w:rtl w:val="0"/>
        </w:rPr>
        <w:t xml:space="preserve">La estupidez</w:t>
      </w:r>
      <w:r w:rsidDel="00000000" w:rsidR="00000000" w:rsidRPr="00000000">
        <w:rPr>
          <w:rtl w:val="0"/>
        </w:rPr>
      </w:r>
    </w:p>
    <w:p w:rsidR="00000000" w:rsidDel="00000000" w:rsidP="00000000" w:rsidRDefault="00000000" w:rsidRPr="00000000" w14:paraId="00000029">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Textos complementarios: </w:t>
      </w:r>
    </w:p>
    <w:p w:rsidR="00000000" w:rsidDel="00000000" w:rsidP="00000000" w:rsidRDefault="00000000" w:rsidRPr="00000000" w14:paraId="0000002A">
      <w:pPr>
        <w:spacing w:after="0" w:before="0" w:lineRule="auto"/>
        <w:contextualSpacing w:val="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t xml:space="preserve">Rafael Spregelburd: </w:t>
      </w:r>
      <w:r w:rsidDel="00000000" w:rsidR="00000000" w:rsidRPr="00000000">
        <w:rPr>
          <w:rFonts w:ascii="Times New Roman" w:cs="Times New Roman" w:eastAsia="Times New Roman" w:hAnsi="Times New Roman"/>
          <w:i w:val="1"/>
          <w:color w:val="222222"/>
          <w:rtl w:val="0"/>
        </w:rPr>
        <w:t xml:space="preserve">La terquedad</w:t>
      </w:r>
    </w:p>
    <w:p w:rsidR="00000000" w:rsidDel="00000000" w:rsidP="00000000" w:rsidRDefault="00000000" w:rsidRPr="00000000" w14:paraId="0000002B">
      <w:pPr>
        <w:spacing w:after="0" w:before="0" w:lineRule="auto"/>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Mariano Llinás: </w:t>
      </w:r>
      <w:r w:rsidDel="00000000" w:rsidR="00000000" w:rsidRPr="00000000">
        <w:rPr>
          <w:rFonts w:ascii="Times New Roman" w:cs="Times New Roman" w:eastAsia="Times New Roman" w:hAnsi="Times New Roman"/>
          <w:i w:val="1"/>
          <w:color w:val="222222"/>
          <w:rtl w:val="0"/>
        </w:rPr>
        <w:t xml:space="preserve">Historias extraordinarias</w:t>
      </w:r>
      <w:r w:rsidDel="00000000" w:rsidR="00000000" w:rsidRPr="00000000">
        <w:rPr>
          <w:rtl w:val="0"/>
        </w:rPr>
      </w:r>
    </w:p>
    <w:p w:rsidR="00000000" w:rsidDel="00000000" w:rsidP="00000000" w:rsidRDefault="00000000" w:rsidRPr="00000000" w14:paraId="0000002C">
      <w:pPr>
        <w:spacing w:after="0" w:before="0" w:lineRule="auto"/>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D">
      <w:pPr>
        <w:spacing w:after="0" w:before="0" w:lineRule="auto"/>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E">
      <w:pPr>
        <w:spacing w:after="0" w:before="0" w:lineRule="auto"/>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F">
      <w:pPr>
        <w:spacing w:after="0" w:before="0" w:lineRule="auto"/>
        <w:ind w:left="709" w:hanging="709"/>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Bibliografía</w:t>
      </w:r>
    </w:p>
    <w:p w:rsidR="00000000" w:rsidDel="00000000" w:rsidP="00000000" w:rsidRDefault="00000000" w:rsidRPr="00000000" w14:paraId="00000030">
      <w:pPr>
        <w:spacing w:after="0" w:before="0" w:lineRule="auto"/>
        <w:ind w:left="709" w:hanging="709"/>
        <w:contextualSpacing w:val="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spacing w:before="0" w:lineRule="auto"/>
        <w:ind w:left="709" w:hanging="709"/>
        <w:contextualSpacing w:val="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Fuentes primarias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Aira, César: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Beatriz Viterbo Editora, 1991.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todo que surca la nada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Eloísa Cartonera, 2003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Mil gotas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Eloísa Cartonera, 2003</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pastilla de hormona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Belleza y felicidad. 2001.</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“Ars narrativa”, mimeo.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Barthes, Roland: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preparación de la novela. Notas de cursos y seminarios en el Collège de France, 1978-1979 y 1979-1980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Texto establecido, anotado y presentado por Nathalie Léger. Edición en español al cuidado de Beatriz Sarlo. Buenos Aires, Siglo Veintiuno Editores Argentina, 2005.</w:t>
      </w:r>
    </w:p>
    <w:p w:rsidR="00000000" w:rsidDel="00000000" w:rsidP="00000000" w:rsidRDefault="00000000" w:rsidRPr="00000000" w14:paraId="00000038">
      <w:pPr>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Bolaño, Roberto. </w:t>
      </w:r>
      <w:r w:rsidDel="00000000" w:rsidR="00000000" w:rsidRPr="00000000">
        <w:rPr>
          <w:rFonts w:ascii="Times New Roman" w:cs="Times New Roman" w:eastAsia="Times New Roman" w:hAnsi="Times New Roman"/>
          <w:i w:val="1"/>
          <w:rtl w:val="0"/>
        </w:rPr>
        <w:t xml:space="preserve">2666</w:t>
      </w:r>
      <w:r w:rsidDel="00000000" w:rsidR="00000000" w:rsidRPr="00000000">
        <w:rPr>
          <w:rFonts w:ascii="Times New Roman" w:cs="Times New Roman" w:eastAsia="Times New Roman" w:hAnsi="Times New Roman"/>
          <w:rtl w:val="0"/>
        </w:rPr>
        <w:t xml:space="preserve">, Barcelona, Editorial Anagrama, 2004.</w:t>
      </w:r>
    </w:p>
    <w:p w:rsidR="00000000" w:rsidDel="00000000" w:rsidP="00000000" w:rsidRDefault="00000000" w:rsidRPr="00000000" w14:paraId="00000039">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Borges, Jorge Luis. </w:t>
      </w:r>
      <w:r w:rsidDel="00000000" w:rsidR="00000000" w:rsidRPr="00000000">
        <w:rPr>
          <w:rFonts w:ascii="Times New Roman" w:cs="Times New Roman" w:eastAsia="Times New Roman" w:hAnsi="Times New Roman"/>
          <w:i w:val="1"/>
          <w:rtl w:val="0"/>
        </w:rPr>
        <w:t xml:space="preserve">Discusión</w:t>
      </w:r>
      <w:r w:rsidDel="00000000" w:rsidR="00000000" w:rsidRPr="00000000">
        <w:rPr>
          <w:rFonts w:ascii="Times New Roman" w:cs="Times New Roman" w:eastAsia="Times New Roman" w:hAnsi="Times New Roman"/>
          <w:rtl w:val="0"/>
        </w:rPr>
        <w:t xml:space="preserve"> y </w:t>
      </w:r>
      <w:r w:rsidDel="00000000" w:rsidR="00000000" w:rsidRPr="00000000">
        <w:rPr>
          <w:rFonts w:ascii="Times New Roman" w:cs="Times New Roman" w:eastAsia="Times New Roman" w:hAnsi="Times New Roman"/>
          <w:i w:val="1"/>
          <w:rtl w:val="0"/>
        </w:rPr>
        <w:t xml:space="preserve">Ficciones</w:t>
      </w:r>
      <w:r w:rsidDel="00000000" w:rsidR="00000000" w:rsidRPr="00000000">
        <w:rPr>
          <w:rFonts w:ascii="Times New Roman" w:cs="Times New Roman" w:eastAsia="Times New Roman" w:hAnsi="Times New Roman"/>
          <w:rtl w:val="0"/>
        </w:rPr>
        <w:t xml:space="preserve">, en </w:t>
      </w:r>
      <w:r w:rsidDel="00000000" w:rsidR="00000000" w:rsidRPr="00000000">
        <w:rPr>
          <w:rFonts w:ascii="Times New Roman" w:cs="Times New Roman" w:eastAsia="Times New Roman" w:hAnsi="Times New Roman"/>
          <w:i w:val="1"/>
          <w:rtl w:val="0"/>
        </w:rPr>
        <w:t xml:space="preserve">Obras Completas</w:t>
      </w:r>
      <w:r w:rsidDel="00000000" w:rsidR="00000000" w:rsidRPr="00000000">
        <w:rPr>
          <w:rFonts w:ascii="Times New Roman" w:cs="Times New Roman" w:eastAsia="Times New Roman" w:hAnsi="Times New Roman"/>
          <w:rtl w:val="0"/>
        </w:rPr>
        <w:t xml:space="preserve">. Buenos Aires: Emecé, 1974.</w:t>
      </w:r>
    </w:p>
    <w:p w:rsidR="00000000" w:rsidDel="00000000" w:rsidP="00000000" w:rsidRDefault="00000000" w:rsidRPr="00000000" w14:paraId="0000003A">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“Prólogo” a Bioy Casares, Adolfo: </w:t>
      </w:r>
      <w:r w:rsidDel="00000000" w:rsidR="00000000" w:rsidRPr="00000000">
        <w:rPr>
          <w:rFonts w:ascii="Times New Roman" w:cs="Times New Roman" w:eastAsia="Times New Roman" w:hAnsi="Times New Roman"/>
          <w:i w:val="1"/>
          <w:rtl w:val="0"/>
        </w:rPr>
        <w:t xml:space="preserve">La invención de Morel</w:t>
      </w:r>
      <w:r w:rsidDel="00000000" w:rsidR="00000000" w:rsidRPr="00000000">
        <w:rPr>
          <w:rFonts w:ascii="Times New Roman" w:cs="Times New Roman" w:eastAsia="Times New Roman" w:hAnsi="Times New Roman"/>
          <w:rtl w:val="0"/>
        </w:rPr>
        <w:t xml:space="preserve">. Buenos Aires, Emecé, 1940.</w:t>
      </w:r>
    </w:p>
    <w:p w:rsidR="00000000" w:rsidDel="00000000" w:rsidP="00000000" w:rsidRDefault="00000000" w:rsidRPr="00000000" w14:paraId="0000003B">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“José Bianco: </w:t>
      </w:r>
      <w:r w:rsidDel="00000000" w:rsidR="00000000" w:rsidRPr="00000000">
        <w:rPr>
          <w:rFonts w:ascii="Times New Roman" w:cs="Times New Roman" w:eastAsia="Times New Roman" w:hAnsi="Times New Roman"/>
          <w:i w:val="1"/>
          <w:rtl w:val="0"/>
        </w:rPr>
        <w:t xml:space="preserve">Las ratas</w:t>
      </w:r>
      <w:r w:rsidDel="00000000" w:rsidR="00000000" w:rsidRPr="00000000">
        <w:rPr>
          <w:rFonts w:ascii="Times New Roman" w:cs="Times New Roman" w:eastAsia="Times New Roman" w:hAnsi="Times New Roman"/>
          <w:rtl w:val="0"/>
        </w:rPr>
        <w:t xml:space="preserve">” y “Manuel Peyrou: </w:t>
      </w:r>
      <w:r w:rsidDel="00000000" w:rsidR="00000000" w:rsidRPr="00000000">
        <w:rPr>
          <w:rFonts w:ascii="Times New Roman" w:cs="Times New Roman" w:eastAsia="Times New Roman" w:hAnsi="Times New Roman"/>
          <w:i w:val="1"/>
          <w:rtl w:val="0"/>
        </w:rPr>
        <w:t xml:space="preserve">La espada dormida</w:t>
      </w:r>
      <w:r w:rsidDel="00000000" w:rsidR="00000000" w:rsidRPr="00000000">
        <w:rPr>
          <w:rFonts w:ascii="Times New Roman" w:cs="Times New Roman" w:eastAsia="Times New Roman" w:hAnsi="Times New Roman"/>
          <w:rtl w:val="0"/>
        </w:rPr>
        <w:t xml:space="preserve">” en Borges en Sur, 1931-1980. Buenos Aires: Emecé, 1999.</w:t>
      </w:r>
    </w:p>
    <w:p w:rsidR="00000000" w:rsidDel="00000000" w:rsidP="00000000" w:rsidRDefault="00000000" w:rsidRPr="00000000" w14:paraId="0000003C">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Guebel, Daniel. </w:t>
      </w:r>
      <w:r w:rsidDel="00000000" w:rsidR="00000000" w:rsidRPr="00000000">
        <w:rPr>
          <w:rFonts w:ascii="Times New Roman" w:cs="Times New Roman" w:eastAsia="Times New Roman" w:hAnsi="Times New Roman"/>
          <w:i w:val="1"/>
          <w:rtl w:val="0"/>
        </w:rPr>
        <w:t xml:space="preserve">El absoluto</w:t>
      </w:r>
      <w:r w:rsidDel="00000000" w:rsidR="00000000" w:rsidRPr="00000000">
        <w:rPr>
          <w:rFonts w:ascii="Times New Roman" w:cs="Times New Roman" w:eastAsia="Times New Roman" w:hAnsi="Times New Roman"/>
          <w:rtl w:val="0"/>
        </w:rPr>
        <w:t xml:space="preserve">. Buenos Aires, Literatura Random House, 2016.</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Levrero, Mario.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novela luminosa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Montevideo, Alfaguara, 2005.</w:t>
      </w:r>
    </w:p>
    <w:p w:rsidR="00000000" w:rsidDel="00000000" w:rsidP="00000000" w:rsidRDefault="00000000" w:rsidRPr="00000000" w14:paraId="0000003E">
      <w:pPr>
        <w:widowControl w:val="0"/>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Llinás, Mariano: </w:t>
      </w:r>
      <w:r w:rsidDel="00000000" w:rsidR="00000000" w:rsidRPr="00000000">
        <w:rPr>
          <w:rFonts w:ascii="Times New Roman" w:cs="Times New Roman" w:eastAsia="Times New Roman" w:hAnsi="Times New Roman"/>
          <w:i w:val="1"/>
          <w:rtl w:val="0"/>
        </w:rPr>
        <w:t xml:space="preserve">Historias extraordinarias</w:t>
      </w:r>
      <w:r w:rsidDel="00000000" w:rsidR="00000000" w:rsidRPr="00000000">
        <w:rPr>
          <w:rFonts w:ascii="Times New Roman" w:cs="Times New Roman" w:eastAsia="Times New Roman" w:hAnsi="Times New Roman"/>
          <w:rtl w:val="0"/>
        </w:rPr>
        <w:t xml:space="preserve">. Buenos Aires, Mondadori, 2009. </w:t>
      </w:r>
    </w:p>
    <w:p w:rsidR="00000000" w:rsidDel="00000000" w:rsidP="00000000" w:rsidRDefault="00000000" w:rsidRPr="00000000" w14:paraId="0000003F">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Pauls, Alan. El pasado. Buenos Aires, Anagrama, 2003.</w:t>
      </w:r>
    </w:p>
    <w:p w:rsidR="00000000" w:rsidDel="00000000" w:rsidP="00000000" w:rsidRDefault="00000000" w:rsidRPr="00000000" w14:paraId="00000040">
      <w:pPr>
        <w:spacing w:after="0" w:before="0" w:lineRule="auto"/>
        <w:ind w:left="709" w:hanging="709"/>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Saer, Juan José</w:t>
      </w:r>
      <w:r w:rsidDel="00000000" w:rsidR="00000000" w:rsidRPr="00000000">
        <w:rPr>
          <w:rFonts w:ascii="Times New Roman" w:cs="Times New Roman" w:eastAsia="Times New Roman" w:hAnsi="Times New Roman"/>
          <w:i w:val="1"/>
          <w:rtl w:val="0"/>
        </w:rPr>
        <w:t xml:space="preserve">. La grande, </w:t>
      </w:r>
      <w:r w:rsidDel="00000000" w:rsidR="00000000" w:rsidRPr="00000000">
        <w:rPr>
          <w:rFonts w:ascii="Times New Roman" w:cs="Times New Roman" w:eastAsia="Times New Roman" w:hAnsi="Times New Roman"/>
          <w:rtl w:val="0"/>
        </w:rPr>
        <w:t xml:space="preserve">Buenos Aires, Seix Barral, 2005. </w:t>
      </w:r>
      <w:r w:rsidDel="00000000" w:rsidR="00000000" w:rsidRPr="00000000">
        <w:rPr>
          <w:rtl w:val="0"/>
        </w:rPr>
      </w:r>
    </w:p>
    <w:p w:rsidR="00000000" w:rsidDel="00000000" w:rsidP="00000000" w:rsidRDefault="00000000" w:rsidRPr="00000000" w14:paraId="00000041">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Spregelburd, Rafael. </w:t>
      </w:r>
      <w:r w:rsidDel="00000000" w:rsidR="00000000" w:rsidRPr="00000000">
        <w:rPr>
          <w:rFonts w:ascii="Times New Roman" w:cs="Times New Roman" w:eastAsia="Times New Roman" w:hAnsi="Times New Roman"/>
          <w:i w:val="1"/>
          <w:rtl w:val="0"/>
        </w:rPr>
        <w:t xml:space="preserve">La estupidez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El pánico</w:t>
      </w:r>
      <w:r w:rsidDel="00000000" w:rsidR="00000000" w:rsidRPr="00000000">
        <w:rPr>
          <w:rFonts w:ascii="Times New Roman" w:cs="Times New Roman" w:eastAsia="Times New Roman" w:hAnsi="Times New Roman"/>
          <w:rtl w:val="0"/>
        </w:rPr>
        <w:t xml:space="preserve">. Con “Heptalogía de Hieronymus Bosch. Nota del autor a la presente edición”. Buenos Aires: Editorial Atuel, 2004.</w:t>
      </w:r>
    </w:p>
    <w:p w:rsidR="00000000" w:rsidDel="00000000" w:rsidP="00000000" w:rsidRDefault="00000000" w:rsidRPr="00000000" w14:paraId="00000042">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La terquedad. </w:t>
      </w:r>
      <w:r w:rsidDel="00000000" w:rsidR="00000000" w:rsidRPr="00000000">
        <w:rPr>
          <w:rFonts w:ascii="Times New Roman" w:cs="Times New Roman" w:eastAsia="Times New Roman" w:hAnsi="Times New Roman"/>
          <w:rtl w:val="0"/>
        </w:rPr>
        <w:t xml:space="preserve">Buenos Aires: Editorial Atuel, 2009.</w:t>
      </w:r>
    </w:p>
    <w:p w:rsidR="00000000" w:rsidDel="00000000" w:rsidP="00000000" w:rsidRDefault="00000000" w:rsidRPr="00000000" w14:paraId="00000043">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Wilson, Mike. </w:t>
      </w:r>
      <w:r w:rsidDel="00000000" w:rsidR="00000000" w:rsidRPr="00000000">
        <w:rPr>
          <w:rFonts w:ascii="Times New Roman" w:cs="Times New Roman" w:eastAsia="Times New Roman" w:hAnsi="Times New Roman"/>
          <w:i w:val="1"/>
          <w:rtl w:val="0"/>
        </w:rPr>
        <w:t xml:space="preserve">Leñador, o ruinas continentales</w:t>
      </w:r>
      <w:r w:rsidDel="00000000" w:rsidR="00000000" w:rsidRPr="00000000">
        <w:rPr>
          <w:rFonts w:ascii="Times New Roman" w:cs="Times New Roman" w:eastAsia="Times New Roman" w:hAnsi="Times New Roman"/>
          <w:rtl w:val="0"/>
        </w:rPr>
        <w:t xml:space="preserve">. Buenos Aires, Fiordo, 2013.</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Fuentes complementarias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Barthes, Roland. “Mucho tiempo he estado acostándome temprano”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susurro del lenguaje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Editorial Paidós, 2013.</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Tel Quel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1979), incluido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 obvio y lo obtuso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Imágenes, gestos y voces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Paidós, 1986</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Guebel, Daniel,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Genios destrozados. Vidas de artistas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Eterna Cadencia, 2013.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Levrero, Mario.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El portero y el otro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Montevideo, Arca Editorial, 1992;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El discurso vacío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Montevideo, Trilce, 1997 (Interzona, Buenos Aires, 2006)</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Un silencio menos. Conversaciones con Mario Levrero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Compilación y prólogo de Elvio Gandolfo. Buenos Aires, Mansalva, 2013, p. 196.</w:t>
      </w:r>
    </w:p>
    <w:p w:rsidR="00000000" w:rsidDel="00000000" w:rsidP="00000000" w:rsidRDefault="00000000" w:rsidRPr="00000000" w14:paraId="0000004C">
      <w:pPr>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Saer, Juan José, </w:t>
      </w:r>
      <w:r w:rsidDel="00000000" w:rsidR="00000000" w:rsidRPr="00000000">
        <w:rPr>
          <w:rFonts w:ascii="Times New Roman" w:cs="Times New Roman" w:eastAsia="Times New Roman" w:hAnsi="Times New Roman"/>
          <w:i w:val="1"/>
          <w:rtl w:val="0"/>
        </w:rPr>
        <w:t xml:space="preserve">El concepto de ficción</w:t>
      </w:r>
      <w:r w:rsidDel="00000000" w:rsidR="00000000" w:rsidRPr="00000000">
        <w:rPr>
          <w:rFonts w:ascii="Times New Roman" w:cs="Times New Roman" w:eastAsia="Times New Roman" w:hAnsi="Times New Roman"/>
          <w:rtl w:val="0"/>
        </w:rPr>
        <w:t xml:space="preserve">, Buenos Aires, Ariel, 1997.</w:t>
      </w:r>
    </w:p>
    <w:p w:rsidR="00000000" w:rsidDel="00000000" w:rsidP="00000000" w:rsidRDefault="00000000" w:rsidRPr="00000000" w14:paraId="0000004D">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Spregelburd, Rafael. </w:t>
      </w:r>
      <w:r w:rsidDel="00000000" w:rsidR="00000000" w:rsidRPr="00000000">
        <w:rPr>
          <w:rFonts w:ascii="Times New Roman" w:cs="Times New Roman" w:eastAsia="Times New Roman" w:hAnsi="Times New Roman"/>
          <w:i w:val="1"/>
          <w:rtl w:val="0"/>
        </w:rPr>
        <w:t xml:space="preserve">Fractal. Una especulación científica</w:t>
      </w:r>
      <w:r w:rsidDel="00000000" w:rsidR="00000000" w:rsidRPr="00000000">
        <w:rPr>
          <w:rFonts w:ascii="Times New Roman" w:cs="Times New Roman" w:eastAsia="Times New Roman" w:hAnsi="Times New Roman"/>
          <w:rtl w:val="0"/>
        </w:rPr>
        <w:t xml:space="preserve">. Buenos Aires: Libros del Rojas. Incluye “Prólogo. Una especulación teatral” y “Procedimientos”, 2001.</w:t>
      </w:r>
    </w:p>
    <w:p w:rsidR="00000000" w:rsidDel="00000000" w:rsidP="00000000" w:rsidRDefault="00000000" w:rsidRPr="00000000" w14:paraId="0000004E">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“Exploraciones en el campo teatral”. Entrevista de Pablo Bardauil y Alejandra Laera en </w:t>
      </w:r>
      <w:r w:rsidDel="00000000" w:rsidR="00000000" w:rsidRPr="00000000">
        <w:rPr>
          <w:rFonts w:ascii="Times New Roman" w:cs="Times New Roman" w:eastAsia="Times New Roman" w:hAnsi="Times New Roman"/>
          <w:i w:val="1"/>
          <w:rtl w:val="0"/>
        </w:rPr>
        <w:t xml:space="preserve">milpalabras</w:t>
      </w:r>
      <w:r w:rsidDel="00000000" w:rsidR="00000000" w:rsidRPr="00000000">
        <w:rPr>
          <w:rFonts w:ascii="Times New Roman" w:cs="Times New Roman" w:eastAsia="Times New Roman" w:hAnsi="Times New Roman"/>
          <w:rtl w:val="0"/>
        </w:rPr>
        <w:t xml:space="preserve">Nº 2, 2001.</w:t>
      </w:r>
    </w:p>
    <w:p w:rsidR="00000000" w:rsidDel="00000000" w:rsidP="00000000" w:rsidRDefault="00000000" w:rsidRPr="00000000" w14:paraId="0000004F">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Procedimientos” en AA.VV.: </w:t>
      </w:r>
      <w:r w:rsidDel="00000000" w:rsidR="00000000" w:rsidRPr="00000000">
        <w:rPr>
          <w:rFonts w:ascii="Times New Roman" w:cs="Times New Roman" w:eastAsia="Times New Roman" w:hAnsi="Times New Roman"/>
          <w:i w:val="1"/>
          <w:rtl w:val="0"/>
        </w:rPr>
        <w:t xml:space="preserve">Detrás de escena</w:t>
      </w:r>
      <w:r w:rsidDel="00000000" w:rsidR="00000000" w:rsidRPr="00000000">
        <w:rPr>
          <w:rFonts w:ascii="Times New Roman" w:cs="Times New Roman" w:eastAsia="Times New Roman" w:hAnsi="Times New Roman"/>
          <w:rtl w:val="0"/>
        </w:rPr>
        <w:t xml:space="preserve">. Buenos Aires: Editorial Excursiones, 2015.</w:t>
      </w:r>
    </w:p>
    <w:p w:rsidR="00000000" w:rsidDel="00000000" w:rsidP="00000000" w:rsidRDefault="00000000" w:rsidRPr="00000000" w14:paraId="00000050">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“Todo es relativo. Pero esto depende. Reflexiones sobre los caminos del teatro a la complejidad, el extrañamiento y un orden abierto al caos” en </w:t>
      </w:r>
      <w:r w:rsidDel="00000000" w:rsidR="00000000" w:rsidRPr="00000000">
        <w:rPr>
          <w:rFonts w:ascii="Times New Roman" w:cs="Times New Roman" w:eastAsia="Times New Roman" w:hAnsi="Times New Roman"/>
          <w:i w:val="1"/>
          <w:rtl w:val="0"/>
        </w:rPr>
        <w:t xml:space="preserve">Otra parte</w:t>
      </w:r>
      <w:r w:rsidDel="00000000" w:rsidR="00000000" w:rsidRPr="00000000">
        <w:rPr>
          <w:rFonts w:ascii="Times New Roman" w:cs="Times New Roman" w:eastAsia="Times New Roman" w:hAnsi="Times New Roman"/>
          <w:rtl w:val="0"/>
        </w:rPr>
        <w:t xml:space="preserve">, Nº 15, primavera 2008.</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crítica sobre los textos y autores (vinculada al tema del seminario)</w:t>
      </w:r>
    </w:p>
    <w:p w:rsidR="00000000" w:rsidDel="00000000" w:rsidP="00000000" w:rsidRDefault="00000000" w:rsidRPr="00000000" w14:paraId="00000053">
      <w:pPr>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Adriaensen, Brigitte y Gonzalo Maier (eds.). </w:t>
      </w:r>
      <w:r w:rsidDel="00000000" w:rsidR="00000000" w:rsidRPr="00000000">
        <w:rPr>
          <w:rFonts w:ascii="Times New Roman" w:cs="Times New Roman" w:eastAsia="Times New Roman" w:hAnsi="Times New Roman"/>
          <w:i w:val="1"/>
          <w:rtl w:val="0"/>
        </w:rPr>
        <w:t xml:space="preserve">Todos los mundos posibles. Una geografía de Daniel Guebel. </w:t>
      </w:r>
      <w:r w:rsidDel="00000000" w:rsidR="00000000" w:rsidRPr="00000000">
        <w:rPr>
          <w:rFonts w:ascii="Times New Roman" w:cs="Times New Roman" w:eastAsia="Times New Roman" w:hAnsi="Times New Roman"/>
          <w:rtl w:val="0"/>
        </w:rPr>
        <w:t xml:space="preserve">Rosario, Beatriz Viterbo Editora, 2015.</w:t>
      </w:r>
    </w:p>
    <w:p w:rsidR="00000000" w:rsidDel="00000000" w:rsidP="00000000" w:rsidRDefault="00000000" w:rsidRPr="00000000" w14:paraId="00000054">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Arce, Rafael. “La pasión de lo real”, en Sandra Contreras (comp.), </w:t>
      </w:r>
      <w:r w:rsidDel="00000000" w:rsidR="00000000" w:rsidRPr="00000000">
        <w:rPr>
          <w:rFonts w:ascii="Times New Roman" w:cs="Times New Roman" w:eastAsia="Times New Roman" w:hAnsi="Times New Roman"/>
          <w:i w:val="1"/>
          <w:rtl w:val="0"/>
        </w:rPr>
        <w:t xml:space="preserve">Cuadernos del seminario 2. Realismos, cuestiones críticas</w:t>
      </w:r>
      <w:r w:rsidDel="00000000" w:rsidR="00000000" w:rsidRPr="00000000">
        <w:rPr>
          <w:rFonts w:ascii="Times New Roman" w:cs="Times New Roman" w:eastAsia="Times New Roman" w:hAnsi="Times New Roman"/>
          <w:rtl w:val="0"/>
        </w:rPr>
        <w:t xml:space="preserve">, Rosario, Centro de Estudios de Literatura Argentina y Facultad de Humanidades y Artes Ediciones, UNR, 2013.</w:t>
      </w:r>
    </w:p>
    <w:p w:rsidR="00000000" w:rsidDel="00000000" w:rsidP="00000000" w:rsidRDefault="00000000" w:rsidRPr="00000000" w14:paraId="00000055">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Avaro, Nora. “La frase (Alan Pauls)”, en </w:t>
      </w:r>
      <w:r w:rsidDel="00000000" w:rsidR="00000000" w:rsidRPr="00000000">
        <w:rPr>
          <w:rFonts w:ascii="Times New Roman" w:cs="Times New Roman" w:eastAsia="Times New Roman" w:hAnsi="Times New Roman"/>
          <w:i w:val="1"/>
          <w:rtl w:val="0"/>
        </w:rPr>
        <w:t xml:space="preserve">La enumeración. Narradores, poetas, diaristas y autobiógrafos</w:t>
      </w:r>
      <w:r w:rsidDel="00000000" w:rsidR="00000000" w:rsidRPr="00000000">
        <w:rPr>
          <w:rFonts w:ascii="Times New Roman" w:cs="Times New Roman" w:eastAsia="Times New Roman" w:hAnsi="Times New Roman"/>
          <w:rtl w:val="0"/>
        </w:rPr>
        <w:t xml:space="preserve">, Rosario, Nube Negra, 24. </w:t>
      </w:r>
    </w:p>
    <w:p w:rsidR="00000000" w:rsidDel="00000000" w:rsidP="00000000" w:rsidRDefault="00000000" w:rsidRPr="00000000" w14:paraId="00000056">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Becerra, Juan José “Biografía de una tormenta”, en Paulo Ricci (comp.), </w:t>
      </w:r>
      <w:r w:rsidDel="00000000" w:rsidR="00000000" w:rsidRPr="00000000">
        <w:rPr>
          <w:rFonts w:ascii="Times New Roman" w:cs="Times New Roman" w:eastAsia="Times New Roman" w:hAnsi="Times New Roman"/>
          <w:i w:val="1"/>
          <w:rtl w:val="0"/>
        </w:rPr>
        <w:t xml:space="preserve">Zona de prólogos</w:t>
      </w:r>
      <w:r w:rsidDel="00000000" w:rsidR="00000000" w:rsidRPr="00000000">
        <w:rPr>
          <w:rFonts w:ascii="Times New Roman" w:cs="Times New Roman" w:eastAsia="Times New Roman" w:hAnsi="Times New Roman"/>
          <w:rtl w:val="0"/>
        </w:rPr>
        <w:t xml:space="preserve">, Buenos Aires, Seix Barral, 2011.</w:t>
      </w:r>
    </w:p>
    <w:p w:rsidR="00000000" w:rsidDel="00000000" w:rsidP="00000000" w:rsidRDefault="00000000" w:rsidRPr="00000000" w14:paraId="00000057">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Contreras, Sandra. Las vueltas de César Aira. Rosario, Beatriz Viterbo Editora, 2002.</w:t>
      </w:r>
    </w:p>
    <w:p w:rsidR="00000000" w:rsidDel="00000000" w:rsidP="00000000" w:rsidRDefault="00000000" w:rsidRPr="00000000" w14:paraId="00000058">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“Superproducción y devaluación en la literatura argentina reciente”. En Alvaro Fernández Bravo, Luis Cárcamo-Huechante  y Alejandra Laera (eds.). </w:t>
      </w:r>
      <w:r w:rsidDel="00000000" w:rsidR="00000000" w:rsidRPr="00000000">
        <w:rPr>
          <w:rFonts w:ascii="Times New Roman" w:cs="Times New Roman" w:eastAsia="Times New Roman" w:hAnsi="Times New Roman"/>
          <w:i w:val="1"/>
          <w:rtl w:val="0"/>
        </w:rPr>
        <w:t xml:space="preserve">El valor de la cultura</w:t>
      </w:r>
      <w:r w:rsidDel="00000000" w:rsidR="00000000" w:rsidRPr="00000000">
        <w:rPr>
          <w:rFonts w:ascii="Times New Roman" w:cs="Times New Roman" w:eastAsia="Times New Roman" w:hAnsi="Times New Roman"/>
          <w:rtl w:val="0"/>
        </w:rPr>
        <w:t xml:space="preserve">, Rosario, Beatriz Viterbo Editora, 2007.</w:t>
      </w:r>
    </w:p>
    <w:p w:rsidR="00000000" w:rsidDel="00000000" w:rsidP="00000000" w:rsidRDefault="00000000" w:rsidRPr="00000000" w14:paraId="00000059">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“Saer en dos tiempos”, en </w:t>
      </w:r>
      <w:r w:rsidDel="00000000" w:rsidR="00000000" w:rsidRPr="00000000">
        <w:rPr>
          <w:rFonts w:ascii="Times New Roman" w:cs="Times New Roman" w:eastAsia="Times New Roman" w:hAnsi="Times New Roman"/>
          <w:i w:val="1"/>
          <w:rtl w:val="0"/>
        </w:rPr>
        <w:t xml:space="preserve">Boletín/16</w:t>
      </w:r>
      <w:r w:rsidDel="00000000" w:rsidR="00000000" w:rsidRPr="00000000">
        <w:rPr>
          <w:rFonts w:ascii="Times New Roman" w:cs="Times New Roman" w:eastAsia="Times New Roman" w:hAnsi="Times New Roman"/>
          <w:rtl w:val="0"/>
        </w:rPr>
        <w:t xml:space="preserve"> del Centro de Teoría y Crítica Literaria. UNR. Rosario, diciembre 2011.</w:t>
      </w:r>
    </w:p>
    <w:p w:rsidR="00000000" w:rsidDel="00000000" w:rsidP="00000000" w:rsidRDefault="00000000" w:rsidRPr="00000000" w14:paraId="0000005A">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“Formas de la extensión, estados del relato, en la ficción argentina contemporánea (A propósito de Rafael Spregelburd y Mariano Llinás” </w:t>
      </w:r>
      <w:r w:rsidDel="00000000" w:rsidR="00000000" w:rsidRPr="00000000">
        <w:rPr>
          <w:rFonts w:ascii="Times New Roman" w:cs="Times New Roman" w:eastAsia="Times New Roman" w:hAnsi="Times New Roman"/>
          <w:i w:val="1"/>
          <w:rtl w:val="0"/>
        </w:rPr>
        <w:t xml:space="preserve">Cuadernos de Literatura</w:t>
      </w:r>
      <w:r w:rsidDel="00000000" w:rsidR="00000000" w:rsidRPr="00000000">
        <w:rPr>
          <w:rFonts w:ascii="Times New Roman" w:cs="Times New Roman" w:eastAsia="Times New Roman" w:hAnsi="Times New Roman"/>
          <w:rtl w:val="0"/>
        </w:rPr>
        <w:t xml:space="preserve">. VOL. XVII nº33 • ENERO-JUNIO 2013. Bogotá, Pontificia Universidad Javeriana, págs. 355-376.</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“Levrero con Barthes, indagaciones novelescas”.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Cuadernos Lirico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Nº 14, mayo 2016. </w:t>
      </w: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ISSN electrónico 2262-8339, URL : http://lirico.revues.org/2186</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Dalmaroni, Miguel. “El largo camino del ‘silencio’ al ‘consenso’. La recepción de Saer en la Argentina (1964-1987)”. Saer Juan José.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Glosa - El entenado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Poitiers - Córdoba (Argentina): CRLA-Archivos/Alción (Colección Archivos, 61) Edición crítica, Julio Premat (coord.), 2010. 607-663.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Rosso, Ezequiel.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máquina de pensar en Mario. Ensayos sobre la obra de Levrero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Selección y prólogo de Ezequiel de Rosso. Buenos Aires, Eterna Cadencia, 2013. </w:t>
      </w:r>
    </w:p>
    <w:p w:rsidR="00000000" w:rsidDel="00000000" w:rsidP="00000000" w:rsidRDefault="00000000" w:rsidRPr="00000000" w14:paraId="0000005E">
      <w:pPr>
        <w:ind w:left="709" w:hanging="709"/>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Donato, Elena.  “Marcel Proust y Alan Pauls: correspondencias en </w:t>
      </w:r>
      <w:r w:rsidDel="00000000" w:rsidR="00000000" w:rsidRPr="00000000">
        <w:rPr>
          <w:rFonts w:ascii="Times New Roman" w:cs="Times New Roman" w:eastAsia="Times New Roman" w:hAnsi="Times New Roman"/>
          <w:i w:val="1"/>
          <w:rtl w:val="0"/>
        </w:rPr>
        <w:t xml:space="preserve">El pasado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Fragmentos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37</w:t>
      </w:r>
      <w:r w:rsidDel="00000000" w:rsidR="00000000" w:rsidRPr="00000000">
        <w:rPr>
          <w:rFonts w:ascii="Times New Roman" w:cs="Times New Roman" w:eastAsia="Times New Roman" w:hAnsi="Times New Roman"/>
          <w:rtl w:val="0"/>
        </w:rPr>
        <w:t xml:space="preserve"> (jul-dic 2009),  2009.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Dubatti, Jorge. “La escritura teatral: ampliación y cuestionamiento” en Dubatti, Jorge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Nuevo Teatro Argentino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Interzona, 2003</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“Respuestas a las preguntas de Jorge Dubatti para la edición de La paranoia” en Spregelburd, Rafael: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Paranoia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Atuel, 2008.</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Fontana, Patricio: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Historias extraordinarias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extensión que no aqueja”,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Otra parte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15, primavera 2008. 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Giordano, Alberto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Roland Barthes. Los fantasmas del crítico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Nube Negra Editora, 2015.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Hoyos, Héctor. Beyond Bolaño. The Global Latin American Novel. Columbia UniversityPress, 2015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Inzaurralde, Gabriel. “Apuntes sobre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novela luminosa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Mario Levrero”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Iberoamericana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LXXVIII, Nº 241, Octubre-diciembre 2012.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Kamenszain, Tamara. “Novelas detenidas, poemas que avanzan”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Una intimidad inofensiva. Los que escriben con lo que hay.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Eterna Cadencia Editora, 2016.</w:t>
      </w:r>
    </w:p>
    <w:p w:rsidR="00000000" w:rsidDel="00000000" w:rsidP="00000000" w:rsidRDefault="00000000" w:rsidRPr="00000000" w14:paraId="00000066">
      <w:pPr>
        <w:widowControl w:val="0"/>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Kohan, Martín. “Lo más breve de lo breve”. Lafon Michel Breuil Cristina, Remón- Raillard Margarita y Premat Julio (editores), </w:t>
      </w:r>
      <w:r w:rsidDel="00000000" w:rsidR="00000000" w:rsidRPr="00000000">
        <w:rPr>
          <w:rFonts w:ascii="Times New Roman" w:cs="Times New Roman" w:eastAsia="Times New Roman" w:hAnsi="Times New Roman"/>
          <w:i w:val="1"/>
          <w:rtl w:val="0"/>
        </w:rPr>
        <w:t xml:space="preserve">César Aira, une révolution</w:t>
      </w:r>
      <w:r w:rsidDel="00000000" w:rsidR="00000000" w:rsidRPr="00000000">
        <w:rPr>
          <w:rFonts w:ascii="Times New Roman" w:cs="Times New Roman" w:eastAsia="Times New Roman" w:hAnsi="Times New Roman"/>
          <w:rtl w:val="0"/>
        </w:rPr>
        <w:t xml:space="preserve">. Grenoble, UniversitéStendhal - Grenoble 3, 2005.Tigre/HorsSérie. </w:t>
      </w:r>
    </w:p>
    <w:p w:rsidR="00000000" w:rsidDel="00000000" w:rsidP="00000000" w:rsidRDefault="00000000" w:rsidRPr="00000000" w14:paraId="00000067">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Macherey, Pierre. “Borges y el relato ficticio”. En Caillois, Roger y otros: </w:t>
      </w:r>
      <w:r w:rsidDel="00000000" w:rsidR="00000000" w:rsidRPr="00000000">
        <w:rPr>
          <w:rFonts w:ascii="Times New Roman" w:cs="Times New Roman" w:eastAsia="Times New Roman" w:hAnsi="Times New Roman"/>
          <w:i w:val="1"/>
          <w:rtl w:val="0"/>
        </w:rPr>
        <w:t xml:space="preserve">J. L. Borges</w:t>
      </w:r>
      <w:r w:rsidDel="00000000" w:rsidR="00000000" w:rsidRPr="00000000">
        <w:rPr>
          <w:rFonts w:ascii="Times New Roman" w:cs="Times New Roman" w:eastAsia="Times New Roman" w:hAnsi="Times New Roman"/>
          <w:rtl w:val="0"/>
        </w:rPr>
        <w:t xml:space="preserve">. Buenos Aires, Editorial Freeland: 1978.</w:t>
      </w:r>
    </w:p>
    <w:p w:rsidR="00000000" w:rsidDel="00000000" w:rsidP="00000000" w:rsidRDefault="00000000" w:rsidRPr="00000000" w14:paraId="00000068">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Montaldo, Graciela: “Vidas paralelas. La invasión de la literatura” en </w:t>
      </w:r>
      <w:r w:rsidDel="00000000" w:rsidR="00000000" w:rsidRPr="00000000">
        <w:rPr>
          <w:rFonts w:ascii="Times New Roman" w:cs="Times New Roman" w:eastAsia="Times New Roman" w:hAnsi="Times New Roman"/>
          <w:i w:val="1"/>
          <w:rtl w:val="0"/>
        </w:rPr>
        <w:t xml:space="preserve">Zonas ciegas. Populismos y experimentos culturales en Argentina</w:t>
      </w:r>
      <w:r w:rsidDel="00000000" w:rsidR="00000000" w:rsidRPr="00000000">
        <w:rPr>
          <w:rFonts w:ascii="Times New Roman" w:cs="Times New Roman" w:eastAsia="Times New Roman" w:hAnsi="Times New Roman"/>
          <w:rtl w:val="0"/>
        </w:rPr>
        <w:t xml:space="preserve">. Buenos Aires, Fondo de Cultura Económica, 2010. </w:t>
      </w:r>
    </w:p>
    <w:p w:rsidR="00000000" w:rsidDel="00000000" w:rsidP="00000000" w:rsidRDefault="00000000" w:rsidRPr="00000000" w14:paraId="00000069">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culpa de escribir” en </w:t>
      </w:r>
      <w:r w:rsidDel="00000000" w:rsidR="00000000" w:rsidRPr="00000000">
        <w:rPr>
          <w:rFonts w:ascii="Times New Roman" w:cs="Times New Roman" w:eastAsia="Times New Roman" w:hAnsi="Times New Roman"/>
          <w:i w:val="1"/>
          <w:rtl w:val="0"/>
        </w:rPr>
        <w:t xml:space="preserve">Cuadernos de literatura,</w:t>
      </w:r>
      <w:r w:rsidDel="00000000" w:rsidR="00000000" w:rsidRPr="00000000">
        <w:rPr>
          <w:rFonts w:ascii="Times New Roman" w:cs="Times New Roman" w:eastAsia="Times New Roman" w:hAnsi="Times New Roman"/>
          <w:rtl w:val="0"/>
        </w:rPr>
        <w:t xml:space="preserve"> Vol. XVIII, nº 35, enero-junio 2014. </w:t>
      </w:r>
    </w:p>
    <w:p w:rsidR="00000000" w:rsidDel="00000000" w:rsidP="00000000" w:rsidRDefault="00000000" w:rsidRPr="00000000" w14:paraId="0000006A">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Monteleone, Jorge. “Lo póstumo: Juan José Saer y </w:t>
      </w:r>
      <w:r w:rsidDel="00000000" w:rsidR="00000000" w:rsidRPr="00000000">
        <w:rPr>
          <w:rFonts w:ascii="Times New Roman" w:cs="Times New Roman" w:eastAsia="Times New Roman" w:hAnsi="Times New Roman"/>
          <w:i w:val="1"/>
          <w:rtl w:val="0"/>
        </w:rPr>
        <w:t xml:space="preserve">La grande</w:t>
      </w:r>
      <w:r w:rsidDel="00000000" w:rsidR="00000000" w:rsidRPr="00000000">
        <w:rPr>
          <w:rFonts w:ascii="Times New Roman" w:cs="Times New Roman" w:eastAsia="Times New Roman" w:hAnsi="Times New Roman"/>
          <w:rtl w:val="0"/>
        </w:rPr>
        <w:t xml:space="preserve">”, en  </w:t>
      </w:r>
      <w:r w:rsidDel="00000000" w:rsidR="00000000" w:rsidRPr="00000000">
        <w:rPr>
          <w:rFonts w:ascii="Times New Roman" w:cs="Times New Roman" w:eastAsia="Times New Roman" w:hAnsi="Times New Roman"/>
          <w:i w:val="1"/>
          <w:rtl w:val="0"/>
        </w:rPr>
        <w:t xml:space="preserve">Ínsula</w:t>
      </w:r>
      <w:r w:rsidDel="00000000" w:rsidR="00000000" w:rsidRPr="00000000">
        <w:rPr>
          <w:rFonts w:ascii="Times New Roman" w:cs="Times New Roman" w:eastAsia="Times New Roman" w:hAnsi="Times New Roman"/>
          <w:rtl w:val="0"/>
        </w:rPr>
        <w:t xml:space="preserve">, 711 (número dedicado a las letras argentinas), v. LXI, nº 711, Madrid, marzo 2006.</w:t>
      </w:r>
    </w:p>
    <w:p w:rsidR="00000000" w:rsidDel="00000000" w:rsidP="00000000" w:rsidRDefault="00000000" w:rsidRPr="00000000" w14:paraId="0000006B">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Rodríguez Carranza, Luz. “Fábulas Morales: </w:t>
      </w:r>
      <w:r w:rsidDel="00000000" w:rsidR="00000000" w:rsidRPr="00000000">
        <w:rPr>
          <w:rFonts w:ascii="Times New Roman" w:cs="Times New Roman" w:eastAsia="Times New Roman" w:hAnsi="Times New Roman"/>
          <w:i w:val="1"/>
          <w:rtl w:val="0"/>
        </w:rPr>
        <w:t xml:space="preserve">Todo</w:t>
      </w:r>
      <w:r w:rsidDel="00000000" w:rsidR="00000000" w:rsidRPr="00000000">
        <w:rPr>
          <w:rFonts w:ascii="Times New Roman" w:cs="Times New Roman" w:eastAsia="Times New Roman" w:hAnsi="Times New Roman"/>
          <w:rtl w:val="0"/>
        </w:rPr>
        <w:t xml:space="preserve">, de Rafael Spregelburd” en Miguel Caballero Vázquez, Luz Rodríguez Carranza y Christina Soto van der Plas (eds). </w:t>
      </w:r>
      <w:r w:rsidDel="00000000" w:rsidR="00000000" w:rsidRPr="00000000">
        <w:rPr>
          <w:rFonts w:ascii="Times New Roman" w:cs="Times New Roman" w:eastAsia="Times New Roman" w:hAnsi="Times New Roman"/>
          <w:i w:val="1"/>
          <w:rtl w:val="0"/>
        </w:rPr>
        <w:t xml:space="preserve">Imágenes y Realismos en América Latina</w:t>
      </w:r>
      <w:r w:rsidDel="00000000" w:rsidR="00000000" w:rsidRPr="00000000">
        <w:rPr>
          <w:rFonts w:ascii="Times New Roman" w:cs="Times New Roman" w:eastAsia="Times New Roman" w:hAnsi="Times New Roman"/>
          <w:rtl w:val="0"/>
        </w:rPr>
        <w:t xml:space="preserve">, Leiden, Almenara, 2014.</w:t>
      </w:r>
    </w:p>
    <w:p w:rsidR="00000000" w:rsidDel="00000000" w:rsidP="00000000" w:rsidRDefault="00000000" w:rsidRPr="00000000" w14:paraId="0000006C">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“Mesuras y desmesuras. </w:t>
      </w:r>
      <w:r w:rsidDel="00000000" w:rsidR="00000000" w:rsidRPr="00000000">
        <w:rPr>
          <w:rFonts w:ascii="Times New Roman" w:cs="Times New Roman" w:eastAsia="Times New Roman" w:hAnsi="Times New Roman"/>
          <w:i w:val="1"/>
          <w:rtl w:val="0"/>
        </w:rPr>
        <w:t xml:space="preserve">Bizarra</w:t>
      </w:r>
      <w:r w:rsidDel="00000000" w:rsidR="00000000" w:rsidRPr="00000000">
        <w:rPr>
          <w:rFonts w:ascii="Times New Roman" w:cs="Times New Roman" w:eastAsia="Times New Roman" w:hAnsi="Times New Roman"/>
          <w:rtl w:val="0"/>
        </w:rPr>
        <w:t xml:space="preserve">, de Rafael Spregelburd”. </w:t>
      </w:r>
      <w:r w:rsidDel="00000000" w:rsidR="00000000" w:rsidRPr="00000000">
        <w:rPr>
          <w:rFonts w:ascii="Times New Roman" w:cs="Times New Roman" w:eastAsia="Times New Roman" w:hAnsi="Times New Roman"/>
          <w:i w:val="1"/>
          <w:rtl w:val="0"/>
        </w:rPr>
        <w:t xml:space="preserve">Pensamiento de los confines</w:t>
      </w:r>
      <w:r w:rsidDel="00000000" w:rsidR="00000000" w:rsidRPr="00000000">
        <w:rPr>
          <w:rFonts w:ascii="Times New Roman" w:cs="Times New Roman" w:eastAsia="Times New Roman" w:hAnsi="Times New Roman"/>
          <w:rtl w:val="0"/>
        </w:rPr>
        <w:t xml:space="preserve"> N° 28-29, primer semestre 2012.</w:t>
      </w:r>
    </w:p>
    <w:p w:rsidR="00000000" w:rsidDel="00000000" w:rsidP="00000000" w:rsidRDefault="00000000" w:rsidRPr="00000000" w14:paraId="0000006D">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Sager, Valeria. (2014). </w:t>
      </w:r>
      <w:r w:rsidDel="00000000" w:rsidR="00000000" w:rsidRPr="00000000">
        <w:rPr>
          <w:rFonts w:ascii="Times New Roman" w:cs="Times New Roman" w:eastAsia="Times New Roman" w:hAnsi="Times New Roman"/>
          <w:i w:val="1"/>
          <w:rtl w:val="0"/>
        </w:rPr>
        <w:t xml:space="preserve">El punto en el tiempo: Realismo y gran obra en Juan José Saer y CésarAira</w:t>
      </w:r>
      <w:r w:rsidDel="00000000" w:rsidR="00000000" w:rsidRPr="00000000">
        <w:rPr>
          <w:rFonts w:ascii="Times New Roman" w:cs="Times New Roman" w:eastAsia="Times New Roman" w:hAnsi="Times New Roman"/>
          <w:rtl w:val="0"/>
        </w:rPr>
        <w:t xml:space="preserve">[en línea]. Tesis de posgrado. Universidad Nacional de La Plata. Facultad de Humanidades y Ciencias de la Educación. En Memoria Académica. Disponible en: http://www.memoria.fahce.unlp.edu.ar/tesis/te.1079/te.1079.pdf </w:t>
      </w:r>
    </w:p>
    <w:p w:rsidR="00000000" w:rsidDel="00000000" w:rsidP="00000000" w:rsidRDefault="00000000" w:rsidRPr="00000000" w14:paraId="0000006E">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Sarlo, Beatriz: “La extensión” en </w:t>
      </w:r>
      <w:r w:rsidDel="00000000" w:rsidR="00000000" w:rsidRPr="00000000">
        <w:rPr>
          <w:rFonts w:ascii="Times New Roman" w:cs="Times New Roman" w:eastAsia="Times New Roman" w:hAnsi="Times New Roman"/>
          <w:i w:val="1"/>
          <w:rtl w:val="0"/>
        </w:rPr>
        <w:t xml:space="preserve">Punto de Vista</w:t>
      </w:r>
      <w:r w:rsidDel="00000000" w:rsidR="00000000" w:rsidRPr="00000000">
        <w:rPr>
          <w:rFonts w:ascii="Times New Roman" w:cs="Times New Roman" w:eastAsia="Times New Roman" w:hAnsi="Times New Roman"/>
          <w:rtl w:val="0"/>
        </w:rPr>
        <w:t xml:space="preserve">, Año XXVII, Nº 78, 2008.</w:t>
      </w:r>
    </w:p>
    <w:p w:rsidR="00000000" w:rsidDel="00000000" w:rsidP="00000000" w:rsidRDefault="00000000" w:rsidRPr="00000000" w14:paraId="0000006F">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condición mortal”, “Relatos de un grande”. “La ruta de un escritor perfecto”, “El tiempo inagotable”, en </w:t>
      </w:r>
      <w:r w:rsidDel="00000000" w:rsidR="00000000" w:rsidRPr="00000000">
        <w:rPr>
          <w:rFonts w:ascii="Times New Roman" w:cs="Times New Roman" w:eastAsia="Times New Roman" w:hAnsi="Times New Roman"/>
          <w:i w:val="1"/>
          <w:rtl w:val="0"/>
        </w:rPr>
        <w:t xml:space="preserve">Escritos sobre literatura argentina</w:t>
      </w:r>
      <w:r w:rsidDel="00000000" w:rsidR="00000000" w:rsidRPr="00000000">
        <w:rPr>
          <w:rFonts w:ascii="Times New Roman" w:cs="Times New Roman" w:eastAsia="Times New Roman" w:hAnsi="Times New Roman"/>
          <w:rtl w:val="0"/>
        </w:rPr>
        <w:t xml:space="preserve">. Buenos Aires: Siglo XXI, 2007. </w:t>
      </w:r>
    </w:p>
    <w:p w:rsidR="00000000" w:rsidDel="00000000" w:rsidP="00000000" w:rsidRDefault="00000000" w:rsidRPr="00000000" w14:paraId="00000070">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Stratta, Isabel. “Documentos para una poética del relato” en </w:t>
      </w:r>
      <w:r w:rsidDel="00000000" w:rsidR="00000000" w:rsidRPr="00000000">
        <w:rPr>
          <w:rFonts w:ascii="Times New Roman" w:cs="Times New Roman" w:eastAsia="Times New Roman" w:hAnsi="Times New Roman"/>
          <w:i w:val="1"/>
          <w:rtl w:val="0"/>
        </w:rPr>
        <w:t xml:space="preserve">Historia crítica de la literatura argentina</w:t>
      </w:r>
      <w:r w:rsidDel="00000000" w:rsidR="00000000" w:rsidRPr="00000000">
        <w:rPr>
          <w:rFonts w:ascii="Times New Roman" w:cs="Times New Roman" w:eastAsia="Times New Roman" w:hAnsi="Times New Roman"/>
          <w:rtl w:val="0"/>
        </w:rPr>
        <w:t xml:space="preserve"> (Noé Jitrik, dir.), </w:t>
      </w:r>
      <w:r w:rsidDel="00000000" w:rsidR="00000000" w:rsidRPr="00000000">
        <w:rPr>
          <w:rFonts w:ascii="Times New Roman" w:cs="Times New Roman" w:eastAsia="Times New Roman" w:hAnsi="Times New Roman"/>
          <w:i w:val="1"/>
          <w:rtl w:val="0"/>
        </w:rPr>
        <w:t xml:space="preserve">Tomo 9: El oficio se afirma</w:t>
      </w:r>
      <w:r w:rsidDel="00000000" w:rsidR="00000000" w:rsidRPr="00000000">
        <w:rPr>
          <w:rFonts w:ascii="Times New Roman" w:cs="Times New Roman" w:eastAsia="Times New Roman" w:hAnsi="Times New Roman"/>
          <w:rtl w:val="0"/>
        </w:rPr>
        <w:t xml:space="preserve"> (Sylvia Saítta, dir. Del volumen), Buenos Aires, Emecé, 2004.</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general</w:t>
      </w:r>
    </w:p>
    <w:p w:rsidR="00000000" w:rsidDel="00000000" w:rsidP="00000000" w:rsidRDefault="00000000" w:rsidRPr="00000000" w14:paraId="00000073">
      <w:pPr>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AA.VV. “Pequeño, grande”. </w:t>
      </w:r>
      <w:r w:rsidDel="00000000" w:rsidR="00000000" w:rsidRPr="00000000">
        <w:rPr>
          <w:rFonts w:ascii="Times New Roman" w:cs="Times New Roman" w:eastAsia="Times New Roman" w:hAnsi="Times New Roman"/>
          <w:i w:val="1"/>
          <w:rtl w:val="0"/>
        </w:rPr>
        <w:t xml:space="preserve">Otra parte</w:t>
      </w:r>
      <w:r w:rsidDel="00000000" w:rsidR="00000000" w:rsidRPr="00000000">
        <w:rPr>
          <w:rFonts w:ascii="Times New Roman" w:cs="Times New Roman" w:eastAsia="Times New Roman" w:hAnsi="Times New Roman"/>
          <w:rtl w:val="0"/>
        </w:rPr>
        <w:t xml:space="preserve">, número 15, primavera 2008. </w:t>
      </w:r>
    </w:p>
    <w:p w:rsidR="00000000" w:rsidDel="00000000" w:rsidP="00000000" w:rsidRDefault="00000000" w:rsidRPr="00000000" w14:paraId="00000074">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AA.VV. </w:t>
      </w:r>
      <w:r w:rsidDel="00000000" w:rsidR="00000000" w:rsidRPr="00000000">
        <w:rPr>
          <w:rFonts w:ascii="Times New Roman" w:cs="Times New Roman" w:eastAsia="Times New Roman" w:hAnsi="Times New Roman"/>
          <w:i w:val="1"/>
          <w:rtl w:val="0"/>
        </w:rPr>
        <w:t xml:space="preserve">Otra parte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Duración</w:t>
      </w:r>
      <w:r w:rsidDel="00000000" w:rsidR="00000000" w:rsidRPr="00000000">
        <w:rPr>
          <w:rFonts w:ascii="Times New Roman" w:cs="Times New Roman" w:eastAsia="Times New Roman" w:hAnsi="Times New Roman"/>
          <w:rtl w:val="0"/>
        </w:rPr>
        <w:t xml:space="preserve">. 2015. </w:t>
      </w:r>
    </w:p>
    <w:p w:rsidR="00000000" w:rsidDel="00000000" w:rsidP="00000000" w:rsidRDefault="00000000" w:rsidRPr="00000000" w14:paraId="00000075">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Walter (2008): </w:t>
      </w:r>
      <w:r w:rsidDel="00000000" w:rsidR="00000000" w:rsidRPr="00000000">
        <w:rPr>
          <w:rFonts w:ascii="Times New Roman" w:cs="Times New Roman" w:eastAsia="Times New Roman" w:hAnsi="Times New Roman"/>
          <w:i w:val="1"/>
          <w:rtl w:val="0"/>
        </w:rPr>
        <w:t xml:space="preserve">El Narrador</w:t>
      </w:r>
      <w:r w:rsidDel="00000000" w:rsidR="00000000" w:rsidRPr="00000000">
        <w:rPr>
          <w:rFonts w:ascii="Times New Roman" w:cs="Times New Roman" w:eastAsia="Times New Roman" w:hAnsi="Times New Roman"/>
          <w:rtl w:val="0"/>
        </w:rPr>
        <w:t xml:space="preserve">. Introducción, traducción, notas e índices de Pablo Oyarzún R.. Santiago de Chile, Ediciones Metales pesados [1936].</w:t>
      </w:r>
    </w:p>
    <w:p w:rsidR="00000000" w:rsidDel="00000000" w:rsidP="00000000" w:rsidRDefault="00000000" w:rsidRPr="00000000" w14:paraId="00000076">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Buck–Morss, Susan. “Estética y anestésica: una reconsideración del ensayo sobre la obra de arte”. En </w:t>
      </w:r>
      <w:r w:rsidDel="00000000" w:rsidR="00000000" w:rsidRPr="00000000">
        <w:rPr>
          <w:rFonts w:ascii="Times New Roman" w:cs="Times New Roman" w:eastAsia="Times New Roman" w:hAnsi="Times New Roman"/>
          <w:i w:val="1"/>
          <w:rtl w:val="0"/>
        </w:rPr>
        <w:t xml:space="preserve">Walter Benjamin, escritor revolucionario. </w:t>
      </w:r>
      <w:r w:rsidDel="00000000" w:rsidR="00000000" w:rsidRPr="00000000">
        <w:rPr>
          <w:rFonts w:ascii="Times New Roman" w:cs="Times New Roman" w:eastAsia="Times New Roman" w:hAnsi="Times New Roman"/>
          <w:rtl w:val="0"/>
        </w:rPr>
        <w:t xml:space="preserve">Buenos Aires: Interzona, 2005.</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Burke, Edmund.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lo sublime y lo bello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Alianza Editorial, 1987.</w:t>
      </w:r>
    </w:p>
    <w:p w:rsidR="00000000" w:rsidDel="00000000" w:rsidP="00000000" w:rsidRDefault="00000000" w:rsidRPr="00000000" w14:paraId="00000078">
      <w:pPr>
        <w:widowControl w:val="0"/>
        <w:spacing w:after="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Danto, Arthur C (2002) “La idea de Obra maestra en el arte contemporáneo”. Galard, Jean y Waschek, Mathias (dirs.) </w:t>
      </w:r>
      <w:r w:rsidDel="00000000" w:rsidR="00000000" w:rsidRPr="00000000">
        <w:rPr>
          <w:rFonts w:ascii="Times New Roman" w:cs="Times New Roman" w:eastAsia="Times New Roman" w:hAnsi="Times New Roman"/>
          <w:i w:val="1"/>
          <w:rtl w:val="0"/>
        </w:rPr>
        <w:t xml:space="preserve">¿Qué es una obra maestra?</w:t>
      </w:r>
      <w:r w:rsidDel="00000000" w:rsidR="00000000" w:rsidRPr="00000000">
        <w:rPr>
          <w:rFonts w:ascii="Times New Roman" w:cs="Times New Roman" w:eastAsia="Times New Roman" w:hAnsi="Times New Roman"/>
          <w:rtl w:val="0"/>
        </w:rPr>
        <w:t xml:space="preserve"> Barcelona: Crítica, 2002.</w:t>
      </w:r>
    </w:p>
    <w:p w:rsidR="00000000" w:rsidDel="00000000" w:rsidP="00000000" w:rsidRDefault="00000000" w:rsidRPr="00000000" w14:paraId="00000079">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Didi-Huberman, Georges: </w:t>
      </w:r>
      <w:r w:rsidDel="00000000" w:rsidR="00000000" w:rsidRPr="00000000">
        <w:rPr>
          <w:rFonts w:ascii="Times New Roman" w:cs="Times New Roman" w:eastAsia="Times New Roman" w:hAnsi="Times New Roman"/>
          <w:i w:val="1"/>
          <w:rtl w:val="0"/>
        </w:rPr>
        <w:t xml:space="preserve">Ante el tiempo. Historia del arte y anacronismo de las imágenes</w:t>
      </w:r>
      <w:r w:rsidDel="00000000" w:rsidR="00000000" w:rsidRPr="00000000">
        <w:rPr>
          <w:rFonts w:ascii="Times New Roman" w:cs="Times New Roman" w:eastAsia="Times New Roman" w:hAnsi="Times New Roman"/>
          <w:rtl w:val="0"/>
        </w:rPr>
        <w:t xml:space="preserve">. Buenos Aires: Adriana Hidalgo Editora, 2006.</w:t>
      </w:r>
    </w:p>
    <w:p w:rsidR="00000000" w:rsidDel="00000000" w:rsidP="00000000" w:rsidRDefault="00000000" w:rsidRPr="00000000" w14:paraId="0000007A">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Gallard, Jean. “Una cuestión capital para la estética”. Galard, Jean y Waschek, Mathias (dirs.) </w:t>
      </w:r>
      <w:r w:rsidDel="00000000" w:rsidR="00000000" w:rsidRPr="00000000">
        <w:rPr>
          <w:rFonts w:ascii="Times New Roman" w:cs="Times New Roman" w:eastAsia="Times New Roman" w:hAnsi="Times New Roman"/>
          <w:i w:val="1"/>
          <w:rtl w:val="0"/>
        </w:rPr>
        <w:t xml:space="preserve">¿Qué es una obra maestra?</w:t>
      </w:r>
      <w:r w:rsidDel="00000000" w:rsidR="00000000" w:rsidRPr="00000000">
        <w:rPr>
          <w:rFonts w:ascii="Times New Roman" w:cs="Times New Roman" w:eastAsia="Times New Roman" w:hAnsi="Times New Roman"/>
          <w:rtl w:val="0"/>
        </w:rPr>
        <w:t xml:space="preserve"> Barcelona: Crítica, 2002. </w:t>
      </w:r>
    </w:p>
    <w:p w:rsidR="00000000" w:rsidDel="00000000" w:rsidP="00000000" w:rsidRDefault="00000000" w:rsidRPr="00000000" w14:paraId="0000007B">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Galende, Federico. “Promesa y potencia. Notas sobre la crítica de la autonomía estética”. </w:t>
      </w:r>
      <w:r w:rsidDel="00000000" w:rsidR="00000000" w:rsidRPr="00000000">
        <w:rPr>
          <w:rFonts w:ascii="Times New Roman" w:cs="Times New Roman" w:eastAsia="Times New Roman" w:hAnsi="Times New Roman"/>
          <w:i w:val="1"/>
          <w:rtl w:val="0"/>
        </w:rPr>
        <w:t xml:space="preserve">Cuadernos de literatura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w:t>
      </w:r>
      <w:r w:rsidDel="00000000" w:rsidR="00000000" w:rsidRPr="00000000">
        <w:rPr>
          <w:rFonts w:ascii="Times New Roman" w:cs="Times New Roman" w:eastAsia="Times New Roman" w:hAnsi="Times New Roman"/>
          <w:rtl w:val="0"/>
        </w:rPr>
        <w:t xml:space="preserve"> (40), 2016.</w:t>
      </w:r>
    </w:p>
    <w:p w:rsidR="00000000" w:rsidDel="00000000" w:rsidP="00000000" w:rsidRDefault="00000000" w:rsidRPr="00000000" w14:paraId="0000007C">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Garramuño, Florencia. “Salidas de la autonomía”. En </w:t>
      </w:r>
      <w:r w:rsidDel="00000000" w:rsidR="00000000" w:rsidRPr="00000000">
        <w:rPr>
          <w:rFonts w:ascii="Times New Roman" w:cs="Times New Roman" w:eastAsia="Times New Roman" w:hAnsi="Times New Roman"/>
          <w:i w:val="1"/>
          <w:rtl w:val="0"/>
        </w:rPr>
        <w:t xml:space="preserve">La experiencia opaca. Literatura y desencanto</w:t>
      </w:r>
      <w:r w:rsidDel="00000000" w:rsidR="00000000" w:rsidRPr="00000000">
        <w:rPr>
          <w:rFonts w:ascii="Times New Roman" w:cs="Times New Roman" w:eastAsia="Times New Roman" w:hAnsi="Times New Roman"/>
          <w:rtl w:val="0"/>
        </w:rPr>
        <w:t xml:space="preserve">. Buenos Aires: Fondo de Cultura Económica, 2009. </w:t>
      </w:r>
    </w:p>
    <w:p w:rsidR="00000000" w:rsidDel="00000000" w:rsidP="00000000" w:rsidRDefault="00000000" w:rsidRPr="00000000" w14:paraId="0000007D">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literatura fuera de sí”. En </w:t>
      </w:r>
      <w:r w:rsidDel="00000000" w:rsidR="00000000" w:rsidRPr="00000000">
        <w:rPr>
          <w:rFonts w:ascii="Times New Roman" w:cs="Times New Roman" w:eastAsia="Times New Roman" w:hAnsi="Times New Roman"/>
          <w:i w:val="1"/>
          <w:rtl w:val="0"/>
        </w:rPr>
        <w:t xml:space="preserve">Mundos en común. Ensayos sobre la inespecificidad en el arte</w:t>
      </w:r>
      <w:r w:rsidDel="00000000" w:rsidR="00000000" w:rsidRPr="00000000">
        <w:rPr>
          <w:rFonts w:ascii="Times New Roman" w:cs="Times New Roman" w:eastAsia="Times New Roman" w:hAnsi="Times New Roman"/>
          <w:rtl w:val="0"/>
        </w:rPr>
        <w:t xml:space="preserve">. Buenos Aires: Fondo de Cultura Económica, 2015.</w:t>
      </w:r>
    </w:p>
    <w:p w:rsidR="00000000" w:rsidDel="00000000" w:rsidP="00000000" w:rsidRDefault="00000000" w:rsidRPr="00000000" w14:paraId="0000007E">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Kant, Immanuel. </w:t>
      </w:r>
      <w:r w:rsidDel="00000000" w:rsidR="00000000" w:rsidRPr="00000000">
        <w:rPr>
          <w:rFonts w:ascii="Times New Roman" w:cs="Times New Roman" w:eastAsia="Times New Roman" w:hAnsi="Times New Roman"/>
          <w:i w:val="1"/>
          <w:rtl w:val="0"/>
        </w:rPr>
        <w:t xml:space="preserve">Crítica del juicio</w:t>
      </w:r>
      <w:r w:rsidDel="00000000" w:rsidR="00000000" w:rsidRPr="00000000">
        <w:rPr>
          <w:rFonts w:ascii="Times New Roman" w:cs="Times New Roman" w:eastAsia="Times New Roman" w:hAnsi="Times New Roman"/>
          <w:rtl w:val="0"/>
        </w:rPr>
        <w:t xml:space="preserve">. Buenos Aires, Losada, 2005. </w:t>
      </w:r>
    </w:p>
    <w:p w:rsidR="00000000" w:rsidDel="00000000" w:rsidP="00000000" w:rsidRDefault="00000000" w:rsidRPr="00000000" w14:paraId="0000007F">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Kohan, Martín. “Sobre la posautonomía”.  </w:t>
      </w:r>
      <w:r w:rsidDel="00000000" w:rsidR="00000000" w:rsidRPr="00000000">
        <w:rPr>
          <w:rFonts w:ascii="Times New Roman" w:cs="Times New Roman" w:eastAsia="Times New Roman" w:hAnsi="Times New Roman"/>
          <w:i w:val="1"/>
          <w:rtl w:val="0"/>
        </w:rPr>
        <w:t xml:space="preserve">Revista Landa 1 </w:t>
      </w:r>
      <w:r w:rsidDel="00000000" w:rsidR="00000000" w:rsidRPr="00000000">
        <w:rPr>
          <w:rFonts w:ascii="Times New Roman" w:cs="Times New Roman" w:eastAsia="Times New Roman" w:hAnsi="Times New Roman"/>
          <w:rtl w:val="0"/>
        </w:rPr>
        <w:t xml:space="preserve">(2), 2013.  </w:t>
      </w:r>
    </w:p>
    <w:p w:rsidR="00000000" w:rsidDel="00000000" w:rsidP="00000000" w:rsidRDefault="00000000" w:rsidRPr="00000000" w14:paraId="00000080">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Lacoue-Labarthe, Philippe y Jean-Luc Nancy. </w:t>
      </w:r>
      <w:r w:rsidDel="00000000" w:rsidR="00000000" w:rsidRPr="00000000">
        <w:rPr>
          <w:rFonts w:ascii="Times New Roman" w:cs="Times New Roman" w:eastAsia="Times New Roman" w:hAnsi="Times New Roman"/>
          <w:i w:val="1"/>
          <w:rtl w:val="0"/>
        </w:rPr>
        <w:t xml:space="preserve">El absoluto literario. Teoría de la literature del romanticismo alemán.</w:t>
      </w:r>
      <w:r w:rsidDel="00000000" w:rsidR="00000000" w:rsidRPr="00000000">
        <w:rPr>
          <w:rFonts w:ascii="Times New Roman" w:cs="Times New Roman" w:eastAsia="Times New Roman" w:hAnsi="Times New Roman"/>
          <w:rtl w:val="0"/>
        </w:rPr>
        <w:t xml:space="preserve"> Buenos Aires, Eterna Cadencia, 2012. </w:t>
      </w:r>
    </w:p>
    <w:p w:rsidR="00000000" w:rsidDel="00000000" w:rsidP="00000000" w:rsidRDefault="00000000" w:rsidRPr="00000000" w14:paraId="00000081">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Laddaga, Reinaldo. </w:t>
      </w:r>
      <w:r w:rsidDel="00000000" w:rsidR="00000000" w:rsidRPr="00000000">
        <w:rPr>
          <w:rFonts w:ascii="Times New Roman" w:cs="Times New Roman" w:eastAsia="Times New Roman" w:hAnsi="Times New Roman"/>
          <w:i w:val="1"/>
          <w:rtl w:val="0"/>
        </w:rPr>
        <w:t xml:space="preserve">Espectáculos de realidad. Ensayo sobre la narrativa latinoamericana de las últimas décadas</w:t>
      </w:r>
      <w:r w:rsidDel="00000000" w:rsidR="00000000" w:rsidRPr="00000000">
        <w:rPr>
          <w:rFonts w:ascii="Times New Roman" w:cs="Times New Roman" w:eastAsia="Times New Roman" w:hAnsi="Times New Roman"/>
          <w:rtl w:val="0"/>
        </w:rPr>
        <w:t xml:space="preserve">. Rosario, Beatriz Viterbo Editora, 2007.</w:t>
      </w:r>
    </w:p>
    <w:p w:rsidR="00000000" w:rsidDel="00000000" w:rsidP="00000000" w:rsidRDefault="00000000" w:rsidRPr="00000000" w14:paraId="00000082">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Lehmann, Hans-Thies: </w:t>
      </w:r>
      <w:r w:rsidDel="00000000" w:rsidR="00000000" w:rsidRPr="00000000">
        <w:rPr>
          <w:rFonts w:ascii="Times New Roman" w:cs="Times New Roman" w:eastAsia="Times New Roman" w:hAnsi="Times New Roman"/>
          <w:i w:val="1"/>
          <w:rtl w:val="0"/>
        </w:rPr>
        <w:t xml:space="preserve">Postdramatic Theatre.</w:t>
      </w:r>
      <w:r w:rsidDel="00000000" w:rsidR="00000000" w:rsidRPr="00000000">
        <w:rPr>
          <w:rFonts w:ascii="Times New Roman" w:cs="Times New Roman" w:eastAsia="Times New Roman" w:hAnsi="Times New Roman"/>
          <w:rtl w:val="0"/>
        </w:rPr>
        <w:t xml:space="preserve"> London and New York: Routledge, 2006.</w:t>
      </w:r>
    </w:p>
    <w:p w:rsidR="00000000" w:rsidDel="00000000" w:rsidP="00000000" w:rsidRDefault="00000000" w:rsidRPr="00000000" w14:paraId="00000083">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 Daniel. </w:t>
      </w:r>
      <w:r w:rsidDel="00000000" w:rsidR="00000000" w:rsidRPr="00000000">
        <w:rPr>
          <w:rFonts w:ascii="Times New Roman" w:cs="Times New Roman" w:eastAsia="Times New Roman" w:hAnsi="Times New Roman"/>
          <w:i w:val="1"/>
          <w:rtl w:val="0"/>
        </w:rPr>
        <w:t xml:space="preserve">Textos de ocasión. Método / Política / Forma-de-vida / Amor al arte / Diario de un televidente / Lost</w:t>
      </w:r>
      <w:r w:rsidDel="00000000" w:rsidR="00000000" w:rsidRPr="00000000">
        <w:rPr>
          <w:rFonts w:ascii="Times New Roman" w:cs="Times New Roman" w:eastAsia="Times New Roman" w:hAnsi="Times New Roman"/>
          <w:rtl w:val="0"/>
        </w:rPr>
        <w:t xml:space="preserve">. Buenos Aires, El cuenco de plata, 2012.</w:t>
      </w:r>
    </w:p>
    <w:p w:rsidR="00000000" w:rsidDel="00000000" w:rsidP="00000000" w:rsidRDefault="00000000" w:rsidRPr="00000000" w14:paraId="00000084">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Suturas. Imágenes, escritura, vida</w:t>
      </w:r>
      <w:r w:rsidDel="00000000" w:rsidR="00000000" w:rsidRPr="00000000">
        <w:rPr>
          <w:rFonts w:ascii="Times New Roman" w:cs="Times New Roman" w:eastAsia="Times New Roman" w:hAnsi="Times New Roman"/>
          <w:rtl w:val="0"/>
        </w:rPr>
        <w:t xml:space="preserve">. Buenos Aires, Eterna Cadencia, 2015. </w:t>
      </w:r>
    </w:p>
    <w:p w:rsidR="00000000" w:rsidDel="00000000" w:rsidP="00000000" w:rsidRDefault="00000000" w:rsidRPr="00000000" w14:paraId="00000085">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Ludmer, Josefina. </w:t>
      </w:r>
      <w:r w:rsidDel="00000000" w:rsidR="00000000" w:rsidRPr="00000000">
        <w:rPr>
          <w:rFonts w:ascii="Times New Roman" w:cs="Times New Roman" w:eastAsia="Times New Roman" w:hAnsi="Times New Roman"/>
          <w:i w:val="1"/>
          <w:rtl w:val="0"/>
        </w:rPr>
        <w:t xml:space="preserve">Aquí América Latina. Una especulación</w:t>
      </w:r>
      <w:r w:rsidDel="00000000" w:rsidR="00000000" w:rsidRPr="00000000">
        <w:rPr>
          <w:rFonts w:ascii="Times New Roman" w:cs="Times New Roman" w:eastAsia="Times New Roman" w:hAnsi="Times New Roman"/>
          <w:rtl w:val="0"/>
        </w:rPr>
        <w:t xml:space="preserve">. Buenos Aires, Eterna Cadencia Editora, 2010. </w:t>
      </w:r>
    </w:p>
    <w:p w:rsidR="00000000" w:rsidDel="00000000" w:rsidP="00000000" w:rsidRDefault="00000000" w:rsidRPr="00000000" w14:paraId="00000086">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Lukács, Georg. </w:t>
      </w:r>
      <w:r w:rsidDel="00000000" w:rsidR="00000000" w:rsidRPr="00000000">
        <w:rPr>
          <w:rFonts w:ascii="Times New Roman" w:cs="Times New Roman" w:eastAsia="Times New Roman" w:hAnsi="Times New Roman"/>
          <w:i w:val="1"/>
          <w:rtl w:val="0"/>
        </w:rPr>
        <w:t xml:space="preserve">Teoría de la novela</w:t>
      </w:r>
      <w:r w:rsidDel="00000000" w:rsidR="00000000" w:rsidRPr="00000000">
        <w:rPr>
          <w:rFonts w:ascii="Times New Roman" w:cs="Times New Roman" w:eastAsia="Times New Roman" w:hAnsi="Times New Roman"/>
          <w:rtl w:val="0"/>
        </w:rPr>
        <w:t xml:space="preserve">. Buenos Aires, Ediciones Siglo XX, 1966. </w:t>
      </w:r>
    </w:p>
    <w:p w:rsidR="00000000" w:rsidDel="00000000" w:rsidP="00000000" w:rsidRDefault="00000000" w:rsidRPr="00000000" w14:paraId="00000087">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Lyotard, Jean-Francois. “Lo sublime y la vanguardia” y “Después de lo sublime, estado de la estética” en </w:t>
      </w:r>
      <w:r w:rsidDel="00000000" w:rsidR="00000000" w:rsidRPr="00000000">
        <w:rPr>
          <w:rFonts w:ascii="Times New Roman" w:cs="Times New Roman" w:eastAsia="Times New Roman" w:hAnsi="Times New Roman"/>
          <w:i w:val="1"/>
          <w:rtl w:val="0"/>
        </w:rPr>
        <w:t xml:space="preserve">Lo inhumano. Charlas sobre el tiempo</w:t>
      </w:r>
      <w:r w:rsidDel="00000000" w:rsidR="00000000" w:rsidRPr="00000000">
        <w:rPr>
          <w:rFonts w:ascii="Times New Roman" w:cs="Times New Roman" w:eastAsia="Times New Roman" w:hAnsi="Times New Roman"/>
          <w:rtl w:val="0"/>
        </w:rPr>
        <w:t xml:space="preserve">. Buenos Aires, Ediciones del Zorzal, 1998. </w:t>
      </w:r>
    </w:p>
    <w:p w:rsidR="00000000" w:rsidDel="00000000" w:rsidP="00000000" w:rsidRDefault="00000000" w:rsidRPr="00000000" w14:paraId="00000088">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Pseudo-Longino. </w:t>
      </w:r>
      <w:r w:rsidDel="00000000" w:rsidR="00000000" w:rsidRPr="00000000">
        <w:rPr>
          <w:rFonts w:ascii="Times New Roman" w:cs="Times New Roman" w:eastAsia="Times New Roman" w:hAnsi="Times New Roman"/>
          <w:i w:val="1"/>
          <w:rtl w:val="0"/>
        </w:rPr>
        <w:t xml:space="preserve">De lo sublime.</w:t>
      </w:r>
      <w:r w:rsidDel="00000000" w:rsidR="00000000" w:rsidRPr="00000000">
        <w:rPr>
          <w:rFonts w:ascii="Times New Roman" w:cs="Times New Roman" w:eastAsia="Times New Roman" w:hAnsi="Times New Roman"/>
          <w:rtl w:val="0"/>
        </w:rPr>
        <w:t xml:space="preserve"> Noticia preliminar y notas de Pablo Oyarzun. Santiago de Chile: Metales Pesados, 2007.</w:t>
      </w:r>
    </w:p>
    <w:p w:rsidR="00000000" w:rsidDel="00000000" w:rsidP="00000000" w:rsidRDefault="00000000" w:rsidRPr="00000000" w14:paraId="00000089">
      <w:pPr>
        <w:spacing w:after="0" w:before="0" w:lineRule="auto"/>
        <w:ind w:left="709" w:hanging="709"/>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Rancière, Jacques: </w:t>
      </w:r>
      <w:r w:rsidDel="00000000" w:rsidR="00000000" w:rsidRPr="00000000">
        <w:rPr>
          <w:rFonts w:ascii="Times New Roman" w:cs="Times New Roman" w:eastAsia="Times New Roman" w:hAnsi="Times New Roman"/>
          <w:i w:val="1"/>
          <w:rtl w:val="0"/>
        </w:rPr>
        <w:t xml:space="preserve">El reparto de lo sensible</w:t>
      </w:r>
      <w:r w:rsidDel="00000000" w:rsidR="00000000" w:rsidRPr="00000000">
        <w:rPr>
          <w:rFonts w:ascii="Times New Roman" w:cs="Times New Roman" w:eastAsia="Times New Roman" w:hAnsi="Times New Roman"/>
          <w:rtl w:val="0"/>
        </w:rPr>
        <w:t xml:space="preserve">. Santiago de Chile: LOM, 2009 </w:t>
      </w:r>
      <w:r w:rsidDel="00000000" w:rsidR="00000000" w:rsidRPr="00000000">
        <w:rPr>
          <w:rtl w:val="0"/>
        </w:rPr>
      </w:r>
    </w:p>
    <w:p w:rsidR="00000000" w:rsidDel="00000000" w:rsidP="00000000" w:rsidRDefault="00000000" w:rsidRPr="00000000" w14:paraId="0000008A">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El espectador emancipado</w:t>
      </w:r>
      <w:r w:rsidDel="00000000" w:rsidR="00000000" w:rsidRPr="00000000">
        <w:rPr>
          <w:rFonts w:ascii="Times New Roman" w:cs="Times New Roman" w:eastAsia="Times New Roman" w:hAnsi="Times New Roman"/>
          <w:rtl w:val="0"/>
        </w:rPr>
        <w:t xml:space="preserve">. Buenos Aires: Manantial, 2010. </w:t>
      </w:r>
    </w:p>
    <w:p w:rsidR="00000000" w:rsidDel="00000000" w:rsidP="00000000" w:rsidRDefault="00000000" w:rsidRPr="00000000" w14:paraId="0000008B">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Política de la literatura</w:t>
      </w:r>
      <w:r w:rsidDel="00000000" w:rsidR="00000000" w:rsidRPr="00000000">
        <w:rPr>
          <w:rFonts w:ascii="Times New Roman" w:cs="Times New Roman" w:eastAsia="Times New Roman" w:hAnsi="Times New Roman"/>
          <w:rtl w:val="0"/>
        </w:rPr>
        <w:t xml:space="preserve">. Buenos Aires: del Zorzal, 2011. </w:t>
      </w:r>
    </w:p>
    <w:p w:rsidR="00000000" w:rsidDel="00000000" w:rsidP="00000000" w:rsidRDefault="00000000" w:rsidRPr="00000000" w14:paraId="0000008C">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El malestar en la estética</w:t>
      </w:r>
      <w:r w:rsidDel="00000000" w:rsidR="00000000" w:rsidRPr="00000000">
        <w:rPr>
          <w:rFonts w:ascii="Times New Roman" w:cs="Times New Roman" w:eastAsia="Times New Roman" w:hAnsi="Times New Roman"/>
          <w:rtl w:val="0"/>
        </w:rPr>
        <w:t xml:space="preserve">. Buenos Aires, Capital intelectual, 2011.</w:t>
      </w:r>
    </w:p>
    <w:p w:rsidR="00000000" w:rsidDel="00000000" w:rsidP="00000000" w:rsidRDefault="00000000" w:rsidRPr="00000000" w14:paraId="0000008D">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Schwarzböck, Silvia. “La pérdida de lo sublime. Consideraciones sobre la estética y el tamaño” en </w:t>
      </w:r>
      <w:r w:rsidDel="00000000" w:rsidR="00000000" w:rsidRPr="00000000">
        <w:rPr>
          <w:rFonts w:ascii="Times New Roman" w:cs="Times New Roman" w:eastAsia="Times New Roman" w:hAnsi="Times New Roman"/>
          <w:i w:val="1"/>
          <w:rtl w:val="0"/>
        </w:rPr>
        <w:t xml:space="preserve">Otra parte</w:t>
      </w:r>
      <w:r w:rsidDel="00000000" w:rsidR="00000000" w:rsidRPr="00000000">
        <w:rPr>
          <w:rFonts w:ascii="Times New Roman" w:cs="Times New Roman" w:eastAsia="Times New Roman" w:hAnsi="Times New Roman"/>
          <w:rtl w:val="0"/>
        </w:rPr>
        <w:t xml:space="preserve">, Nº 15, primavera 2008. </w:t>
      </w:r>
    </w:p>
    <w:p w:rsidR="00000000" w:rsidDel="00000000" w:rsidP="00000000" w:rsidRDefault="00000000" w:rsidRPr="00000000" w14:paraId="0000008E">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Sennet, Richard: </w:t>
      </w:r>
      <w:r w:rsidDel="00000000" w:rsidR="00000000" w:rsidRPr="00000000">
        <w:rPr>
          <w:rFonts w:ascii="Times New Roman" w:cs="Times New Roman" w:eastAsia="Times New Roman" w:hAnsi="Times New Roman"/>
          <w:i w:val="1"/>
          <w:rtl w:val="0"/>
        </w:rPr>
        <w:t xml:space="preserve">El artesano</w:t>
      </w:r>
      <w:r w:rsidDel="00000000" w:rsidR="00000000" w:rsidRPr="00000000">
        <w:rPr>
          <w:rFonts w:ascii="Times New Roman" w:cs="Times New Roman" w:eastAsia="Times New Roman" w:hAnsi="Times New Roman"/>
          <w:rtl w:val="0"/>
        </w:rPr>
        <w:t xml:space="preserve">. Barcelona, Anagrama, 2009.</w:t>
      </w:r>
    </w:p>
    <w:p w:rsidR="00000000" w:rsidDel="00000000" w:rsidP="00000000" w:rsidRDefault="00000000" w:rsidRPr="00000000" w14:paraId="0000008F">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Siskind, Mariano. </w:t>
      </w:r>
      <w:r w:rsidDel="00000000" w:rsidR="00000000" w:rsidRPr="00000000">
        <w:rPr>
          <w:rFonts w:ascii="Times New Roman" w:cs="Times New Roman" w:eastAsia="Times New Roman" w:hAnsi="Times New Roman"/>
          <w:i w:val="1"/>
          <w:rtl w:val="0"/>
        </w:rPr>
        <w:t xml:space="preserve">Deseos cosmopolitas. Modernidad global y literatura mundial en América Latina. </w:t>
      </w:r>
      <w:r w:rsidDel="00000000" w:rsidR="00000000" w:rsidRPr="00000000">
        <w:rPr>
          <w:rFonts w:ascii="Times New Roman" w:cs="Times New Roman" w:eastAsia="Times New Roman" w:hAnsi="Times New Roman"/>
          <w:rtl w:val="0"/>
        </w:rPr>
        <w:t xml:space="preserve">Buenos Aires, Fondo de Cultura Económica, 2016.</w:t>
      </w:r>
    </w:p>
    <w:p w:rsidR="00000000" w:rsidDel="00000000" w:rsidP="00000000" w:rsidRDefault="00000000" w:rsidRPr="00000000" w14:paraId="00000090">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Speranza, Graciela. </w:t>
      </w:r>
      <w:r w:rsidDel="00000000" w:rsidR="00000000" w:rsidRPr="00000000">
        <w:rPr>
          <w:rFonts w:ascii="Times New Roman" w:cs="Times New Roman" w:eastAsia="Times New Roman" w:hAnsi="Times New Roman"/>
          <w:i w:val="1"/>
          <w:rtl w:val="0"/>
        </w:rPr>
        <w:t xml:space="preserve">Cronografías. Arte y ficciones de un tiempo sin tiempo</w:t>
      </w:r>
      <w:r w:rsidDel="00000000" w:rsidR="00000000" w:rsidRPr="00000000">
        <w:rPr>
          <w:rFonts w:ascii="Times New Roman" w:cs="Times New Roman" w:eastAsia="Times New Roman" w:hAnsi="Times New Roman"/>
          <w:rtl w:val="0"/>
        </w:rPr>
        <w:t xml:space="preserve">. Barcelona, Anagrama, 2017.</w:t>
      </w:r>
    </w:p>
    <w:p w:rsidR="00000000" w:rsidDel="00000000" w:rsidP="00000000" w:rsidRDefault="00000000" w:rsidRPr="00000000" w14:paraId="00000091">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Starobinski, Jean: “La perfección, el camino, el origen” en </w:t>
      </w:r>
      <w:r w:rsidDel="00000000" w:rsidR="00000000" w:rsidRPr="00000000">
        <w:rPr>
          <w:rFonts w:ascii="Times New Roman" w:cs="Times New Roman" w:eastAsia="Times New Roman" w:hAnsi="Times New Roman"/>
          <w:i w:val="1"/>
          <w:rtl w:val="0"/>
        </w:rPr>
        <w:t xml:space="preserve">Cuadernos Hispanoamericanos</w:t>
      </w:r>
      <w:r w:rsidDel="00000000" w:rsidR="00000000" w:rsidRPr="00000000">
        <w:rPr>
          <w:rFonts w:ascii="Times New Roman" w:cs="Times New Roman" w:eastAsia="Times New Roman" w:hAnsi="Times New Roman"/>
          <w:rtl w:val="0"/>
        </w:rPr>
        <w:t xml:space="preserve">, Nº 576, junio 1998.</w:t>
      </w:r>
    </w:p>
    <w:p w:rsidR="00000000" w:rsidDel="00000000" w:rsidP="00000000" w:rsidRDefault="00000000" w:rsidRPr="00000000" w14:paraId="00000092">
      <w:pPr>
        <w:widowControl w:val="0"/>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Steiner, George. “Construir un monumento”. </w:t>
      </w:r>
      <w:r w:rsidDel="00000000" w:rsidR="00000000" w:rsidRPr="00000000">
        <w:rPr>
          <w:rFonts w:ascii="Times New Roman" w:cs="Times New Roman" w:eastAsia="Times New Roman" w:hAnsi="Times New Roman"/>
          <w:i w:val="1"/>
          <w:rtl w:val="0"/>
        </w:rPr>
        <w:t xml:space="preserve">Lenguaje y silencio. Ensayos sobre la literatura, el lenguaje y lo inhumano</w:t>
      </w:r>
      <w:r w:rsidDel="00000000" w:rsidR="00000000" w:rsidRPr="00000000">
        <w:rPr>
          <w:rFonts w:ascii="Times New Roman" w:cs="Times New Roman" w:eastAsia="Times New Roman" w:hAnsi="Times New Roman"/>
          <w:rtl w:val="0"/>
        </w:rPr>
        <w:t xml:space="preserve">. Barcelona: Gedisa, 1982. </w:t>
      </w:r>
    </w:p>
    <w:p w:rsidR="00000000" w:rsidDel="00000000" w:rsidP="00000000" w:rsidRDefault="00000000" w:rsidRPr="00000000" w14:paraId="00000093">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Stewart, Susan. </w:t>
      </w:r>
      <w:r w:rsidDel="00000000" w:rsidR="00000000" w:rsidRPr="00000000">
        <w:rPr>
          <w:rFonts w:ascii="Times New Roman" w:cs="Times New Roman" w:eastAsia="Times New Roman" w:hAnsi="Times New Roman"/>
          <w:i w:val="1"/>
          <w:rtl w:val="0"/>
        </w:rPr>
        <w:t xml:space="preserve">El ansia. Narrativas de la miniatura, lo gigantesco, el souvenir y la colección.</w:t>
      </w:r>
      <w:r w:rsidDel="00000000" w:rsidR="00000000" w:rsidRPr="00000000">
        <w:rPr>
          <w:rFonts w:ascii="Times New Roman" w:cs="Times New Roman" w:eastAsia="Times New Roman" w:hAnsi="Times New Roman"/>
          <w:rtl w:val="0"/>
        </w:rPr>
        <w:t xml:space="preserve"> Rosario, Beatriz Viterbo Editora, 2013. </w:t>
      </w:r>
    </w:p>
    <w:p w:rsidR="00000000" w:rsidDel="00000000" w:rsidP="00000000" w:rsidRDefault="00000000" w:rsidRPr="00000000" w14:paraId="00000094">
      <w:pPr>
        <w:widowControl w:val="0"/>
        <w:spacing w:line="480" w:lineRule="auto"/>
        <w:ind w:right="135"/>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5">
      <w:pPr>
        <w:widowControl w:val="0"/>
        <w:spacing w:line="480" w:lineRule="auto"/>
        <w:ind w:right="135"/>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6">
      <w:pPr>
        <w:widowControl w:val="0"/>
        <w:ind w:right="135"/>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Metodología de trabajo</w:t>
      </w:r>
    </w:p>
    <w:p w:rsidR="00000000" w:rsidDel="00000000" w:rsidP="00000000" w:rsidRDefault="00000000" w:rsidRPr="00000000" w14:paraId="00000097">
      <w:pPr>
        <w:widowControl w:val="0"/>
        <w:ind w:right="13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contenidos se distribuirán en 8 clases de 4 horas cada una: la primera mitad consistente en una clase teórica a cargo de la profesora; la segunda, destinada a la exposición de los estudiantes sobre distintos aspectos, previamente acordados, de los textos y la bibliografía, y posterior discusión. </w:t>
      </w:r>
    </w:p>
    <w:p w:rsidR="00000000" w:rsidDel="00000000" w:rsidP="00000000" w:rsidRDefault="00000000" w:rsidRPr="00000000" w14:paraId="00000098">
      <w:pPr>
        <w:widowControl w:val="0"/>
        <w:ind w:right="135"/>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9">
      <w:pPr>
        <w:widowControl w:val="0"/>
        <w:ind w:right="135"/>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Requisitos para la aprobación</w:t>
      </w:r>
    </w:p>
    <w:p w:rsidR="00000000" w:rsidDel="00000000" w:rsidP="00000000" w:rsidRDefault="00000000" w:rsidRPr="00000000" w14:paraId="0000009A">
      <w:pPr>
        <w:widowControl w:val="0"/>
        <w:ind w:right="13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-Presentación de al menos una exposición oral, sobre contenidos previamente acordados</w:t>
      </w:r>
    </w:p>
    <w:p w:rsidR="00000000" w:rsidDel="00000000" w:rsidP="00000000" w:rsidRDefault="00000000" w:rsidRPr="00000000" w14:paraId="0000009B">
      <w:pPr>
        <w:widowControl w:val="0"/>
        <w:ind w:right="13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y presentación de un breve proyecto (dos páginas) para la monografía final. </w:t>
      </w:r>
    </w:p>
    <w:p w:rsidR="00000000" w:rsidDel="00000000" w:rsidP="00000000" w:rsidRDefault="00000000" w:rsidRPr="00000000" w14:paraId="0000009C">
      <w:pPr>
        <w:widowControl w:val="0"/>
        <w:ind w:right="13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-Presentación de una monografía sobre un tema relacionado con los contenidos desarrollados en el seminario.</w:t>
      </w:r>
    </w:p>
    <w:p w:rsidR="00000000" w:rsidDel="00000000" w:rsidP="00000000" w:rsidRDefault="00000000" w:rsidRPr="00000000" w14:paraId="0000009D">
      <w:pPr>
        <w:widowControl w:val="0"/>
        <w:ind w:right="13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before="0" w:lineRule="auto"/>
        <w:ind w:left="709" w:hanging="709"/>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9F">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r>
      <w:r w:rsidDel="00000000" w:rsidR="00000000" w:rsidRPr="00000000">
        <w:rPr/>
        <w:drawing>
          <wp:inline distB="0" distT="0" distL="0" distR="0">
            <wp:extent cx="2509520" cy="115824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09520" cy="115824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before="0" w:lineRule="auto"/>
        <w:ind w:left="709"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 xml:space="preserve">Dra. Sandra Contreras</w:t>
      </w:r>
    </w:p>
    <w:sectPr>
      <w:footerReference r:id="rId7" w:type="default"/>
      <w:footerReference r:id="rId8" w:type="even"/>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