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9A" w:rsidRDefault="003035BE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 w:cs="Times New Roman"/>
          <w:spacing w:val="-3"/>
          <w:lang w:val="es-ES_tradnl"/>
        </w:rPr>
      </w:pPr>
      <w:r w:rsidRPr="00F807FE">
        <w:rPr>
          <w:rFonts w:ascii="Times New Roman" w:hAnsi="Times New Roman" w:cs="Times New Roman"/>
          <w:spacing w:val="-3"/>
          <w:lang w:val="es-ES_tradnl"/>
        </w:rPr>
        <w:t>MAESTRÍA EN ANÁLISIS DEL DISCURSO</w:t>
      </w:r>
    </w:p>
    <w:p w:rsidR="003035BE" w:rsidRPr="00F807FE" w:rsidRDefault="003035BE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 w:cs="Times New Roman"/>
          <w:spacing w:val="-3"/>
          <w:lang w:val="es-ES_tradnl"/>
        </w:rPr>
      </w:pPr>
      <w:r w:rsidRPr="00F807FE">
        <w:rPr>
          <w:rFonts w:ascii="Times New Roman" w:hAnsi="Times New Roman" w:cs="Times New Roman"/>
          <w:spacing w:val="-3"/>
          <w:lang w:val="es-ES_tradnl"/>
        </w:rPr>
        <w:t>CARRERA DE ESPECIALIZACIÓN  PROCESOS DE LECTURA Y ESCRITURA</w:t>
      </w:r>
      <w:r w:rsidR="0058070F">
        <w:rPr>
          <w:rFonts w:ascii="Times New Roman" w:hAnsi="Times New Roman" w:cs="Times New Roman"/>
          <w:spacing w:val="-3"/>
          <w:lang w:val="es-ES_tradnl"/>
        </w:rPr>
        <w:t xml:space="preserve"> </w:t>
      </w:r>
      <w:r w:rsidRPr="00F807FE">
        <w:rPr>
          <w:rFonts w:ascii="Times New Roman" w:hAnsi="Times New Roman" w:cs="Times New Roman"/>
          <w:spacing w:val="-3"/>
          <w:lang w:val="es-ES_tradnl"/>
        </w:rPr>
        <w:t>(Cátedra UNESCO)</w:t>
      </w:r>
    </w:p>
    <w:p w:rsidR="003035BE" w:rsidRPr="00F807FE" w:rsidRDefault="003035BE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 w:cs="Times New Roman"/>
          <w:spacing w:val="-3"/>
          <w:lang w:val="es-ES_tradnl"/>
        </w:rPr>
      </w:pPr>
      <w:r w:rsidRPr="00F807FE">
        <w:rPr>
          <w:rFonts w:ascii="Times New Roman" w:hAnsi="Times New Roman" w:cs="Times New Roman"/>
          <w:spacing w:val="-3"/>
          <w:lang w:val="es-ES_tradnl"/>
        </w:rPr>
        <w:t>Facultad de Filosofía y Letras, UBA</w:t>
      </w:r>
    </w:p>
    <w:p w:rsidR="00C02F84" w:rsidRPr="00F807FE" w:rsidRDefault="00C02F84" w:rsidP="009536A0">
      <w:pPr>
        <w:pBdr>
          <w:bottom w:val="single" w:sz="12" w:space="1" w:color="auto"/>
        </w:pBd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 w:cs="Times New Roman"/>
          <w:spacing w:val="-3"/>
          <w:lang w:val="es-ES_tradnl"/>
        </w:rPr>
      </w:pPr>
    </w:p>
    <w:p w:rsidR="00C02F84" w:rsidRPr="00F807FE" w:rsidRDefault="00C02F84" w:rsidP="009536A0">
      <w:pPr>
        <w:tabs>
          <w:tab w:val="center" w:pos="4653"/>
        </w:tabs>
        <w:suppressAutoHyphens/>
        <w:spacing w:after="0" w:line="240" w:lineRule="auto"/>
        <w:ind w:hanging="360"/>
        <w:rPr>
          <w:rFonts w:ascii="Times New Roman" w:hAnsi="Times New Roman" w:cs="Times New Roman"/>
          <w:spacing w:val="-3"/>
          <w:lang w:val="es-ES_tradnl"/>
        </w:rPr>
      </w:pPr>
    </w:p>
    <w:p w:rsidR="003035BE" w:rsidRPr="00F807FE" w:rsidRDefault="003035BE" w:rsidP="008316E4">
      <w:pPr>
        <w:pStyle w:val="Ttulo4"/>
        <w:spacing w:before="0" w:after="0"/>
        <w:jc w:val="center"/>
        <w:rPr>
          <w:sz w:val="22"/>
          <w:szCs w:val="22"/>
        </w:rPr>
      </w:pPr>
      <w:r w:rsidRPr="00F807FE">
        <w:rPr>
          <w:sz w:val="22"/>
          <w:szCs w:val="22"/>
        </w:rPr>
        <w:t>Seminario de GENÉTICA TEXTUAL Y CRÍTICA GENÉTICA</w:t>
      </w:r>
    </w:p>
    <w:p w:rsidR="003035BE" w:rsidRPr="00F807FE" w:rsidRDefault="003035BE" w:rsidP="008316E4">
      <w:pPr>
        <w:tabs>
          <w:tab w:val="center" w:pos="465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lang w:val="es-ES_tradnl"/>
        </w:rPr>
      </w:pPr>
      <w:r w:rsidRPr="00F807FE">
        <w:rPr>
          <w:rFonts w:ascii="Times New Roman" w:hAnsi="Times New Roman" w:cs="Times New Roman"/>
          <w:b/>
          <w:spacing w:val="-3"/>
          <w:lang w:val="es-ES_tradnl"/>
        </w:rPr>
        <w:t>2º cuatrimestre de 201</w:t>
      </w:r>
      <w:r w:rsidR="005A0C78">
        <w:rPr>
          <w:rFonts w:ascii="Times New Roman" w:hAnsi="Times New Roman" w:cs="Times New Roman"/>
          <w:b/>
          <w:spacing w:val="-3"/>
          <w:lang w:val="es-ES_tradnl"/>
        </w:rPr>
        <w:t>8</w:t>
      </w:r>
    </w:p>
    <w:p w:rsidR="00104C4E" w:rsidRDefault="00104C4E" w:rsidP="009536A0">
      <w:pPr>
        <w:tabs>
          <w:tab w:val="center" w:pos="4653"/>
        </w:tabs>
        <w:suppressAutoHyphens/>
        <w:spacing w:after="0" w:line="240" w:lineRule="auto"/>
        <w:rPr>
          <w:rFonts w:ascii="Times New Roman" w:hAnsi="Times New Roman" w:cs="Times New Roman"/>
          <w:b/>
          <w:spacing w:val="-3"/>
          <w:lang w:val="es-ES_tradnl"/>
        </w:rPr>
      </w:pPr>
    </w:p>
    <w:p w:rsidR="003035BE" w:rsidRPr="00F807FE" w:rsidRDefault="003035BE" w:rsidP="009536A0">
      <w:pPr>
        <w:tabs>
          <w:tab w:val="center" w:pos="4653"/>
        </w:tabs>
        <w:suppressAutoHyphens/>
        <w:spacing w:after="0" w:line="240" w:lineRule="auto"/>
        <w:rPr>
          <w:rFonts w:ascii="Times New Roman" w:hAnsi="Times New Roman" w:cs="Times New Roman"/>
          <w:b/>
          <w:spacing w:val="-3"/>
          <w:lang w:val="es-ES_tradnl"/>
        </w:rPr>
      </w:pPr>
      <w:r w:rsidRPr="00F807FE">
        <w:rPr>
          <w:rFonts w:ascii="Times New Roman" w:hAnsi="Times New Roman" w:cs="Times New Roman"/>
          <w:b/>
          <w:spacing w:val="-3"/>
          <w:lang w:val="es-ES_tradnl"/>
        </w:rPr>
        <w:t>Profesora</w:t>
      </w:r>
      <w:r w:rsidR="005A0C78">
        <w:rPr>
          <w:rFonts w:ascii="Times New Roman" w:hAnsi="Times New Roman" w:cs="Times New Roman"/>
          <w:b/>
          <w:spacing w:val="-3"/>
          <w:lang w:val="es-ES_tradnl"/>
        </w:rPr>
        <w:t>s</w:t>
      </w:r>
      <w:r w:rsidRPr="00F807FE">
        <w:rPr>
          <w:rFonts w:ascii="Times New Roman" w:hAnsi="Times New Roman" w:cs="Times New Roman"/>
          <w:b/>
          <w:spacing w:val="-3"/>
          <w:lang w:val="es-ES_tradnl"/>
        </w:rPr>
        <w:t>: Lucila Pagliai</w:t>
      </w:r>
      <w:r w:rsidR="005A0C78">
        <w:rPr>
          <w:rFonts w:ascii="Times New Roman" w:hAnsi="Times New Roman" w:cs="Times New Roman"/>
          <w:b/>
          <w:spacing w:val="-3"/>
          <w:lang w:val="es-ES_tradnl"/>
        </w:rPr>
        <w:t xml:space="preserve"> y </w:t>
      </w:r>
      <w:bookmarkStart w:id="0" w:name="_GoBack"/>
      <w:r w:rsidR="009054A1">
        <w:rPr>
          <w:rFonts w:ascii="Times New Roman" w:hAnsi="Times New Roman" w:cs="Times New Roman"/>
          <w:b/>
        </w:rPr>
        <w:t>María Inés Palleiro</w:t>
      </w:r>
      <w:bookmarkEnd w:id="0"/>
      <w:r w:rsidR="005A0C78">
        <w:rPr>
          <w:rFonts w:ascii="Times New Roman" w:hAnsi="Times New Roman" w:cs="Times New Roman"/>
          <w:b/>
        </w:rPr>
        <w:t xml:space="preserve">; Profesora invitada: </w:t>
      </w:r>
      <w:r w:rsidR="009054A1">
        <w:rPr>
          <w:rFonts w:ascii="Times New Roman" w:hAnsi="Times New Roman" w:cs="Times New Roman"/>
          <w:b/>
        </w:rPr>
        <w:t xml:space="preserve">Magdalena Arnoux </w:t>
      </w:r>
    </w:p>
    <w:p w:rsidR="00C02F84" w:rsidRPr="00F807FE" w:rsidRDefault="00C02F84" w:rsidP="009536A0">
      <w:pPr>
        <w:pStyle w:val="Documento1"/>
        <w:keepNext w:val="0"/>
        <w:keepLines w:val="0"/>
        <w:spacing w:line="240" w:lineRule="auto"/>
        <w:rPr>
          <w:rFonts w:ascii="Times New Roman" w:hAnsi="Times New Roman"/>
          <w:spacing w:val="-3"/>
          <w:sz w:val="22"/>
          <w:szCs w:val="22"/>
          <w:lang w:val="es-ES_tradnl"/>
        </w:rPr>
      </w:pPr>
    </w:p>
    <w:p w:rsidR="003035BE" w:rsidRDefault="00AF109A" w:rsidP="001E1D80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lang w:val="es-ES_tradnl"/>
        </w:rPr>
      </w:pPr>
      <w:r>
        <w:rPr>
          <w:rFonts w:ascii="Times New Roman" w:hAnsi="Times New Roman" w:cs="Times New Roman"/>
          <w:spacing w:val="-3"/>
          <w:lang w:val="es-ES_tradnl"/>
        </w:rPr>
        <w:t xml:space="preserve">Duración: </w:t>
      </w:r>
      <w:r w:rsidR="003035BE" w:rsidRPr="00AF109A">
        <w:rPr>
          <w:rFonts w:ascii="Times New Roman" w:hAnsi="Times New Roman" w:cs="Times New Roman"/>
          <w:spacing w:val="-3"/>
          <w:lang w:val="es-ES_tradnl"/>
        </w:rPr>
        <w:t>32</w:t>
      </w:r>
      <w:r>
        <w:rPr>
          <w:rFonts w:ascii="Times New Roman" w:hAnsi="Times New Roman" w:cs="Times New Roman"/>
          <w:spacing w:val="-3"/>
          <w:lang w:val="es-ES_tradnl"/>
        </w:rPr>
        <w:t xml:space="preserve"> horas (8 clases de 4 horas c/u)</w:t>
      </w:r>
      <w:r w:rsidR="003035BE" w:rsidRPr="00AF109A">
        <w:rPr>
          <w:rFonts w:ascii="Times New Roman" w:hAnsi="Times New Roman" w:cs="Times New Roman"/>
          <w:spacing w:val="-3"/>
          <w:lang w:val="es-ES_tradnl"/>
        </w:rPr>
        <w:t xml:space="preserve"> </w:t>
      </w:r>
      <w:r>
        <w:rPr>
          <w:rFonts w:ascii="Times New Roman" w:hAnsi="Times New Roman" w:cs="Times New Roman"/>
          <w:spacing w:val="-3"/>
          <w:lang w:val="es-ES_tradnl"/>
        </w:rPr>
        <w:t xml:space="preserve"> </w:t>
      </w:r>
    </w:p>
    <w:p w:rsidR="00AF109A" w:rsidRDefault="00AF109A" w:rsidP="001E1D80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lang w:val="es-ES_tradnl"/>
        </w:rPr>
      </w:pPr>
      <w:r>
        <w:rPr>
          <w:rFonts w:ascii="Times New Roman" w:hAnsi="Times New Roman" w:cs="Times New Roman"/>
          <w:spacing w:val="-3"/>
          <w:lang w:val="es-ES_tradnl"/>
        </w:rPr>
        <w:t xml:space="preserve">Horario: </w:t>
      </w:r>
      <w:r w:rsidR="005A0C78">
        <w:rPr>
          <w:rFonts w:ascii="Times New Roman" w:hAnsi="Times New Roman" w:cs="Times New Roman"/>
          <w:spacing w:val="-3"/>
          <w:lang w:val="es-ES_tradnl"/>
        </w:rPr>
        <w:t xml:space="preserve">lunes </w:t>
      </w:r>
      <w:r>
        <w:rPr>
          <w:rFonts w:ascii="Times New Roman" w:hAnsi="Times New Roman" w:cs="Times New Roman"/>
          <w:spacing w:val="-3"/>
          <w:lang w:val="es-ES_tradnl"/>
        </w:rPr>
        <w:t xml:space="preserve">de 17 a 21 </w:t>
      </w:r>
    </w:p>
    <w:p w:rsidR="001E1D80" w:rsidRDefault="001E1D80" w:rsidP="001E1D80">
      <w:pPr>
        <w:pStyle w:val="Prrafodelista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/>
          <w:spacing w:val="-3"/>
          <w:lang w:val="es-ES_tradnl"/>
        </w:rPr>
      </w:pPr>
      <w:r w:rsidRPr="00AF109A">
        <w:rPr>
          <w:rFonts w:ascii="Times New Roman" w:hAnsi="Times New Roman" w:cs="Times New Roman"/>
          <w:spacing w:val="-3"/>
          <w:lang w:val="es-ES_tradnl"/>
        </w:rPr>
        <w:t>Lugar: Facultad de Filosofía y Letras, Puán 43</w:t>
      </w:r>
      <w:r w:rsidRPr="00AF109A">
        <w:rPr>
          <w:rFonts w:ascii="Times New Roman" w:hAnsi="Times New Roman" w:cs="Times New Roman"/>
          <w:b/>
          <w:spacing w:val="-3"/>
          <w:lang w:val="es-ES_tradnl"/>
        </w:rPr>
        <w:t>0</w:t>
      </w:r>
    </w:p>
    <w:p w:rsidR="00AF109A" w:rsidRPr="00AF109A" w:rsidRDefault="00AF109A" w:rsidP="00AF109A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lang w:val="es-ES_tradnl"/>
        </w:rPr>
      </w:pPr>
      <w:r>
        <w:rPr>
          <w:rFonts w:ascii="Times New Roman" w:hAnsi="Times New Roman" w:cs="Times New Roman"/>
          <w:spacing w:val="-3"/>
          <w:lang w:val="es-ES_tradnl"/>
        </w:rPr>
        <w:t>Fecha de Inicio: agosto de 201</w:t>
      </w:r>
      <w:r w:rsidR="005A0C78">
        <w:rPr>
          <w:rFonts w:ascii="Times New Roman" w:hAnsi="Times New Roman" w:cs="Times New Roman"/>
          <w:spacing w:val="-3"/>
          <w:lang w:val="es-ES_tradnl"/>
        </w:rPr>
        <w:t>8</w:t>
      </w:r>
      <w:r>
        <w:rPr>
          <w:rFonts w:ascii="Times New Roman" w:hAnsi="Times New Roman" w:cs="Times New Roman"/>
          <w:spacing w:val="-3"/>
          <w:lang w:val="es-ES_tradnl"/>
        </w:rPr>
        <w:t xml:space="preserve"> </w:t>
      </w:r>
    </w:p>
    <w:p w:rsidR="00AF109A" w:rsidRPr="00AF109A" w:rsidRDefault="00AF109A" w:rsidP="00AF109A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/>
          <w:spacing w:val="-3"/>
          <w:lang w:val="es-ES_tradnl"/>
        </w:rPr>
      </w:pPr>
    </w:p>
    <w:p w:rsidR="00F807FE" w:rsidRPr="00083CFE" w:rsidRDefault="003035BE" w:rsidP="00083CFE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083CFE">
        <w:rPr>
          <w:rFonts w:ascii="Times New Roman" w:hAnsi="Times New Roman" w:cs="Times New Roman"/>
          <w:b/>
          <w:spacing w:val="-3"/>
          <w:lang w:val="es-ES_tradnl"/>
        </w:rPr>
        <w:t xml:space="preserve">Módulo 1: </w:t>
      </w:r>
      <w:r w:rsidR="00F807FE" w:rsidRPr="00083CFE">
        <w:rPr>
          <w:rFonts w:ascii="Times New Roman" w:hAnsi="Times New Roman"/>
        </w:rPr>
        <w:t>Aproximaciones al campo</w:t>
      </w:r>
      <w:r w:rsidR="001E1D80">
        <w:rPr>
          <w:rFonts w:ascii="Times New Roman" w:hAnsi="Times New Roman"/>
        </w:rPr>
        <w:t xml:space="preserve">: </w:t>
      </w:r>
      <w:r w:rsidRPr="00083CFE">
        <w:rPr>
          <w:rFonts w:ascii="Times New Roman" w:hAnsi="Times New Roman"/>
        </w:rPr>
        <w:t xml:space="preserve">Genética textual y </w:t>
      </w:r>
      <w:r w:rsidR="009054A1">
        <w:rPr>
          <w:rFonts w:ascii="Times New Roman" w:hAnsi="Times New Roman"/>
        </w:rPr>
        <w:t>C</w:t>
      </w:r>
      <w:r w:rsidRPr="00083CFE">
        <w:rPr>
          <w:rFonts w:ascii="Times New Roman" w:hAnsi="Times New Roman"/>
        </w:rPr>
        <w:t>rítica genética</w:t>
      </w:r>
      <w:r w:rsidR="009054A1">
        <w:rPr>
          <w:rFonts w:ascii="Times New Roman" w:hAnsi="Times New Roman"/>
        </w:rPr>
        <w:t xml:space="preserve">. </w:t>
      </w:r>
      <w:r w:rsidR="00801E44">
        <w:rPr>
          <w:rFonts w:ascii="Times New Roman" w:hAnsi="Times New Roman" w:cs="Times New Roman"/>
        </w:rPr>
        <w:t>E</w:t>
      </w:r>
      <w:r w:rsidR="00801E44">
        <w:rPr>
          <w:rFonts w:ascii="Times New Roman" w:hAnsi="Times New Roman"/>
        </w:rPr>
        <w:t xml:space="preserve">l taller del escritor: las huellas del proceso de </w:t>
      </w:r>
      <w:r w:rsidR="00801E44" w:rsidRPr="00083CFE">
        <w:rPr>
          <w:rFonts w:ascii="Times New Roman" w:hAnsi="Times New Roman" w:cs="Times New Roman"/>
        </w:rPr>
        <w:t xml:space="preserve">escritura </w:t>
      </w:r>
      <w:r w:rsidR="00801E44">
        <w:rPr>
          <w:rFonts w:ascii="Times New Roman" w:hAnsi="Times New Roman" w:cs="Times New Roman"/>
        </w:rPr>
        <w:t xml:space="preserve">en </w:t>
      </w:r>
      <w:r w:rsidR="001E1D80">
        <w:rPr>
          <w:rFonts w:ascii="Times New Roman" w:hAnsi="Times New Roman" w:cs="Times New Roman"/>
        </w:rPr>
        <w:t xml:space="preserve">los </w:t>
      </w:r>
      <w:r w:rsidR="00801E44" w:rsidRPr="00083CFE">
        <w:rPr>
          <w:rFonts w:ascii="Times New Roman" w:hAnsi="Times New Roman" w:cs="Times New Roman"/>
        </w:rPr>
        <w:t>manuscritos</w:t>
      </w:r>
      <w:r w:rsidR="001E1D80">
        <w:rPr>
          <w:rFonts w:ascii="Times New Roman" w:hAnsi="Times New Roman" w:cs="Times New Roman"/>
        </w:rPr>
        <w:t xml:space="preserve">; las </w:t>
      </w:r>
      <w:r w:rsidR="00801E44">
        <w:rPr>
          <w:rFonts w:ascii="Times New Roman" w:hAnsi="Times New Roman" w:cs="Times New Roman"/>
        </w:rPr>
        <w:t>variaciones éditas (Prof. Magdalena Arnoux</w:t>
      </w:r>
      <w:r w:rsidR="005A0C78">
        <w:rPr>
          <w:rFonts w:ascii="Times New Roman" w:hAnsi="Times New Roman" w:cs="Times New Roman"/>
        </w:rPr>
        <w:t xml:space="preserve"> y Prof. Lucila Pagliai</w:t>
      </w:r>
      <w:r w:rsidR="00801E44">
        <w:rPr>
          <w:rFonts w:ascii="Times New Roman" w:hAnsi="Times New Roman" w:cs="Times New Roman"/>
        </w:rPr>
        <w:t>)</w:t>
      </w:r>
      <w:r w:rsidR="00F807FE" w:rsidRPr="00083CFE">
        <w:rPr>
          <w:rFonts w:ascii="Times New Roman" w:hAnsi="Times New Roman"/>
          <w:lang w:val="es-ES_tradnl"/>
        </w:rPr>
        <w:t>.</w:t>
      </w:r>
    </w:p>
    <w:p w:rsidR="003035BE" w:rsidRPr="00083CFE" w:rsidRDefault="003035BE" w:rsidP="009536A0">
      <w:pPr>
        <w:pStyle w:val="Textosinformato"/>
        <w:rPr>
          <w:rFonts w:ascii="Times New Roman" w:hAnsi="Times New Roman"/>
          <w:sz w:val="22"/>
          <w:szCs w:val="22"/>
          <w:highlight w:val="yellow"/>
        </w:rPr>
      </w:pPr>
      <w:r w:rsidRPr="00083CFE">
        <w:rPr>
          <w:rFonts w:ascii="Times New Roman" w:hAnsi="Times New Roman"/>
          <w:b/>
          <w:sz w:val="22"/>
          <w:szCs w:val="22"/>
        </w:rPr>
        <w:t>Módulo 2</w:t>
      </w:r>
      <w:r w:rsidR="0058070F" w:rsidRPr="00083CFE">
        <w:rPr>
          <w:rFonts w:ascii="Times New Roman" w:hAnsi="Times New Roman"/>
          <w:b/>
          <w:sz w:val="22"/>
          <w:szCs w:val="22"/>
        </w:rPr>
        <w:t xml:space="preserve">: </w:t>
      </w:r>
      <w:r w:rsidR="0058070F" w:rsidRPr="00083CFE">
        <w:rPr>
          <w:rFonts w:ascii="Times New Roman" w:hAnsi="Times New Roman"/>
          <w:sz w:val="22"/>
          <w:szCs w:val="22"/>
        </w:rPr>
        <w:t xml:space="preserve">Oralidad y escritura: estudios de génesis en discursos con matrices folklóricas  </w:t>
      </w:r>
      <w:r w:rsidR="0058070F" w:rsidRPr="00083CFE">
        <w:rPr>
          <w:rFonts w:ascii="Times New Roman" w:hAnsi="Times New Roman"/>
          <w:sz w:val="22"/>
          <w:szCs w:val="22"/>
          <w:lang w:val="es-ES_tradnl"/>
        </w:rPr>
        <w:t>(Prof. María Inés Palleiro)</w:t>
      </w:r>
    </w:p>
    <w:p w:rsidR="00083CFE" w:rsidRPr="00083CFE" w:rsidRDefault="0058070F" w:rsidP="00083CFE">
      <w:pPr>
        <w:spacing w:after="0" w:line="240" w:lineRule="auto"/>
        <w:rPr>
          <w:rFonts w:ascii="Times New Roman" w:hAnsi="Times New Roman" w:cs="Times New Roman"/>
        </w:rPr>
      </w:pPr>
      <w:r w:rsidRPr="00083CFE">
        <w:rPr>
          <w:rFonts w:ascii="Times New Roman" w:hAnsi="Times New Roman"/>
          <w:b/>
        </w:rPr>
        <w:t>Módulo 3</w:t>
      </w:r>
      <w:r w:rsidRPr="00083CFE">
        <w:rPr>
          <w:rFonts w:ascii="Times New Roman" w:hAnsi="Times New Roman"/>
        </w:rPr>
        <w:t>:</w:t>
      </w:r>
      <w:r w:rsidR="00083CFE" w:rsidRPr="00083CFE">
        <w:rPr>
          <w:rFonts w:ascii="Times New Roman" w:hAnsi="Times New Roman"/>
        </w:rPr>
        <w:t xml:space="preserve"> </w:t>
      </w:r>
      <w:r w:rsidR="009054A1">
        <w:rPr>
          <w:rFonts w:ascii="Times New Roman" w:hAnsi="Times New Roman"/>
        </w:rPr>
        <w:t xml:space="preserve">La </w:t>
      </w:r>
      <w:r w:rsidR="00801E44">
        <w:rPr>
          <w:rFonts w:ascii="Times New Roman" w:hAnsi="Times New Roman"/>
        </w:rPr>
        <w:t xml:space="preserve">problemática de la </w:t>
      </w:r>
      <w:r w:rsidR="009054A1" w:rsidRPr="00083CFE">
        <w:rPr>
          <w:rFonts w:ascii="Times New Roman" w:hAnsi="Times New Roman"/>
        </w:rPr>
        <w:t xml:space="preserve">traducción </w:t>
      </w:r>
      <w:r w:rsidR="009054A1">
        <w:rPr>
          <w:rFonts w:ascii="Times New Roman" w:hAnsi="Times New Roman"/>
        </w:rPr>
        <w:t xml:space="preserve">como  reescritura y </w:t>
      </w:r>
      <w:r w:rsidR="009054A1" w:rsidRPr="00083CFE">
        <w:rPr>
          <w:rFonts w:ascii="Times New Roman" w:hAnsi="Times New Roman"/>
        </w:rPr>
        <w:t>reformulación</w:t>
      </w:r>
      <w:r w:rsidR="009054A1" w:rsidRPr="00083CFE">
        <w:rPr>
          <w:rFonts w:ascii="Times New Roman" w:hAnsi="Times New Roman"/>
          <w:lang w:val="es-ES_tradnl"/>
        </w:rPr>
        <w:t xml:space="preserve"> (</w:t>
      </w:r>
      <w:r w:rsidR="009054A1">
        <w:rPr>
          <w:rFonts w:ascii="Times New Roman" w:hAnsi="Times New Roman"/>
          <w:lang w:val="es-ES_tradnl"/>
        </w:rPr>
        <w:t xml:space="preserve">Prof. </w:t>
      </w:r>
      <w:r w:rsidR="009054A1" w:rsidRPr="00083CFE">
        <w:rPr>
          <w:rFonts w:ascii="Times New Roman" w:hAnsi="Times New Roman"/>
          <w:lang w:val="es-ES_tradnl"/>
        </w:rPr>
        <w:t>Lucila Pagliai)</w:t>
      </w:r>
    </w:p>
    <w:p w:rsidR="003035BE" w:rsidRPr="00F807FE" w:rsidRDefault="003035BE" w:rsidP="009536A0">
      <w:pPr>
        <w:pStyle w:val="Textosinformato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b/>
          <w:sz w:val="22"/>
          <w:szCs w:val="22"/>
        </w:rPr>
        <w:t>Coloquio final</w:t>
      </w:r>
      <w:r w:rsidR="00AF109A">
        <w:rPr>
          <w:rFonts w:ascii="Times New Roman" w:hAnsi="Times New Roman"/>
          <w:b/>
          <w:sz w:val="22"/>
          <w:szCs w:val="22"/>
        </w:rPr>
        <w:t xml:space="preserve"> (</w:t>
      </w:r>
      <w:r w:rsidR="00801E44">
        <w:rPr>
          <w:rFonts w:ascii="Times New Roman" w:hAnsi="Times New Roman"/>
          <w:sz w:val="22"/>
          <w:szCs w:val="22"/>
        </w:rPr>
        <w:t xml:space="preserve">Profesoras </w:t>
      </w:r>
      <w:r w:rsidRPr="00F807FE">
        <w:rPr>
          <w:rFonts w:ascii="Times New Roman" w:hAnsi="Times New Roman"/>
          <w:sz w:val="22"/>
          <w:szCs w:val="22"/>
        </w:rPr>
        <w:t>Lucila Pagliai, María Inés Palleiro</w:t>
      </w:r>
      <w:r w:rsidR="00801E44">
        <w:rPr>
          <w:rFonts w:ascii="Times New Roman" w:hAnsi="Times New Roman"/>
          <w:sz w:val="22"/>
          <w:szCs w:val="22"/>
        </w:rPr>
        <w:t xml:space="preserve"> y Magdalena Arnoux</w:t>
      </w:r>
      <w:r w:rsidR="00AF109A">
        <w:rPr>
          <w:rFonts w:ascii="Times New Roman" w:hAnsi="Times New Roman"/>
          <w:sz w:val="22"/>
          <w:szCs w:val="22"/>
        </w:rPr>
        <w:t>)</w:t>
      </w:r>
      <w:r w:rsidRPr="00F807FE">
        <w:rPr>
          <w:rFonts w:ascii="Times New Roman" w:hAnsi="Times New Roman"/>
          <w:sz w:val="22"/>
          <w:szCs w:val="22"/>
        </w:rPr>
        <w:t xml:space="preserve"> </w:t>
      </w:r>
    </w:p>
    <w:p w:rsidR="0058070F" w:rsidRDefault="0058070F" w:rsidP="009536A0">
      <w:pPr>
        <w:pStyle w:val="Textosinformato"/>
        <w:rPr>
          <w:rFonts w:ascii="Times New Roman" w:hAnsi="Times New Roman"/>
          <w:sz w:val="22"/>
          <w:szCs w:val="22"/>
        </w:rPr>
      </w:pPr>
    </w:p>
    <w:p w:rsidR="003035BE" w:rsidRDefault="003035BE" w:rsidP="00C02F84">
      <w:pPr>
        <w:pStyle w:val="Ttulo8"/>
        <w:spacing w:before="0" w:after="0"/>
        <w:rPr>
          <w:b/>
          <w:i w:val="0"/>
          <w:sz w:val="22"/>
          <w:szCs w:val="22"/>
        </w:rPr>
      </w:pPr>
      <w:r w:rsidRPr="00C02F84">
        <w:rPr>
          <w:b/>
          <w:i w:val="0"/>
          <w:sz w:val="22"/>
          <w:szCs w:val="22"/>
        </w:rPr>
        <w:t>Objetivos del Seminario</w:t>
      </w:r>
    </w:p>
    <w:p w:rsidR="00C02F84" w:rsidRDefault="00C02F84" w:rsidP="00C02F84">
      <w:pPr>
        <w:spacing w:after="0" w:line="240" w:lineRule="auto"/>
        <w:ind w:firstLine="708"/>
        <w:rPr>
          <w:b/>
          <w:i/>
        </w:rPr>
      </w:pPr>
      <w:r>
        <w:rPr>
          <w:b/>
          <w:i/>
        </w:rPr>
        <w:t>G</w:t>
      </w:r>
      <w:r w:rsidRPr="00C02F84">
        <w:rPr>
          <w:b/>
          <w:i/>
        </w:rPr>
        <w:t>enerales</w:t>
      </w:r>
    </w:p>
    <w:p w:rsidR="003035BE" w:rsidRPr="00F807FE" w:rsidRDefault="003035BE" w:rsidP="00C02F84">
      <w:pPr>
        <w:spacing w:after="0" w:line="240" w:lineRule="auto"/>
        <w:rPr>
          <w:rFonts w:ascii="Times New Roman" w:hAnsi="Times New Roman" w:cs="Times New Roman"/>
          <w:spacing w:val="-3"/>
          <w:lang w:val="es-ES_tradnl"/>
        </w:rPr>
      </w:pPr>
      <w:r w:rsidRPr="00F807FE">
        <w:rPr>
          <w:rFonts w:ascii="Times New Roman" w:hAnsi="Times New Roman" w:cs="Times New Roman"/>
          <w:spacing w:val="-3"/>
          <w:lang w:val="es-ES_tradnl"/>
        </w:rPr>
        <w:tab/>
        <w:t>1.1.</w:t>
      </w:r>
      <w:r w:rsidRPr="00F807FE">
        <w:rPr>
          <w:rFonts w:ascii="Times New Roman" w:hAnsi="Times New Roman" w:cs="Times New Roman"/>
          <w:spacing w:val="-3"/>
          <w:lang w:val="es-ES_tradnl"/>
        </w:rPr>
        <w:tab/>
        <w:t>Desarrollo de la capacidad para recabar, analizar e interpretar datos en el campo de las investigaciones sobre procesos de engendramiento textual</w:t>
      </w:r>
      <w:r w:rsidR="0058070F">
        <w:rPr>
          <w:rFonts w:ascii="Times New Roman" w:hAnsi="Times New Roman" w:cs="Times New Roman"/>
          <w:spacing w:val="-3"/>
          <w:lang w:val="es-ES_tradnl"/>
        </w:rPr>
        <w:t xml:space="preserve"> y de variantes en la oralidad.</w:t>
      </w:r>
      <w:r w:rsidRPr="00F807FE">
        <w:rPr>
          <w:rFonts w:ascii="Times New Roman" w:hAnsi="Times New Roman" w:cs="Times New Roman"/>
          <w:spacing w:val="-3"/>
          <w:lang w:val="es-ES_tradnl"/>
        </w:rPr>
        <w:t xml:space="preserve"> </w:t>
      </w:r>
    </w:p>
    <w:p w:rsidR="003035BE" w:rsidRDefault="003035BE" w:rsidP="00C02F8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F807FE">
        <w:rPr>
          <w:rFonts w:ascii="Times New Roman" w:hAnsi="Times New Roman" w:cs="Times New Roman"/>
          <w:spacing w:val="-3"/>
          <w:lang w:val="es-ES_tradnl"/>
        </w:rPr>
        <w:tab/>
        <w:t>1.2.</w:t>
      </w:r>
      <w:r w:rsidRPr="00F807FE">
        <w:rPr>
          <w:rFonts w:ascii="Times New Roman" w:hAnsi="Times New Roman" w:cs="Times New Roman"/>
          <w:spacing w:val="-3"/>
          <w:lang w:val="es-ES_tradnl"/>
        </w:rPr>
        <w:tab/>
        <w:t xml:space="preserve">Desarrollo de la capacidad para recabar, analizar e interpretar datos en el campo de las investigaciones sobre </w:t>
      </w:r>
      <w:r w:rsidRPr="00F807FE">
        <w:rPr>
          <w:rFonts w:ascii="Times New Roman" w:hAnsi="Times New Roman" w:cs="Times New Roman"/>
        </w:rPr>
        <w:t>la problemática de la traducción como proceso de reescritura y reformulación.</w:t>
      </w:r>
    </w:p>
    <w:p w:rsidR="003035BE" w:rsidRPr="00F807FE" w:rsidRDefault="00C02F84" w:rsidP="00C02F84">
      <w:pPr>
        <w:pStyle w:val="Ttulo8"/>
        <w:spacing w:before="0" w:after="0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3035BE" w:rsidRPr="00F807FE">
        <w:rPr>
          <w:b/>
          <w:sz w:val="22"/>
          <w:szCs w:val="22"/>
        </w:rPr>
        <w:t xml:space="preserve">specíficos </w:t>
      </w:r>
    </w:p>
    <w:p w:rsidR="003035BE" w:rsidRPr="00F807FE" w:rsidRDefault="003035BE" w:rsidP="009536A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lang w:val="es-ES_tradnl"/>
        </w:rPr>
      </w:pPr>
      <w:r w:rsidRPr="00F807FE">
        <w:rPr>
          <w:rFonts w:ascii="Times New Roman" w:hAnsi="Times New Roman" w:cs="Times New Roman"/>
          <w:spacing w:val="-3"/>
          <w:lang w:val="es-ES_tradnl"/>
        </w:rPr>
        <w:t>2.1.       Introducción a las postulaciones teóricas de la crítica genética.</w:t>
      </w:r>
    </w:p>
    <w:p w:rsidR="003035BE" w:rsidRPr="00F807FE" w:rsidRDefault="003035BE" w:rsidP="009536A0">
      <w:pPr>
        <w:pStyle w:val="Sangradetextonormal"/>
        <w:spacing w:after="0"/>
        <w:ind w:left="0"/>
        <w:rPr>
          <w:sz w:val="22"/>
          <w:szCs w:val="22"/>
        </w:rPr>
      </w:pPr>
      <w:r w:rsidRPr="00F807FE">
        <w:rPr>
          <w:sz w:val="22"/>
          <w:szCs w:val="22"/>
        </w:rPr>
        <w:t>2.2.</w:t>
      </w:r>
      <w:r w:rsidRPr="00F807FE">
        <w:rPr>
          <w:sz w:val="22"/>
          <w:szCs w:val="22"/>
        </w:rPr>
        <w:tab/>
        <w:t xml:space="preserve">Examen de problemáticas de génesis en la escritura, mediante el examen </w:t>
      </w:r>
      <w:r w:rsidR="0058070F">
        <w:rPr>
          <w:sz w:val="22"/>
          <w:szCs w:val="22"/>
        </w:rPr>
        <w:t xml:space="preserve">de </w:t>
      </w:r>
      <w:r w:rsidRPr="00F807FE">
        <w:rPr>
          <w:sz w:val="22"/>
          <w:szCs w:val="22"/>
        </w:rPr>
        <w:t xml:space="preserve">manuscritos </w:t>
      </w:r>
      <w:r w:rsidR="0058070F">
        <w:rPr>
          <w:sz w:val="22"/>
          <w:szCs w:val="22"/>
        </w:rPr>
        <w:t xml:space="preserve">en </w:t>
      </w:r>
      <w:r w:rsidRPr="00F807FE">
        <w:rPr>
          <w:sz w:val="22"/>
          <w:szCs w:val="22"/>
        </w:rPr>
        <w:t>ediciones genéticas y crítico-genéticas</w:t>
      </w:r>
      <w:r w:rsidR="0058070F">
        <w:rPr>
          <w:sz w:val="22"/>
          <w:szCs w:val="22"/>
        </w:rPr>
        <w:t>; de textos en variantes éditas</w:t>
      </w:r>
      <w:r w:rsidRPr="00F807FE">
        <w:rPr>
          <w:sz w:val="22"/>
          <w:szCs w:val="22"/>
        </w:rPr>
        <w:t xml:space="preserve">; y de matrices folklóricas y huellas de la oralidad en la escritura. </w:t>
      </w:r>
    </w:p>
    <w:p w:rsidR="001F17DF" w:rsidRPr="00593871" w:rsidRDefault="003035BE" w:rsidP="001F17DF">
      <w:pPr>
        <w:pStyle w:val="Textosinformato"/>
        <w:ind w:left="607" w:hanging="720"/>
        <w:rPr>
          <w:rFonts w:ascii="Times New Roman" w:hAnsi="Times New Roman"/>
          <w:spacing w:val="-3"/>
          <w:sz w:val="22"/>
          <w:szCs w:val="22"/>
          <w:lang w:val="es-ES_tradnl"/>
        </w:rPr>
      </w:pPr>
      <w:r w:rsidRPr="00F807FE">
        <w:rPr>
          <w:rFonts w:ascii="Times New Roman" w:hAnsi="Times New Roman"/>
          <w:sz w:val="22"/>
          <w:szCs w:val="22"/>
          <w:lang w:val="es-ES_tradnl"/>
        </w:rPr>
        <w:t>2.3.</w:t>
      </w:r>
      <w:r w:rsidRPr="00F807FE">
        <w:rPr>
          <w:rFonts w:ascii="Times New Roman" w:hAnsi="Times New Roman"/>
          <w:sz w:val="22"/>
          <w:szCs w:val="22"/>
          <w:lang w:val="es-ES_tradnl"/>
        </w:rPr>
        <w:tab/>
      </w:r>
      <w:r w:rsidRPr="00F807FE">
        <w:rPr>
          <w:rFonts w:ascii="Times New Roman" w:hAnsi="Times New Roman"/>
          <w:sz w:val="22"/>
          <w:szCs w:val="22"/>
        </w:rPr>
        <w:t>Introducción al soporte teórico que</w:t>
      </w:r>
      <w:r w:rsidR="00AA3D6C">
        <w:rPr>
          <w:rFonts w:ascii="Times New Roman" w:hAnsi="Times New Roman"/>
          <w:sz w:val="22"/>
          <w:szCs w:val="22"/>
        </w:rPr>
        <w:t xml:space="preserve">, desde el campo de la crítica literaria, </w:t>
      </w:r>
      <w:r w:rsidRPr="00F807FE">
        <w:rPr>
          <w:rFonts w:ascii="Times New Roman" w:hAnsi="Times New Roman"/>
          <w:sz w:val="22"/>
          <w:szCs w:val="22"/>
        </w:rPr>
        <w:t xml:space="preserve">estudia la reformulación y la traducción como hecho </w:t>
      </w:r>
      <w:r w:rsidR="00AA3D6C">
        <w:rPr>
          <w:rFonts w:ascii="Times New Roman" w:hAnsi="Times New Roman"/>
          <w:sz w:val="22"/>
          <w:szCs w:val="22"/>
        </w:rPr>
        <w:t xml:space="preserve">estético </w:t>
      </w:r>
      <w:r w:rsidRPr="00F807FE">
        <w:rPr>
          <w:rFonts w:ascii="Times New Roman" w:hAnsi="Times New Roman"/>
          <w:sz w:val="22"/>
          <w:szCs w:val="22"/>
        </w:rPr>
        <w:t>que reconoce su origen en otro texto que lo precede</w:t>
      </w:r>
      <w:r w:rsidR="00AA3D6C">
        <w:rPr>
          <w:rFonts w:ascii="Times New Roman" w:hAnsi="Times New Roman"/>
          <w:sz w:val="22"/>
          <w:szCs w:val="22"/>
        </w:rPr>
        <w:t xml:space="preserve">, ampliando los alcances del </w:t>
      </w:r>
      <w:r w:rsidR="003074C8">
        <w:rPr>
          <w:rFonts w:ascii="Times New Roman" w:hAnsi="Times New Roman"/>
          <w:sz w:val="22"/>
          <w:szCs w:val="22"/>
        </w:rPr>
        <w:t xml:space="preserve">concepto </w:t>
      </w:r>
      <w:r w:rsidR="008D7BEC">
        <w:rPr>
          <w:rFonts w:ascii="Times New Roman" w:hAnsi="Times New Roman"/>
          <w:sz w:val="22"/>
          <w:szCs w:val="22"/>
        </w:rPr>
        <w:t xml:space="preserve">“traducción” a producciones en otros sistemas </w:t>
      </w:r>
      <w:r w:rsidR="003074C8">
        <w:rPr>
          <w:rFonts w:ascii="Times New Roman" w:hAnsi="Times New Roman"/>
          <w:sz w:val="22"/>
          <w:szCs w:val="22"/>
        </w:rPr>
        <w:t>semiótic</w:t>
      </w:r>
      <w:r w:rsidR="008D7BEC">
        <w:rPr>
          <w:rFonts w:ascii="Times New Roman" w:hAnsi="Times New Roman"/>
          <w:sz w:val="22"/>
          <w:szCs w:val="22"/>
        </w:rPr>
        <w:t>os</w:t>
      </w:r>
      <w:r w:rsidR="00AA3D6C">
        <w:rPr>
          <w:rFonts w:ascii="Times New Roman" w:hAnsi="Times New Roman"/>
          <w:sz w:val="22"/>
          <w:szCs w:val="22"/>
        </w:rPr>
        <w:t xml:space="preserve">.  </w:t>
      </w:r>
      <w:r w:rsidR="001F17DF" w:rsidRPr="00593871">
        <w:rPr>
          <w:rFonts w:ascii="Times New Roman" w:hAnsi="Times New Roman"/>
          <w:sz w:val="22"/>
          <w:szCs w:val="22"/>
        </w:rPr>
        <w:t>Aproximación al “taller de la escritura” como práctica de las problemáticas teóricas que plantea la crítica genética.</w:t>
      </w:r>
    </w:p>
    <w:p w:rsidR="001F17DF" w:rsidRPr="00593871" w:rsidRDefault="001F17DF" w:rsidP="001F17DF">
      <w:pPr>
        <w:pStyle w:val="Textosinformato"/>
        <w:ind w:left="607" w:hanging="720"/>
        <w:rPr>
          <w:rFonts w:ascii="Times New Roman" w:hAnsi="Times New Roman"/>
          <w:spacing w:val="-3"/>
          <w:sz w:val="22"/>
          <w:szCs w:val="22"/>
          <w:lang w:val="es-ES_tradnl"/>
        </w:rPr>
      </w:pPr>
    </w:p>
    <w:p w:rsidR="00AA3D6C" w:rsidRDefault="00AA3D6C" w:rsidP="00AA3D6C">
      <w:pPr>
        <w:pStyle w:val="Textosinformato"/>
        <w:rPr>
          <w:rFonts w:ascii="Times New Roman" w:hAnsi="Times New Roman"/>
          <w:sz w:val="22"/>
          <w:szCs w:val="22"/>
        </w:rPr>
      </w:pPr>
    </w:p>
    <w:p w:rsidR="003035BE" w:rsidRPr="00F807FE" w:rsidRDefault="003035BE" w:rsidP="009536A0">
      <w:pPr>
        <w:pStyle w:val="Textosinformato"/>
        <w:ind w:hanging="720"/>
        <w:rPr>
          <w:rFonts w:ascii="Times New Roman" w:hAnsi="Times New Roman"/>
          <w:spacing w:val="-3"/>
          <w:sz w:val="22"/>
          <w:szCs w:val="22"/>
          <w:lang w:val="es-ES_tradnl"/>
        </w:rPr>
      </w:pPr>
    </w:p>
    <w:p w:rsidR="00C02F84" w:rsidRDefault="00C02F84" w:rsidP="00083CFE">
      <w:pPr>
        <w:pStyle w:val="Textosinformato"/>
        <w:ind w:hanging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 w:rsidR="003035BE" w:rsidRPr="00F807FE">
        <w:rPr>
          <w:rFonts w:ascii="Times New Roman" w:hAnsi="Times New Roman"/>
          <w:b/>
          <w:sz w:val="22"/>
          <w:szCs w:val="22"/>
        </w:rPr>
        <w:t>Evaluación</w:t>
      </w:r>
    </w:p>
    <w:p w:rsidR="003035BE" w:rsidRPr="00F807FE" w:rsidRDefault="003035BE" w:rsidP="00AF109A">
      <w:pPr>
        <w:pStyle w:val="Textosinformato"/>
        <w:ind w:hanging="360"/>
        <w:rPr>
          <w:rFonts w:ascii="Times New Roman" w:hAnsi="Times New Roman"/>
          <w:b/>
          <w:sz w:val="22"/>
          <w:szCs w:val="22"/>
        </w:rPr>
      </w:pPr>
      <w:r w:rsidRPr="00F807FE">
        <w:rPr>
          <w:rFonts w:ascii="Times New Roman" w:hAnsi="Times New Roman"/>
          <w:b/>
          <w:sz w:val="22"/>
          <w:szCs w:val="22"/>
        </w:rPr>
        <w:t xml:space="preserve"> </w:t>
      </w:r>
      <w:r w:rsidR="00AF109A">
        <w:rPr>
          <w:rFonts w:ascii="Times New Roman" w:hAnsi="Times New Roman"/>
          <w:b/>
          <w:sz w:val="22"/>
          <w:szCs w:val="22"/>
        </w:rPr>
        <w:tab/>
      </w:r>
      <w:r w:rsidR="00AF109A">
        <w:rPr>
          <w:rFonts w:ascii="Times New Roman" w:hAnsi="Times New Roman"/>
          <w:b/>
          <w:sz w:val="22"/>
          <w:szCs w:val="22"/>
        </w:rPr>
        <w:tab/>
      </w:r>
      <w:r w:rsidR="008316E4" w:rsidRPr="008316E4">
        <w:rPr>
          <w:rFonts w:ascii="Times New Roman" w:hAnsi="Times New Roman"/>
          <w:b/>
          <w:i/>
          <w:sz w:val="22"/>
          <w:szCs w:val="22"/>
        </w:rPr>
        <w:t>P</w:t>
      </w:r>
      <w:r w:rsidRPr="00F807FE">
        <w:rPr>
          <w:rFonts w:ascii="Times New Roman" w:hAnsi="Times New Roman"/>
          <w:b/>
          <w:i/>
          <w:sz w:val="22"/>
          <w:szCs w:val="22"/>
        </w:rPr>
        <w:t>ara todos los cursantes</w:t>
      </w:r>
      <w:r w:rsidR="008316E4">
        <w:rPr>
          <w:rFonts w:ascii="Times New Roman" w:hAnsi="Times New Roman"/>
          <w:b/>
          <w:i/>
          <w:sz w:val="22"/>
          <w:szCs w:val="22"/>
        </w:rPr>
        <w:t xml:space="preserve"> (Especialización y Maestría) </w:t>
      </w:r>
    </w:p>
    <w:p w:rsidR="003035BE" w:rsidRPr="00AF109A" w:rsidRDefault="003035BE" w:rsidP="009536A0">
      <w:pPr>
        <w:pStyle w:val="Textosinformato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AF109A">
        <w:rPr>
          <w:rFonts w:ascii="Times New Roman" w:hAnsi="Times New Roman"/>
          <w:sz w:val="22"/>
          <w:szCs w:val="22"/>
        </w:rPr>
        <w:t>Evaluaciones parciales:</w:t>
      </w:r>
      <w:r w:rsidR="00AF109A" w:rsidRPr="00AF109A">
        <w:rPr>
          <w:rFonts w:ascii="Times New Roman" w:hAnsi="Times New Roman"/>
          <w:sz w:val="22"/>
          <w:szCs w:val="22"/>
        </w:rPr>
        <w:t xml:space="preserve"> </w:t>
      </w:r>
      <w:r w:rsidRPr="00AF109A">
        <w:rPr>
          <w:rFonts w:ascii="Times New Roman" w:hAnsi="Times New Roman"/>
          <w:sz w:val="22"/>
          <w:szCs w:val="22"/>
        </w:rPr>
        <w:t>Discusión en clase sobre la bibliografía teórica.</w:t>
      </w:r>
      <w:r w:rsidR="00AF109A" w:rsidRPr="00AF109A">
        <w:rPr>
          <w:rFonts w:ascii="Times New Roman" w:hAnsi="Times New Roman"/>
          <w:sz w:val="22"/>
          <w:szCs w:val="22"/>
        </w:rPr>
        <w:t xml:space="preserve"> </w:t>
      </w:r>
      <w:r w:rsidRPr="00AF109A">
        <w:rPr>
          <w:rFonts w:ascii="Times New Roman" w:hAnsi="Times New Roman"/>
          <w:sz w:val="22"/>
          <w:szCs w:val="22"/>
        </w:rPr>
        <w:t xml:space="preserve">Presentación de trabajos prácticos sobre la problemática examinada. </w:t>
      </w:r>
    </w:p>
    <w:p w:rsidR="003035BE" w:rsidRPr="00F807FE" w:rsidRDefault="003035BE" w:rsidP="00C02F84">
      <w:pPr>
        <w:pStyle w:val="Textosinformato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>Evaluación final:</w:t>
      </w:r>
    </w:p>
    <w:p w:rsidR="00C02F84" w:rsidRDefault="003035BE" w:rsidP="009536A0">
      <w:pPr>
        <w:pStyle w:val="Textosinformato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lastRenderedPageBreak/>
        <w:t>Coloquio sobre las cuestiones abordadas en las clases y el manejo de la bibliografía de base sobre los diversos temas.</w:t>
      </w:r>
    </w:p>
    <w:p w:rsidR="003035BE" w:rsidRPr="008316E4" w:rsidRDefault="003035BE" w:rsidP="00AF109A">
      <w:pPr>
        <w:pStyle w:val="Textosinformato"/>
        <w:rPr>
          <w:rFonts w:ascii="Times New Roman" w:hAnsi="Times New Roman"/>
          <w:b/>
          <w:i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 </w:t>
      </w:r>
      <w:r w:rsidR="00AF109A">
        <w:rPr>
          <w:rFonts w:ascii="Times New Roman" w:hAnsi="Times New Roman"/>
          <w:sz w:val="22"/>
          <w:szCs w:val="22"/>
        </w:rPr>
        <w:tab/>
      </w:r>
      <w:r w:rsidR="008316E4" w:rsidRPr="008316E4">
        <w:rPr>
          <w:rFonts w:ascii="Times New Roman" w:hAnsi="Times New Roman"/>
          <w:b/>
          <w:i/>
          <w:sz w:val="22"/>
          <w:szCs w:val="22"/>
        </w:rPr>
        <w:t>Para los alumnos de Maestría</w:t>
      </w:r>
    </w:p>
    <w:p w:rsidR="00C02F84" w:rsidRDefault="00C02F84" w:rsidP="00C02F84">
      <w:pPr>
        <w:pStyle w:val="Textosinformato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Monografía: </w:t>
      </w:r>
    </w:p>
    <w:p w:rsidR="003035BE" w:rsidRPr="00F807FE" w:rsidRDefault="003035BE" w:rsidP="00C02F84">
      <w:pPr>
        <w:pStyle w:val="Textosinformato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Como es de práctica, para aprobar el Seminario, los alumnos de </w:t>
      </w:r>
      <w:r w:rsidRPr="008316E4">
        <w:rPr>
          <w:rFonts w:ascii="Times New Roman" w:hAnsi="Times New Roman"/>
          <w:sz w:val="22"/>
          <w:szCs w:val="22"/>
        </w:rPr>
        <w:t>Maestría</w:t>
      </w:r>
      <w:r w:rsidRPr="00F807FE">
        <w:rPr>
          <w:rFonts w:ascii="Times New Roman" w:hAnsi="Times New Roman"/>
          <w:b/>
          <w:sz w:val="22"/>
          <w:szCs w:val="22"/>
        </w:rPr>
        <w:t xml:space="preserve"> </w:t>
      </w:r>
      <w:r w:rsidRPr="00F807FE">
        <w:rPr>
          <w:rFonts w:ascii="Times New Roman" w:hAnsi="Times New Roman"/>
          <w:sz w:val="22"/>
          <w:szCs w:val="22"/>
        </w:rPr>
        <w:t xml:space="preserve">presentarán además un </w:t>
      </w:r>
      <w:r w:rsidR="00C02F84">
        <w:rPr>
          <w:rFonts w:ascii="Times New Roman" w:hAnsi="Times New Roman"/>
          <w:sz w:val="22"/>
          <w:szCs w:val="22"/>
        </w:rPr>
        <w:t xml:space="preserve">trabajo final </w:t>
      </w:r>
      <w:r w:rsidRPr="00F807FE">
        <w:rPr>
          <w:rFonts w:ascii="Times New Roman" w:hAnsi="Times New Roman"/>
          <w:sz w:val="22"/>
          <w:szCs w:val="22"/>
        </w:rPr>
        <w:t>en los plazos estipulados por la dirección académica de la Maestría.</w:t>
      </w:r>
    </w:p>
    <w:p w:rsidR="00AF109A" w:rsidRDefault="00AF109A" w:rsidP="00060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4647" w:rsidRDefault="004D4647" w:rsidP="004D46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4D4647" w:rsidRDefault="004D4647" w:rsidP="00060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5BE" w:rsidRPr="000608D2" w:rsidRDefault="000608D2" w:rsidP="00060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8D2">
        <w:rPr>
          <w:rFonts w:ascii="Times New Roman" w:hAnsi="Times New Roman" w:cs="Times New Roman"/>
          <w:b/>
        </w:rPr>
        <w:t>PROGRAMA</w:t>
      </w:r>
    </w:p>
    <w:p w:rsidR="00C02F84" w:rsidRPr="00F807FE" w:rsidRDefault="00C02F84" w:rsidP="009536A0">
      <w:pPr>
        <w:spacing w:after="0" w:line="240" w:lineRule="auto"/>
        <w:rPr>
          <w:rFonts w:ascii="Times New Roman" w:hAnsi="Times New Roman" w:cs="Times New Roman"/>
        </w:rPr>
      </w:pPr>
    </w:p>
    <w:p w:rsidR="008316E4" w:rsidRPr="008316E4" w:rsidRDefault="008316E4" w:rsidP="008316E4">
      <w:pPr>
        <w:pStyle w:val="Prrafodelista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8316E4">
        <w:rPr>
          <w:rFonts w:ascii="Times New Roman" w:hAnsi="Times New Roman" w:cs="Times New Roman"/>
          <w:b/>
          <w:spacing w:val="-3"/>
          <w:lang w:val="es-ES_tradnl"/>
        </w:rPr>
        <w:t xml:space="preserve">Módulo 1: </w:t>
      </w:r>
      <w:r w:rsidRPr="008316E4">
        <w:rPr>
          <w:rFonts w:ascii="Times New Roman" w:hAnsi="Times New Roman"/>
          <w:b/>
        </w:rPr>
        <w:t>Aproximaciones al campo</w:t>
      </w:r>
      <w:r w:rsidR="001E1D80">
        <w:rPr>
          <w:rFonts w:ascii="Times New Roman" w:hAnsi="Times New Roman"/>
          <w:b/>
        </w:rPr>
        <w:t xml:space="preserve">: </w:t>
      </w:r>
      <w:r w:rsidRPr="008316E4">
        <w:rPr>
          <w:rFonts w:ascii="Times New Roman" w:hAnsi="Times New Roman"/>
          <w:b/>
        </w:rPr>
        <w:t xml:space="preserve">Genética textual y Crítica genética. </w:t>
      </w:r>
      <w:r w:rsidRPr="008316E4">
        <w:rPr>
          <w:rFonts w:ascii="Times New Roman" w:hAnsi="Times New Roman" w:cs="Times New Roman"/>
          <w:b/>
        </w:rPr>
        <w:t>E</w:t>
      </w:r>
      <w:r w:rsidRPr="008316E4">
        <w:rPr>
          <w:rFonts w:ascii="Times New Roman" w:hAnsi="Times New Roman"/>
          <w:b/>
        </w:rPr>
        <w:t xml:space="preserve">l taller del escritor: las huellas del proceso de </w:t>
      </w:r>
      <w:r w:rsidRPr="008316E4">
        <w:rPr>
          <w:rFonts w:ascii="Times New Roman" w:hAnsi="Times New Roman" w:cs="Times New Roman"/>
          <w:b/>
        </w:rPr>
        <w:t xml:space="preserve">escritura en </w:t>
      </w:r>
      <w:r w:rsidR="001E1D80">
        <w:rPr>
          <w:rFonts w:ascii="Times New Roman" w:hAnsi="Times New Roman" w:cs="Times New Roman"/>
          <w:b/>
        </w:rPr>
        <w:t xml:space="preserve">los </w:t>
      </w:r>
      <w:r w:rsidRPr="008316E4">
        <w:rPr>
          <w:rFonts w:ascii="Times New Roman" w:hAnsi="Times New Roman" w:cs="Times New Roman"/>
          <w:b/>
        </w:rPr>
        <w:t>manuscritos</w:t>
      </w:r>
      <w:r>
        <w:rPr>
          <w:rFonts w:ascii="Times New Roman" w:hAnsi="Times New Roman" w:cs="Times New Roman"/>
          <w:b/>
        </w:rPr>
        <w:t>; las variaciones éditas</w:t>
      </w:r>
      <w:r w:rsidRPr="008316E4">
        <w:rPr>
          <w:rFonts w:ascii="Times New Roman" w:hAnsi="Times New Roman"/>
          <w:b/>
          <w:lang w:val="es-ES_tradnl"/>
        </w:rPr>
        <w:t>.</w:t>
      </w:r>
    </w:p>
    <w:p w:rsidR="008316E4" w:rsidRPr="008316E4" w:rsidRDefault="008316E4" w:rsidP="008316E4">
      <w:pPr>
        <w:tabs>
          <w:tab w:val="left" w:pos="-720"/>
        </w:tabs>
        <w:suppressAutoHyphens/>
        <w:spacing w:after="0" w:line="240" w:lineRule="auto"/>
        <w:ind w:left="360"/>
        <w:rPr>
          <w:rFonts w:ascii="Times New Roman" w:hAnsi="Times New Roman"/>
          <w:b/>
        </w:rPr>
      </w:pPr>
    </w:p>
    <w:p w:rsidR="009B1896" w:rsidRDefault="00D65AC3" w:rsidP="000F3F16">
      <w:pPr>
        <w:pStyle w:val="Textoindependiente"/>
        <w:spacing w:line="240" w:lineRule="auto"/>
        <w:ind w:left="60"/>
        <w:rPr>
          <w:sz w:val="22"/>
          <w:szCs w:val="22"/>
          <w:lang w:val="es-ES_tradnl"/>
        </w:rPr>
      </w:pPr>
      <w:r w:rsidRPr="00F807FE">
        <w:rPr>
          <w:b/>
          <w:lang w:val="es-ES_tradnl"/>
        </w:rPr>
        <w:tab/>
      </w:r>
      <w:r w:rsidR="00F807FE" w:rsidRPr="00942FB2">
        <w:rPr>
          <w:b/>
          <w:sz w:val="22"/>
          <w:szCs w:val="22"/>
          <w:lang w:val="es-ES_tradnl"/>
        </w:rPr>
        <w:t>Genética textual y crítica genética</w:t>
      </w:r>
      <w:r w:rsidR="00F807FE" w:rsidRPr="00942FB2">
        <w:rPr>
          <w:b/>
          <w:bCs/>
          <w:sz w:val="22"/>
          <w:szCs w:val="22"/>
          <w:lang w:val="es-ES_tradnl"/>
        </w:rPr>
        <w:t xml:space="preserve">. </w:t>
      </w:r>
      <w:r w:rsidR="0016463E" w:rsidRPr="000F3F16">
        <w:rPr>
          <w:b/>
          <w:bCs/>
          <w:sz w:val="22"/>
          <w:szCs w:val="22"/>
          <w:lang w:val="es-ES_tradnl"/>
        </w:rPr>
        <w:t xml:space="preserve"> </w:t>
      </w:r>
      <w:r w:rsidRPr="000F3F16">
        <w:rPr>
          <w:sz w:val="22"/>
          <w:szCs w:val="22"/>
          <w:lang w:val="es-ES_tradnl"/>
        </w:rPr>
        <w:t>El fenómeno "escritura"</w:t>
      </w:r>
      <w:r w:rsidR="00083CFE" w:rsidRPr="000F3F16">
        <w:rPr>
          <w:sz w:val="22"/>
          <w:szCs w:val="22"/>
          <w:lang w:val="es-ES_tradnl"/>
        </w:rPr>
        <w:t xml:space="preserve"> desde e</w:t>
      </w:r>
      <w:r w:rsidR="00E301F6" w:rsidRPr="000F3F16">
        <w:rPr>
          <w:sz w:val="22"/>
          <w:szCs w:val="22"/>
          <w:lang w:val="es-ES_tradnl"/>
        </w:rPr>
        <w:t>l punto de vista genético: la escritura como reescritura.</w:t>
      </w:r>
      <w:r w:rsidR="0016463E" w:rsidRPr="000F3F16">
        <w:rPr>
          <w:sz w:val="22"/>
          <w:szCs w:val="22"/>
          <w:lang w:val="es-ES_tradnl"/>
        </w:rPr>
        <w:t xml:space="preserve"> </w:t>
      </w:r>
      <w:r w:rsidR="00701A72" w:rsidRPr="000F3F16">
        <w:rPr>
          <w:sz w:val="22"/>
          <w:szCs w:val="22"/>
          <w:lang w:val="es-ES_tradnl"/>
        </w:rPr>
        <w:t xml:space="preserve">La crítica genética: marco teórico, metodología y campo de investigación. </w:t>
      </w:r>
      <w:r w:rsidR="0069769E">
        <w:rPr>
          <w:sz w:val="22"/>
          <w:szCs w:val="22"/>
          <w:lang w:val="es-ES_tradnl"/>
        </w:rPr>
        <w:t xml:space="preserve">La noción de </w:t>
      </w:r>
      <w:r w:rsidR="0035522B">
        <w:rPr>
          <w:sz w:val="22"/>
          <w:szCs w:val="22"/>
          <w:lang w:val="es-ES_tradnl"/>
        </w:rPr>
        <w:t xml:space="preserve">archivo.   </w:t>
      </w:r>
      <w:r w:rsidRPr="000F3F16">
        <w:rPr>
          <w:sz w:val="22"/>
          <w:szCs w:val="22"/>
          <w:lang w:val="es-ES_tradnl"/>
        </w:rPr>
        <w:t xml:space="preserve"> </w:t>
      </w:r>
    </w:p>
    <w:p w:rsidR="000F3F16" w:rsidRPr="00DD1118" w:rsidRDefault="009B1896" w:rsidP="000F3F16">
      <w:pPr>
        <w:pStyle w:val="Textoindependiente"/>
        <w:spacing w:line="240" w:lineRule="auto"/>
        <w:ind w:left="6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ab/>
      </w:r>
      <w:r w:rsidR="00D65AC3" w:rsidRPr="009B1896">
        <w:rPr>
          <w:b/>
          <w:sz w:val="22"/>
          <w:szCs w:val="22"/>
          <w:lang w:val="es-ES_tradnl"/>
        </w:rPr>
        <w:t>El estudio de los manuscritos</w:t>
      </w:r>
      <w:r w:rsidR="008316E4" w:rsidRPr="009B1896">
        <w:rPr>
          <w:b/>
          <w:sz w:val="22"/>
          <w:szCs w:val="22"/>
          <w:lang w:val="es-ES_tradnl"/>
        </w:rPr>
        <w:t xml:space="preserve"> y las variaciones édita</w:t>
      </w:r>
      <w:r w:rsidR="008316E4" w:rsidRPr="0035522B">
        <w:rPr>
          <w:b/>
          <w:sz w:val="22"/>
          <w:szCs w:val="22"/>
          <w:lang w:val="es-ES_tradnl"/>
        </w:rPr>
        <w:t>s</w:t>
      </w:r>
      <w:r w:rsidR="00D65AC3" w:rsidRPr="0035522B">
        <w:rPr>
          <w:sz w:val="22"/>
          <w:szCs w:val="22"/>
          <w:lang w:val="es-ES_tradnl"/>
        </w:rPr>
        <w:t xml:space="preserve">. </w:t>
      </w:r>
      <w:r w:rsidR="0016463E" w:rsidRPr="000F3F16">
        <w:rPr>
          <w:sz w:val="22"/>
          <w:szCs w:val="22"/>
          <w:lang w:val="es-ES_tradnl"/>
        </w:rPr>
        <w:t>F</w:t>
      </w:r>
      <w:r w:rsidR="00701A72" w:rsidRPr="000F3F16">
        <w:rPr>
          <w:sz w:val="22"/>
          <w:szCs w:val="22"/>
          <w:lang w:val="es-ES_tradnl"/>
        </w:rPr>
        <w:t xml:space="preserve">ase heurística </w:t>
      </w:r>
      <w:r w:rsidR="0016463E" w:rsidRPr="000F3F16">
        <w:rPr>
          <w:sz w:val="22"/>
          <w:szCs w:val="22"/>
          <w:lang w:val="es-ES_tradnl"/>
        </w:rPr>
        <w:t xml:space="preserve">y </w:t>
      </w:r>
      <w:r w:rsidR="00701A72" w:rsidRPr="000F3F16">
        <w:rPr>
          <w:sz w:val="22"/>
          <w:szCs w:val="22"/>
          <w:lang w:val="es-ES_tradnl"/>
        </w:rPr>
        <w:t>fase hermenéutica.</w:t>
      </w:r>
      <w:r w:rsidR="0069769E">
        <w:rPr>
          <w:sz w:val="22"/>
          <w:szCs w:val="22"/>
          <w:lang w:val="es-ES_tradnl"/>
        </w:rPr>
        <w:t xml:space="preserve"> El proceso de la transcripción.</w:t>
      </w:r>
      <w:r w:rsidR="00701A72" w:rsidRPr="000F3F16">
        <w:rPr>
          <w:sz w:val="22"/>
          <w:szCs w:val="22"/>
          <w:lang w:val="es-ES_tradnl"/>
        </w:rPr>
        <w:t xml:space="preserve"> </w:t>
      </w:r>
      <w:r w:rsidR="0016463E" w:rsidRPr="000F3F16">
        <w:rPr>
          <w:sz w:val="22"/>
          <w:szCs w:val="22"/>
          <w:lang w:val="es-ES_tradnl"/>
        </w:rPr>
        <w:t>El “taller del escritor”</w:t>
      </w:r>
      <w:r w:rsidR="008316E4">
        <w:rPr>
          <w:sz w:val="22"/>
          <w:szCs w:val="22"/>
          <w:lang w:val="es-ES_tradnl"/>
        </w:rPr>
        <w:t>: o</w:t>
      </w:r>
      <w:r w:rsidR="00701A72" w:rsidRPr="000F3F16">
        <w:rPr>
          <w:sz w:val="22"/>
          <w:szCs w:val="22"/>
          <w:lang w:val="es-ES_tradnl"/>
        </w:rPr>
        <w:t>peraciones de reescritura</w:t>
      </w:r>
      <w:r w:rsidR="008316E4">
        <w:rPr>
          <w:sz w:val="22"/>
          <w:szCs w:val="22"/>
          <w:lang w:val="es-ES_tradnl"/>
        </w:rPr>
        <w:t xml:space="preserve">, </w:t>
      </w:r>
      <w:r w:rsidR="000F3F16" w:rsidRPr="000F3F16">
        <w:rPr>
          <w:sz w:val="22"/>
          <w:szCs w:val="22"/>
          <w:lang w:val="es-ES_tradnl"/>
        </w:rPr>
        <w:t>correcciones, reformulaciones, supresiones, reposiciones; reflexiones metaescriturarias</w:t>
      </w:r>
      <w:r w:rsidR="00942FB2">
        <w:rPr>
          <w:sz w:val="22"/>
          <w:szCs w:val="22"/>
          <w:lang w:val="es-ES_tradnl"/>
        </w:rPr>
        <w:t xml:space="preserve"> y metaliterarias.</w:t>
      </w:r>
      <w:r>
        <w:rPr>
          <w:sz w:val="22"/>
          <w:szCs w:val="22"/>
          <w:lang w:val="es-ES_tradnl"/>
        </w:rPr>
        <w:t xml:space="preserve"> </w:t>
      </w:r>
      <w:r w:rsidR="0069769E">
        <w:rPr>
          <w:sz w:val="22"/>
          <w:szCs w:val="22"/>
          <w:lang w:val="es-ES_tradnl"/>
        </w:rPr>
        <w:t xml:space="preserve">La investigación sobre las ediciones en vida del autor. </w:t>
      </w:r>
      <w:r>
        <w:rPr>
          <w:sz w:val="22"/>
          <w:szCs w:val="22"/>
          <w:lang w:val="es-ES_tradnl"/>
        </w:rPr>
        <w:t xml:space="preserve">Trabajo sobre </w:t>
      </w:r>
      <w:r w:rsidR="0069769E">
        <w:rPr>
          <w:sz w:val="22"/>
          <w:szCs w:val="22"/>
          <w:lang w:val="es-ES_tradnl"/>
        </w:rPr>
        <w:t xml:space="preserve">materiales éditos e inéditos </w:t>
      </w:r>
      <w:r>
        <w:rPr>
          <w:sz w:val="22"/>
          <w:szCs w:val="22"/>
          <w:lang w:val="es-ES_tradnl"/>
        </w:rPr>
        <w:t>del Archivo Alberdi.</w:t>
      </w:r>
      <w:r w:rsidR="008316E4">
        <w:rPr>
          <w:sz w:val="22"/>
          <w:szCs w:val="22"/>
          <w:lang w:val="es-ES_tradnl"/>
        </w:rPr>
        <w:t xml:space="preserve"> </w:t>
      </w:r>
    </w:p>
    <w:p w:rsidR="00701A72" w:rsidRDefault="00701A72" w:rsidP="0016463E">
      <w:pPr>
        <w:tabs>
          <w:tab w:val="left" w:pos="-720"/>
        </w:tabs>
        <w:suppressAutoHyphens/>
        <w:spacing w:after="0" w:line="240" w:lineRule="auto"/>
        <w:ind w:hanging="720"/>
        <w:rPr>
          <w:rFonts w:ascii="Times New Roman" w:hAnsi="Times New Roman" w:cs="Times New Roman"/>
          <w:spacing w:val="-3"/>
          <w:lang w:val="es-ES_tradnl"/>
        </w:rPr>
      </w:pPr>
    </w:p>
    <w:p w:rsidR="00E952ED" w:rsidRPr="00B3177B" w:rsidRDefault="0016463E" w:rsidP="00B3177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B3177B">
        <w:rPr>
          <w:rFonts w:ascii="Times New Roman" w:hAnsi="Times New Roman" w:cs="Times New Roman"/>
          <w:b/>
        </w:rPr>
        <w:t xml:space="preserve">Módulo 2: </w:t>
      </w:r>
      <w:r w:rsidR="00E952ED" w:rsidRPr="00B3177B">
        <w:rPr>
          <w:rFonts w:ascii="Times New Roman" w:hAnsi="Times New Roman" w:cs="Times New Roman"/>
          <w:b/>
        </w:rPr>
        <w:t>Oralidad y escritura: estudios de génesis en discursos con matrices folklóricas</w:t>
      </w:r>
    </w:p>
    <w:p w:rsidR="00624EF8" w:rsidRPr="00F807FE" w:rsidRDefault="00624EF8" w:rsidP="009536A0">
      <w:pPr>
        <w:spacing w:after="0" w:line="240" w:lineRule="auto"/>
        <w:rPr>
          <w:rFonts w:ascii="Times New Roman" w:hAnsi="Times New Roman" w:cs="Times New Roman"/>
        </w:rPr>
      </w:pPr>
    </w:p>
    <w:p w:rsidR="009B1896" w:rsidRPr="00F807FE" w:rsidRDefault="00711A59" w:rsidP="009536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            </w:t>
      </w:r>
      <w:r w:rsidR="00624EF8" w:rsidRPr="00F807FE">
        <w:rPr>
          <w:rFonts w:ascii="Times New Roman" w:hAnsi="Times New Roman" w:cs="Times New Roman"/>
          <w:b/>
          <w:color w:val="222222"/>
        </w:rPr>
        <w:t>Genética textual y oralidad</w:t>
      </w:r>
      <w:r w:rsidR="00624EF8" w:rsidRPr="00F807FE">
        <w:rPr>
          <w:rFonts w:ascii="Times New Roman" w:hAnsi="Times New Roman" w:cs="Times New Roman"/>
          <w:color w:val="222222"/>
        </w:rPr>
        <w:t>:</w:t>
      </w:r>
      <w:r w:rsidR="00624EF8" w:rsidRPr="00F807FE">
        <w:rPr>
          <w:rStyle w:val="apple-converted-space"/>
          <w:rFonts w:ascii="Times New Roman" w:hAnsi="Times New Roman" w:cs="Times New Roman"/>
          <w:color w:val="222222"/>
        </w:rPr>
        <w:t xml:space="preserve"> </w:t>
      </w:r>
      <w:r w:rsidR="00624EF8" w:rsidRPr="00F807FE">
        <w:rPr>
          <w:rFonts w:ascii="Times New Roman" w:hAnsi="Times New Roman" w:cs="Times New Roman"/>
          <w:color w:val="222222"/>
        </w:rPr>
        <w:t>la oralidad y los estudios de génesis. Versiones y variantes.</w:t>
      </w:r>
      <w:r w:rsidR="00083CFE">
        <w:rPr>
          <w:rFonts w:ascii="Times New Roman" w:hAnsi="Times New Roman" w:cs="Times New Roman"/>
          <w:color w:val="222222"/>
        </w:rPr>
        <w:t xml:space="preserve"> </w:t>
      </w:r>
      <w:r w:rsidR="00624EF8" w:rsidRPr="00083CFE">
        <w:rPr>
          <w:rFonts w:ascii="Times New Roman" w:hAnsi="Times New Roman" w:cs="Times New Roman"/>
          <w:color w:val="222222"/>
        </w:rPr>
        <w:t>Las variantes de manuscritos literarios y las variantes del relato oral.</w:t>
      </w:r>
      <w:r w:rsidR="00624EF8" w:rsidRPr="00F807FE">
        <w:rPr>
          <w:rFonts w:ascii="Times New Roman" w:hAnsi="Times New Roman" w:cs="Times New Roman"/>
          <w:b/>
          <w:color w:val="222222"/>
        </w:rPr>
        <w:t xml:space="preserve"> </w:t>
      </w:r>
      <w:r w:rsidR="00624EF8" w:rsidRPr="00F807FE">
        <w:rPr>
          <w:rFonts w:ascii="Times New Roman" w:hAnsi="Times New Roman" w:cs="Times New Roman"/>
          <w:color w:val="222222"/>
        </w:rPr>
        <w:t>Adiciones, supresiones, sustituciones y desplazamientos.</w:t>
      </w:r>
      <w:r w:rsidR="0016463E">
        <w:rPr>
          <w:rFonts w:ascii="Times New Roman" w:hAnsi="Times New Roman" w:cs="Times New Roman"/>
          <w:color w:val="222222"/>
        </w:rPr>
        <w:t xml:space="preserve"> </w:t>
      </w:r>
      <w:r w:rsidR="00624EF8" w:rsidRPr="00F807FE">
        <w:rPr>
          <w:rFonts w:ascii="Times New Roman" w:hAnsi="Times New Roman" w:cs="Times New Roman"/>
          <w:color w:val="222222"/>
        </w:rPr>
        <w:t>Memoria oral y memoria narrativa. La narración como organización secuencial del recuerdo y la memoria.</w:t>
      </w:r>
      <w:r w:rsidR="00624EF8" w:rsidRPr="00F807FE">
        <w:rPr>
          <w:rFonts w:ascii="Times New Roman" w:hAnsi="Times New Roman" w:cs="Times New Roman"/>
        </w:rPr>
        <w:t xml:space="preserve"> </w:t>
      </w:r>
      <w:r w:rsidR="00624EF8" w:rsidRPr="00F807FE">
        <w:rPr>
          <w:rFonts w:ascii="Times New Roman" w:hAnsi="Times New Roman" w:cs="Times New Roman"/>
          <w:color w:val="222222"/>
        </w:rPr>
        <w:t>La oralidad y el discurso folklórico</w:t>
      </w:r>
      <w:r w:rsidR="00624EF8" w:rsidRPr="00F807FE">
        <w:rPr>
          <w:rFonts w:ascii="Times New Roman" w:hAnsi="Times New Roman" w:cs="Times New Roman"/>
          <w:b/>
          <w:color w:val="222222"/>
        </w:rPr>
        <w:t>.</w:t>
      </w:r>
      <w:r w:rsidR="0016463E">
        <w:rPr>
          <w:rFonts w:ascii="Times New Roman" w:hAnsi="Times New Roman" w:cs="Times New Roman"/>
          <w:b/>
          <w:color w:val="222222"/>
        </w:rPr>
        <w:t xml:space="preserve"> </w:t>
      </w:r>
      <w:r w:rsidR="00624EF8" w:rsidRPr="00F807FE">
        <w:rPr>
          <w:rFonts w:ascii="Times New Roman" w:hAnsi="Times New Roman" w:cs="Times New Roman"/>
        </w:rPr>
        <w:t>Una aproximación al hipertexto. Oralidad, escritura y estructuras hipertextuales.</w:t>
      </w:r>
      <w:r w:rsidR="00624EF8" w:rsidRPr="00F807FE">
        <w:rPr>
          <w:rStyle w:val="apple-converted-space"/>
          <w:rFonts w:ascii="Times New Roman" w:hAnsi="Times New Roman" w:cs="Times New Roman"/>
          <w:color w:val="222222"/>
          <w:lang w:val="es-ES"/>
        </w:rPr>
        <w:t> </w:t>
      </w:r>
      <w:r w:rsidR="00624EF8" w:rsidRPr="00F807FE">
        <w:rPr>
          <w:rFonts w:ascii="Times New Roman" w:hAnsi="Times New Roman" w:cs="Times New Roman"/>
          <w:lang w:val="es-ES"/>
        </w:rPr>
        <w:t>Sistemas hipertextuales de registro y archivo</w:t>
      </w:r>
      <w:r w:rsidR="0016463E">
        <w:rPr>
          <w:rFonts w:ascii="Times New Roman" w:hAnsi="Times New Roman" w:cs="Times New Roman"/>
          <w:lang w:val="es-ES"/>
        </w:rPr>
        <w:t>.</w:t>
      </w:r>
    </w:p>
    <w:p w:rsidR="00624EF8" w:rsidRPr="00F807FE" w:rsidRDefault="00624EF8" w:rsidP="00711A5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F807FE">
        <w:rPr>
          <w:rFonts w:ascii="Times New Roman" w:hAnsi="Times New Roman" w:cs="Times New Roman"/>
          <w:b/>
          <w:bCs/>
          <w:color w:val="222222"/>
        </w:rPr>
        <w:t>Oralidad,</w:t>
      </w:r>
      <w:r w:rsidRPr="00F807FE">
        <w:rPr>
          <w:rStyle w:val="apple-converted-space"/>
          <w:rFonts w:ascii="Times New Roman" w:hAnsi="Times New Roman" w:cs="Times New Roman"/>
          <w:b/>
          <w:bCs/>
          <w:color w:val="222222"/>
        </w:rPr>
        <w:t> </w:t>
      </w:r>
      <w:r w:rsidRPr="00F807FE">
        <w:rPr>
          <w:rFonts w:ascii="Times New Roman" w:hAnsi="Times New Roman" w:cs="Times New Roman"/>
          <w:b/>
          <w:bCs/>
          <w:color w:val="222222"/>
        </w:rPr>
        <w:t>escritura y comunicación mediatizada. Recreaciones dancísticas y teatrales</w:t>
      </w:r>
      <w:r w:rsidR="0016463E">
        <w:rPr>
          <w:rFonts w:ascii="Times New Roman" w:hAnsi="Times New Roman" w:cs="Times New Roman"/>
          <w:b/>
          <w:bCs/>
          <w:color w:val="222222"/>
        </w:rPr>
        <w:t xml:space="preserve">. </w:t>
      </w:r>
      <w:r w:rsidRPr="00F807FE">
        <w:rPr>
          <w:rFonts w:ascii="Times New Roman" w:hAnsi="Times New Roman" w:cs="Times New Roman"/>
        </w:rPr>
        <w:t>Las huellas de la oralidad en la escritura: la mirada de la crítica genética.</w:t>
      </w:r>
      <w:r w:rsidRPr="00F807FE">
        <w:rPr>
          <w:rFonts w:ascii="Times New Roman" w:hAnsi="Times New Roman" w:cs="Times New Roman"/>
          <w:bCs/>
        </w:rPr>
        <w:t xml:space="preserve">  </w:t>
      </w:r>
      <w:r w:rsidRPr="00F807FE">
        <w:rPr>
          <w:rFonts w:ascii="Times New Roman" w:hAnsi="Times New Roman" w:cs="Times New Roman"/>
          <w:lang w:val="es-ES"/>
        </w:rPr>
        <w:t>La escritura como archivo de la oralidad y </w:t>
      </w:r>
      <w:r w:rsidRPr="00F807FE">
        <w:rPr>
          <w:rFonts w:ascii="Times New Roman" w:hAnsi="Times New Roman" w:cs="Times New Roman"/>
        </w:rPr>
        <w:t xml:space="preserve"> </w:t>
      </w:r>
      <w:r w:rsidRPr="00F807FE">
        <w:rPr>
          <w:rFonts w:ascii="Times New Roman" w:hAnsi="Times New Roman" w:cs="Times New Roman"/>
          <w:lang w:val="es-ES"/>
        </w:rPr>
        <w:t>el concepto de texto en proceso. </w:t>
      </w:r>
      <w:r w:rsidRPr="00F807FE">
        <w:rPr>
          <w:rFonts w:ascii="Times New Roman" w:hAnsi="Times New Roman" w:cs="Times New Roman"/>
        </w:rPr>
        <w:t xml:space="preserve"> Modalidades cognitivas de la comunicación mediatizada. Canales de comunicación virtual y estudios de génesis. </w:t>
      </w:r>
      <w:r w:rsidRPr="00F807FE">
        <w:rPr>
          <w:rFonts w:ascii="Times New Roman" w:hAnsi="Times New Roman" w:cs="Times New Roman"/>
          <w:color w:val="222222"/>
        </w:rPr>
        <w:t xml:space="preserve">Matrices folklóricas y artes performativas. El carácter somático de la oralidad y la dimensión performativa. Danza y génesis. Recreaciones dancísticas y trasposiciones teatrales de matrices folklóricas. </w:t>
      </w:r>
    </w:p>
    <w:p w:rsidR="00624EF8" w:rsidRPr="00F807FE" w:rsidRDefault="00624EF8" w:rsidP="00711A5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F807FE">
        <w:rPr>
          <w:rFonts w:ascii="Times New Roman" w:hAnsi="Times New Roman" w:cs="Times New Roman"/>
          <w:b/>
          <w:color w:val="222222"/>
        </w:rPr>
        <w:t>Aplicaciones textuales</w:t>
      </w:r>
      <w:r w:rsidR="006C2543">
        <w:rPr>
          <w:rFonts w:ascii="Times New Roman" w:hAnsi="Times New Roman" w:cs="Times New Roman"/>
          <w:b/>
          <w:color w:val="222222"/>
        </w:rPr>
        <w:t xml:space="preserve"> y tr</w:t>
      </w:r>
      <w:r w:rsidR="006C2543" w:rsidRPr="00F807FE">
        <w:rPr>
          <w:rFonts w:ascii="Times New Roman" w:hAnsi="Times New Roman" w:cs="Times New Roman"/>
          <w:b/>
          <w:color w:val="222222"/>
        </w:rPr>
        <w:t>asposiciones dancísticas y teatrales</w:t>
      </w:r>
      <w:r w:rsidR="006C2543">
        <w:rPr>
          <w:rFonts w:ascii="Times New Roman" w:hAnsi="Times New Roman" w:cs="Times New Roman"/>
          <w:b/>
          <w:color w:val="222222"/>
        </w:rPr>
        <w:t xml:space="preserve">. </w:t>
      </w:r>
      <w:r w:rsidRPr="00F807FE">
        <w:rPr>
          <w:rFonts w:ascii="Times New Roman" w:hAnsi="Times New Roman" w:cs="Times New Roman"/>
          <w:color w:val="222222"/>
        </w:rPr>
        <w:t>La matriz folklórica de “El gigante forzudo”: versiones orales y textualizaciones escriturarias. “El Golem” de Jorge Luis Borges</w:t>
      </w:r>
      <w:r w:rsidR="006C2543">
        <w:rPr>
          <w:rFonts w:ascii="Times New Roman" w:hAnsi="Times New Roman" w:cs="Times New Roman"/>
          <w:color w:val="222222"/>
        </w:rPr>
        <w:t>. D</w:t>
      </w:r>
      <w:r w:rsidRPr="00F807FE">
        <w:rPr>
          <w:rFonts w:ascii="Times New Roman" w:hAnsi="Times New Roman" w:cs="Times New Roman"/>
          <w:color w:val="222222"/>
        </w:rPr>
        <w:t xml:space="preserve">e </w:t>
      </w:r>
      <w:r w:rsidRPr="00F807FE">
        <w:rPr>
          <w:rFonts w:ascii="Times New Roman" w:hAnsi="Times New Roman" w:cs="Times New Roman"/>
          <w:i/>
          <w:color w:val="222222"/>
        </w:rPr>
        <w:t>Caperucita Roja</w:t>
      </w:r>
      <w:r w:rsidRPr="00F807FE">
        <w:rPr>
          <w:rFonts w:ascii="Times New Roman" w:hAnsi="Times New Roman" w:cs="Times New Roman"/>
          <w:color w:val="222222"/>
        </w:rPr>
        <w:t xml:space="preserve"> en versiones orales a </w:t>
      </w:r>
      <w:r w:rsidRPr="00F807FE">
        <w:rPr>
          <w:rFonts w:ascii="Times New Roman" w:hAnsi="Times New Roman" w:cs="Times New Roman"/>
          <w:i/>
          <w:color w:val="222222"/>
        </w:rPr>
        <w:t>En compañía de lobos</w:t>
      </w:r>
      <w:r w:rsidRPr="00F807FE">
        <w:rPr>
          <w:rFonts w:ascii="Times New Roman" w:hAnsi="Times New Roman" w:cs="Times New Roman"/>
          <w:color w:val="222222"/>
        </w:rPr>
        <w:t xml:space="preserve"> de Neil Jordan, </w:t>
      </w:r>
      <w:r w:rsidRPr="00F807FE">
        <w:rPr>
          <w:rFonts w:ascii="Times New Roman" w:hAnsi="Times New Roman" w:cs="Times New Roman"/>
          <w:i/>
          <w:color w:val="222222"/>
        </w:rPr>
        <w:t>Voraz</w:t>
      </w:r>
      <w:r w:rsidRPr="00F807FE">
        <w:rPr>
          <w:rFonts w:ascii="Times New Roman" w:hAnsi="Times New Roman" w:cs="Times New Roman"/>
          <w:color w:val="222222"/>
        </w:rPr>
        <w:t xml:space="preserve"> de Carlos Trunsky</w:t>
      </w:r>
      <w:r w:rsidR="006C2543">
        <w:rPr>
          <w:rFonts w:ascii="Times New Roman" w:hAnsi="Times New Roman" w:cs="Times New Roman"/>
          <w:color w:val="222222"/>
        </w:rPr>
        <w:t>,</w:t>
      </w:r>
      <w:r w:rsidRPr="00F807FE">
        <w:rPr>
          <w:rFonts w:ascii="Times New Roman" w:hAnsi="Times New Roman" w:cs="Times New Roman"/>
          <w:color w:val="222222"/>
        </w:rPr>
        <w:t xml:space="preserve"> y </w:t>
      </w:r>
      <w:r w:rsidR="006C2543">
        <w:rPr>
          <w:rFonts w:ascii="Times New Roman" w:hAnsi="Times New Roman" w:cs="Times New Roman"/>
          <w:color w:val="222222"/>
        </w:rPr>
        <w:t xml:space="preserve">a </w:t>
      </w:r>
      <w:r w:rsidRPr="00F807FE">
        <w:rPr>
          <w:rFonts w:ascii="Times New Roman" w:hAnsi="Times New Roman" w:cs="Times New Roman"/>
          <w:i/>
          <w:color w:val="222222"/>
        </w:rPr>
        <w:t>Caperucita: un espectáculo feroz</w:t>
      </w:r>
      <w:r w:rsidRPr="00F807FE">
        <w:rPr>
          <w:rFonts w:ascii="Times New Roman" w:hAnsi="Times New Roman" w:cs="Times New Roman"/>
          <w:color w:val="222222"/>
        </w:rPr>
        <w:t xml:space="preserve"> de Javier Daulte.</w:t>
      </w:r>
      <w:r w:rsidR="006C2543">
        <w:rPr>
          <w:rFonts w:ascii="Times New Roman" w:hAnsi="Times New Roman" w:cs="Times New Roman"/>
          <w:color w:val="222222"/>
        </w:rPr>
        <w:t xml:space="preserve"> </w:t>
      </w:r>
      <w:r w:rsidRPr="00F807FE">
        <w:rPr>
          <w:rFonts w:ascii="Times New Roman" w:hAnsi="Times New Roman" w:cs="Times New Roman"/>
          <w:color w:val="222222"/>
        </w:rPr>
        <w:t xml:space="preserve">La matriz folklórica de “La madre asesina”: </w:t>
      </w:r>
      <w:r w:rsidR="006C2543">
        <w:rPr>
          <w:rFonts w:ascii="Times New Roman" w:hAnsi="Times New Roman" w:cs="Times New Roman"/>
          <w:color w:val="222222"/>
        </w:rPr>
        <w:t>d</w:t>
      </w:r>
      <w:r w:rsidRPr="00F807FE">
        <w:rPr>
          <w:rFonts w:ascii="Times New Roman" w:hAnsi="Times New Roman" w:cs="Times New Roman"/>
          <w:color w:val="222222"/>
        </w:rPr>
        <w:t xml:space="preserve">e la </w:t>
      </w:r>
      <w:r w:rsidRPr="00F807FE">
        <w:rPr>
          <w:rFonts w:ascii="Times New Roman" w:hAnsi="Times New Roman" w:cs="Times New Roman"/>
          <w:i/>
          <w:color w:val="222222"/>
        </w:rPr>
        <w:t>Medea</w:t>
      </w:r>
      <w:r w:rsidRPr="00F807FE">
        <w:rPr>
          <w:rFonts w:ascii="Times New Roman" w:hAnsi="Times New Roman" w:cs="Times New Roman"/>
          <w:color w:val="222222"/>
        </w:rPr>
        <w:t xml:space="preserve"> de Eurípides a la versión contemporánea de Lucila Pagliai y Cristina Banegas. Pre-textos, paratextos y postextos. </w:t>
      </w:r>
    </w:p>
    <w:p w:rsidR="00624EF8" w:rsidRDefault="00624EF8" w:rsidP="009536A0">
      <w:pPr>
        <w:spacing w:after="0" w:line="240" w:lineRule="auto"/>
        <w:rPr>
          <w:rFonts w:ascii="Times New Roman" w:hAnsi="Times New Roman" w:cs="Times New Roman"/>
        </w:rPr>
      </w:pPr>
    </w:p>
    <w:p w:rsidR="009B1896" w:rsidRPr="00711A59" w:rsidRDefault="009B1896" w:rsidP="00711A59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711A59">
        <w:rPr>
          <w:rFonts w:ascii="Times New Roman" w:hAnsi="Times New Roman"/>
          <w:b/>
        </w:rPr>
        <w:t>Módulo 3: La problemática de la traducción como  reescritura y reformulación</w:t>
      </w:r>
      <w:r w:rsidRPr="00711A59">
        <w:rPr>
          <w:rFonts w:ascii="Times New Roman" w:hAnsi="Times New Roman"/>
          <w:b/>
          <w:lang w:val="es-ES_tradnl"/>
        </w:rPr>
        <w:t xml:space="preserve"> (Prof. Lucila Pagliai)</w:t>
      </w:r>
    </w:p>
    <w:p w:rsidR="009B1896" w:rsidRDefault="009B1896" w:rsidP="009B1896">
      <w:pPr>
        <w:pStyle w:val="Textosinformato"/>
        <w:rPr>
          <w:rFonts w:ascii="Times New Roman" w:hAnsi="Times New Roman"/>
          <w:b/>
        </w:rPr>
      </w:pPr>
    </w:p>
    <w:p w:rsidR="009B1896" w:rsidRPr="00F807FE" w:rsidRDefault="00711A59" w:rsidP="009B1896">
      <w:pPr>
        <w:pStyle w:val="Textosinforma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</w:t>
      </w:r>
      <w:r w:rsidR="009B1896" w:rsidRPr="00F807FE">
        <w:rPr>
          <w:rFonts w:ascii="Times New Roman" w:hAnsi="Times New Roman"/>
          <w:b/>
          <w:sz w:val="22"/>
          <w:szCs w:val="22"/>
        </w:rPr>
        <w:t>Principales teorías de la traducción: interpretación, mediación, reescritura/ reformulación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="009B1896" w:rsidRPr="00F807FE">
        <w:rPr>
          <w:rFonts w:ascii="Times New Roman" w:hAnsi="Times New Roman"/>
          <w:sz w:val="22"/>
          <w:szCs w:val="22"/>
        </w:rPr>
        <w:t xml:space="preserve">La tensión literalidad / fidelidad / traducibilidad (San Jerónimo, Goëthe, Benjamin); la hermenéutica de la traducción (Steiner); traducción, autor y texto único: la ilusión del </w:t>
      </w:r>
      <w:r w:rsidR="009B1896" w:rsidRPr="00F807FE">
        <w:rPr>
          <w:rFonts w:ascii="Times New Roman" w:hAnsi="Times New Roman"/>
          <w:sz w:val="22"/>
          <w:szCs w:val="22"/>
        </w:rPr>
        <w:lastRenderedPageBreak/>
        <w:t>original (Borges</w:t>
      </w:r>
      <w:r w:rsidR="0069769E">
        <w:rPr>
          <w:rFonts w:ascii="Times New Roman" w:hAnsi="Times New Roman"/>
          <w:sz w:val="22"/>
          <w:szCs w:val="22"/>
        </w:rPr>
        <w:t xml:space="preserve">, </w:t>
      </w:r>
      <w:r w:rsidR="009B1896" w:rsidRPr="00F807FE">
        <w:rPr>
          <w:rFonts w:ascii="Times New Roman" w:hAnsi="Times New Roman"/>
          <w:sz w:val="22"/>
          <w:szCs w:val="22"/>
        </w:rPr>
        <w:t>Derrida). Traducción inter/ intralingüísticas, inter/ intrasemióticas en la escritura literaria (Jakobson).</w:t>
      </w:r>
      <w:r w:rsidR="009B1896">
        <w:rPr>
          <w:rFonts w:ascii="Times New Roman" w:hAnsi="Times New Roman"/>
          <w:sz w:val="22"/>
          <w:szCs w:val="22"/>
        </w:rPr>
        <w:t xml:space="preserve"> </w:t>
      </w:r>
      <w:r w:rsidR="009B1896" w:rsidRPr="00F807FE">
        <w:rPr>
          <w:rFonts w:ascii="Times New Roman" w:hAnsi="Times New Roman"/>
          <w:sz w:val="22"/>
          <w:szCs w:val="22"/>
        </w:rPr>
        <w:t>La reformulación del sentido en el discurso.</w:t>
      </w:r>
      <w:r w:rsidR="009B1896">
        <w:rPr>
          <w:rFonts w:ascii="Times New Roman" w:hAnsi="Times New Roman"/>
          <w:sz w:val="22"/>
          <w:szCs w:val="22"/>
        </w:rPr>
        <w:t xml:space="preserve"> </w:t>
      </w:r>
      <w:r w:rsidR="009B1896" w:rsidRPr="00F807FE">
        <w:rPr>
          <w:rFonts w:ascii="Times New Roman" w:hAnsi="Times New Roman"/>
          <w:sz w:val="22"/>
          <w:szCs w:val="22"/>
        </w:rPr>
        <w:t xml:space="preserve"> </w:t>
      </w:r>
    </w:p>
    <w:p w:rsidR="009B1896" w:rsidRDefault="009B1896" w:rsidP="00711A59">
      <w:pPr>
        <w:pStyle w:val="Textosinformato"/>
        <w:ind w:firstLine="708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b/>
          <w:sz w:val="22"/>
          <w:szCs w:val="22"/>
        </w:rPr>
        <w:t>La traducción en los estudios académicos: de la lingüística a la teoría literaria</w:t>
      </w:r>
      <w:r w:rsidRPr="00F807FE">
        <w:rPr>
          <w:rFonts w:ascii="Times New Roman" w:hAnsi="Times New Roman"/>
          <w:sz w:val="22"/>
          <w:szCs w:val="22"/>
        </w:rPr>
        <w:t>.</w:t>
      </w:r>
      <w:r w:rsidR="00711A59">
        <w:rPr>
          <w:rFonts w:ascii="Times New Roman" w:hAnsi="Times New Roman"/>
          <w:sz w:val="22"/>
          <w:szCs w:val="22"/>
        </w:rPr>
        <w:t xml:space="preserve"> </w:t>
      </w:r>
      <w:r w:rsidRPr="00F807FE">
        <w:rPr>
          <w:rFonts w:ascii="Times New Roman" w:hAnsi="Times New Roman"/>
          <w:sz w:val="22"/>
          <w:szCs w:val="22"/>
        </w:rPr>
        <w:t xml:space="preserve">Las nociones de polisistema literario, sistema fuente y meta, centralidad y periferia, texto refractado y patronato. </w:t>
      </w:r>
      <w:r w:rsidR="00DE23A1">
        <w:rPr>
          <w:rFonts w:ascii="Times New Roman" w:hAnsi="Times New Roman"/>
          <w:sz w:val="22"/>
          <w:szCs w:val="22"/>
        </w:rPr>
        <w:t>L</w:t>
      </w:r>
      <w:r w:rsidR="00DE23A1" w:rsidRPr="0016463E">
        <w:rPr>
          <w:rFonts w:ascii="Times New Roman" w:hAnsi="Times New Roman"/>
          <w:sz w:val="22"/>
          <w:szCs w:val="22"/>
        </w:rPr>
        <w:t>a confrontación bilingüe</w:t>
      </w:r>
      <w:r w:rsidR="00DE23A1">
        <w:rPr>
          <w:rFonts w:ascii="Times New Roman" w:hAnsi="Times New Roman"/>
          <w:sz w:val="22"/>
          <w:szCs w:val="22"/>
        </w:rPr>
        <w:t>: e</w:t>
      </w:r>
      <w:r w:rsidR="00DE23A1" w:rsidRPr="00F807FE">
        <w:rPr>
          <w:rFonts w:ascii="Times New Roman" w:hAnsi="Times New Roman"/>
          <w:sz w:val="22"/>
          <w:szCs w:val="22"/>
        </w:rPr>
        <w:t>l lector</w:t>
      </w:r>
      <w:r w:rsidR="00DE23A1" w:rsidRPr="00F807FE">
        <w:rPr>
          <w:rFonts w:ascii="Times New Roman" w:hAnsi="Times New Roman"/>
          <w:i/>
          <w:sz w:val="22"/>
          <w:szCs w:val="22"/>
        </w:rPr>
        <w:t xml:space="preserve"> </w:t>
      </w:r>
      <w:r w:rsidR="00DE23A1" w:rsidRPr="00F807FE">
        <w:rPr>
          <w:rFonts w:ascii="Times New Roman" w:hAnsi="Times New Roman"/>
          <w:sz w:val="22"/>
          <w:szCs w:val="22"/>
        </w:rPr>
        <w:t xml:space="preserve">como </w:t>
      </w:r>
      <w:r w:rsidR="00DE23A1" w:rsidRPr="00F807FE">
        <w:rPr>
          <w:rFonts w:ascii="Times New Roman" w:hAnsi="Times New Roman"/>
          <w:i/>
          <w:sz w:val="22"/>
          <w:szCs w:val="22"/>
        </w:rPr>
        <w:t>crítico</w:t>
      </w:r>
      <w:r w:rsidR="00DE23A1" w:rsidRPr="00DE23A1">
        <w:rPr>
          <w:rFonts w:ascii="Times New Roman" w:hAnsi="Times New Roman"/>
          <w:i/>
          <w:sz w:val="22"/>
          <w:szCs w:val="22"/>
        </w:rPr>
        <w:t xml:space="preserve"> de la traducción</w:t>
      </w:r>
      <w:r w:rsidR="00DE23A1">
        <w:rPr>
          <w:rFonts w:ascii="Times New Roman" w:hAnsi="Times New Roman"/>
          <w:sz w:val="22"/>
          <w:szCs w:val="22"/>
        </w:rPr>
        <w:t xml:space="preserve">. Paz traduce a Pessoa: el original portugués de </w:t>
      </w:r>
      <w:r w:rsidR="00DE23A1" w:rsidRPr="005E3848">
        <w:rPr>
          <w:rFonts w:ascii="Times New Roman" w:hAnsi="Times New Roman"/>
          <w:i/>
          <w:sz w:val="22"/>
          <w:szCs w:val="22"/>
        </w:rPr>
        <w:t>Mensagem</w:t>
      </w:r>
      <w:r w:rsidR="00DE23A1">
        <w:rPr>
          <w:rFonts w:ascii="Times New Roman" w:hAnsi="Times New Roman"/>
          <w:sz w:val="22"/>
          <w:szCs w:val="22"/>
        </w:rPr>
        <w:t xml:space="preserve"> y su traducción</w:t>
      </w:r>
      <w:r w:rsidR="005E3848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E3848" w:rsidRDefault="005E3848" w:rsidP="00711A59">
      <w:pPr>
        <w:pStyle w:val="Textosinformato"/>
        <w:ind w:firstLine="708"/>
        <w:rPr>
          <w:rFonts w:ascii="Times New Roman" w:hAnsi="Times New Roman"/>
          <w:sz w:val="22"/>
          <w:szCs w:val="22"/>
        </w:rPr>
      </w:pPr>
    </w:p>
    <w:p w:rsidR="001F17DF" w:rsidRPr="00593871" w:rsidRDefault="001F17DF" w:rsidP="00A80152">
      <w:pPr>
        <w:pStyle w:val="Textosinformato"/>
        <w:ind w:firstLine="708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E</w:t>
      </w:r>
      <w:r w:rsidRPr="00130506">
        <w:rPr>
          <w:rFonts w:ascii="Times New Roman" w:hAnsi="Times New Roman"/>
          <w:b/>
          <w:color w:val="000000"/>
          <w:sz w:val="22"/>
          <w:szCs w:val="22"/>
        </w:rPr>
        <w:t>l taller de la escritura</w:t>
      </w:r>
      <w:r w:rsidR="00A80152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r w:rsidR="00D830CA">
        <w:rPr>
          <w:rFonts w:ascii="Times New Roman" w:hAnsi="Times New Roman"/>
          <w:b/>
          <w:color w:val="000000"/>
          <w:sz w:val="22"/>
          <w:szCs w:val="22"/>
        </w:rPr>
        <w:t>L</w:t>
      </w:r>
      <w:r w:rsidR="00D830CA" w:rsidRPr="00A80152">
        <w:rPr>
          <w:rFonts w:ascii="Times New Roman" w:hAnsi="Times New Roman"/>
          <w:b/>
          <w:sz w:val="22"/>
          <w:szCs w:val="22"/>
        </w:rPr>
        <w:t>a realidad hecha noticia</w:t>
      </w:r>
      <w:r w:rsidR="00D830CA">
        <w:rPr>
          <w:rFonts w:ascii="Times New Roman" w:hAnsi="Times New Roman"/>
          <w:b/>
          <w:sz w:val="22"/>
          <w:szCs w:val="22"/>
        </w:rPr>
        <w:t xml:space="preserve">: </w:t>
      </w:r>
      <w:r w:rsidR="0013660A">
        <w:rPr>
          <w:rFonts w:ascii="Times New Roman" w:hAnsi="Times New Roman"/>
          <w:b/>
          <w:sz w:val="22"/>
          <w:szCs w:val="22"/>
        </w:rPr>
        <w:t>l</w:t>
      </w:r>
      <w:r w:rsidR="0013660A" w:rsidRPr="0013660A">
        <w:rPr>
          <w:rFonts w:ascii="Times New Roman" w:hAnsi="Times New Roman"/>
          <w:b/>
          <w:color w:val="000000"/>
          <w:sz w:val="22"/>
          <w:szCs w:val="22"/>
        </w:rPr>
        <w:t>os desafíos de la traducción intersemiótica</w:t>
      </w:r>
      <w:r w:rsidR="0013660A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r w:rsidR="00367FC2" w:rsidRPr="0013660A">
        <w:rPr>
          <w:rFonts w:ascii="Times New Roman" w:hAnsi="Times New Roman"/>
          <w:color w:val="000000"/>
          <w:sz w:val="22"/>
          <w:szCs w:val="22"/>
        </w:rPr>
        <w:t>M</w:t>
      </w:r>
      <w:r w:rsidR="00367FC2" w:rsidRPr="0013660A">
        <w:rPr>
          <w:rFonts w:ascii="Times New Roman" w:hAnsi="Times New Roman"/>
          <w:sz w:val="22"/>
          <w:szCs w:val="22"/>
        </w:rPr>
        <w:t>odalidades y opciones de traducción en la TV alternativa</w:t>
      </w:r>
      <w:r w:rsidR="00367FC2">
        <w:rPr>
          <w:rFonts w:ascii="Times New Roman" w:hAnsi="Times New Roman"/>
          <w:sz w:val="22"/>
          <w:szCs w:val="22"/>
        </w:rPr>
        <w:t xml:space="preserve">: </w:t>
      </w:r>
      <w:r w:rsidR="00367FC2">
        <w:rPr>
          <w:rFonts w:ascii="Times New Roman" w:hAnsi="Times New Roman"/>
          <w:color w:val="000000"/>
          <w:sz w:val="22"/>
          <w:szCs w:val="22"/>
        </w:rPr>
        <w:t xml:space="preserve">la construcción del guión del </w:t>
      </w:r>
      <w:r w:rsidR="00A722C3">
        <w:rPr>
          <w:rFonts w:ascii="Times New Roman" w:hAnsi="Times New Roman"/>
          <w:sz w:val="22"/>
          <w:szCs w:val="22"/>
        </w:rPr>
        <w:t xml:space="preserve">noticiero </w:t>
      </w:r>
      <w:r>
        <w:rPr>
          <w:rFonts w:ascii="Times New Roman" w:hAnsi="Times New Roman"/>
          <w:color w:val="000000"/>
          <w:sz w:val="22"/>
          <w:szCs w:val="22"/>
        </w:rPr>
        <w:t xml:space="preserve">como </w:t>
      </w:r>
      <w:r w:rsidR="00AB15AE">
        <w:rPr>
          <w:rFonts w:ascii="Times New Roman" w:hAnsi="Times New Roman"/>
          <w:color w:val="000000"/>
          <w:sz w:val="22"/>
          <w:szCs w:val="22"/>
        </w:rPr>
        <w:t xml:space="preserve">proceso </w:t>
      </w:r>
      <w:r>
        <w:rPr>
          <w:rFonts w:ascii="Times New Roman" w:hAnsi="Times New Roman"/>
          <w:color w:val="000000"/>
          <w:sz w:val="22"/>
          <w:szCs w:val="22"/>
        </w:rPr>
        <w:t>de elecciones y abordajes</w:t>
      </w:r>
      <w:r w:rsidR="00D830CA">
        <w:rPr>
          <w:rFonts w:ascii="Times New Roman" w:hAnsi="Times New Roman"/>
          <w:color w:val="000000"/>
          <w:sz w:val="22"/>
          <w:szCs w:val="22"/>
        </w:rPr>
        <w:t>. L</w:t>
      </w:r>
      <w:r w:rsidR="00AB15AE">
        <w:rPr>
          <w:rFonts w:ascii="Times New Roman" w:hAnsi="Times New Roman"/>
          <w:color w:val="000000"/>
          <w:sz w:val="22"/>
          <w:szCs w:val="22"/>
        </w:rPr>
        <w:t>as posiciones político-ideológicas</w:t>
      </w:r>
      <w:r w:rsidR="00D830CA">
        <w:rPr>
          <w:rFonts w:ascii="Times New Roman" w:hAnsi="Times New Roman"/>
          <w:color w:val="000000"/>
          <w:sz w:val="22"/>
          <w:szCs w:val="22"/>
        </w:rPr>
        <w:t xml:space="preserve"> en </w:t>
      </w:r>
      <w:r w:rsidR="00367FC2">
        <w:rPr>
          <w:rFonts w:ascii="Times New Roman" w:hAnsi="Times New Roman"/>
          <w:color w:val="000000"/>
          <w:sz w:val="22"/>
          <w:szCs w:val="22"/>
        </w:rPr>
        <w:t xml:space="preserve">la búsqueda de determinado </w:t>
      </w:r>
      <w:r w:rsidR="0013660A">
        <w:rPr>
          <w:rFonts w:ascii="Times New Roman" w:hAnsi="Times New Roman"/>
          <w:color w:val="000000"/>
          <w:sz w:val="22"/>
          <w:szCs w:val="22"/>
        </w:rPr>
        <w:t>efecto</w:t>
      </w:r>
      <w:r w:rsidR="00D830CA">
        <w:rPr>
          <w:rFonts w:ascii="Times New Roman" w:hAnsi="Times New Roman"/>
          <w:color w:val="000000"/>
          <w:sz w:val="22"/>
          <w:szCs w:val="22"/>
        </w:rPr>
        <w:t xml:space="preserve">: la tensión entre </w:t>
      </w:r>
      <w:r w:rsidR="00367FC2">
        <w:rPr>
          <w:rFonts w:ascii="Times New Roman" w:hAnsi="Times New Roman"/>
          <w:color w:val="000000"/>
          <w:sz w:val="22"/>
          <w:szCs w:val="22"/>
        </w:rPr>
        <w:t xml:space="preserve">verdad y escamoteo,  </w:t>
      </w:r>
      <w:r w:rsidR="0013660A">
        <w:rPr>
          <w:rFonts w:ascii="Times New Roman" w:hAnsi="Times New Roman"/>
          <w:color w:val="000000"/>
          <w:sz w:val="22"/>
          <w:szCs w:val="22"/>
        </w:rPr>
        <w:t xml:space="preserve">objetividad </w:t>
      </w:r>
      <w:r w:rsidR="00D830CA">
        <w:rPr>
          <w:rFonts w:ascii="Times New Roman" w:hAnsi="Times New Roman"/>
          <w:color w:val="000000"/>
          <w:sz w:val="22"/>
          <w:szCs w:val="22"/>
        </w:rPr>
        <w:t xml:space="preserve">y distorsión, documento y versión, libertad y </w:t>
      </w:r>
      <w:r w:rsidR="00935C8E">
        <w:rPr>
          <w:rFonts w:ascii="Times New Roman" w:hAnsi="Times New Roman"/>
          <w:color w:val="000000"/>
          <w:sz w:val="22"/>
          <w:szCs w:val="22"/>
        </w:rPr>
        <w:t>manipulación.</w:t>
      </w:r>
      <w:r w:rsidR="00D830CA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Trabajo </w:t>
      </w:r>
      <w:r w:rsidR="00AB15AE">
        <w:rPr>
          <w:rFonts w:ascii="Times New Roman" w:hAnsi="Times New Roman"/>
          <w:color w:val="000000"/>
          <w:sz w:val="22"/>
          <w:szCs w:val="22"/>
        </w:rPr>
        <w:t xml:space="preserve">sobre </w:t>
      </w:r>
      <w:r>
        <w:rPr>
          <w:rFonts w:ascii="Times New Roman" w:hAnsi="Times New Roman"/>
          <w:color w:val="000000"/>
          <w:sz w:val="22"/>
          <w:szCs w:val="22"/>
        </w:rPr>
        <w:t xml:space="preserve">la pantalla de </w:t>
      </w:r>
      <w:r w:rsidRPr="00367FC2">
        <w:rPr>
          <w:rFonts w:ascii="Times New Roman" w:hAnsi="Times New Roman"/>
          <w:i/>
          <w:color w:val="000000"/>
          <w:sz w:val="22"/>
          <w:szCs w:val="22"/>
        </w:rPr>
        <w:t>Barricada TV</w:t>
      </w:r>
      <w:r>
        <w:rPr>
          <w:rFonts w:ascii="Times New Roman" w:hAnsi="Times New Roman"/>
          <w:color w:val="000000"/>
          <w:sz w:val="22"/>
          <w:szCs w:val="22"/>
        </w:rPr>
        <w:t xml:space="preserve">, medio comunitario </w:t>
      </w:r>
      <w:r w:rsidR="00367FC2">
        <w:rPr>
          <w:rFonts w:ascii="Times New Roman" w:hAnsi="Times New Roman"/>
          <w:color w:val="000000"/>
          <w:sz w:val="22"/>
          <w:szCs w:val="22"/>
        </w:rPr>
        <w:t xml:space="preserve">alternativo </w:t>
      </w:r>
      <w:r w:rsidR="00A80152">
        <w:rPr>
          <w:rFonts w:ascii="Times New Roman" w:hAnsi="Times New Roman"/>
          <w:color w:val="000000"/>
          <w:sz w:val="22"/>
          <w:szCs w:val="22"/>
        </w:rPr>
        <w:t>dirigido por Natalia Vinelli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593871">
        <w:rPr>
          <w:rFonts w:ascii="Times New Roman" w:hAnsi="Times New Roman"/>
          <w:b/>
          <w:color w:val="000000"/>
          <w:sz w:val="22"/>
          <w:szCs w:val="22"/>
        </w:rPr>
        <w:t xml:space="preserve">   </w:t>
      </w:r>
    </w:p>
    <w:p w:rsidR="001F17DF" w:rsidRPr="00593871" w:rsidRDefault="001F17DF" w:rsidP="001F17DF">
      <w:pPr>
        <w:pStyle w:val="Textosinformato"/>
        <w:rPr>
          <w:rFonts w:ascii="Times New Roman" w:hAnsi="Times New Roman"/>
          <w:color w:val="000000"/>
          <w:sz w:val="22"/>
          <w:szCs w:val="22"/>
        </w:rPr>
      </w:pPr>
    </w:p>
    <w:p w:rsidR="0069769E" w:rsidRDefault="0069769E" w:rsidP="009536A0">
      <w:pPr>
        <w:pStyle w:val="Textoindependiente"/>
        <w:spacing w:line="240" w:lineRule="auto"/>
        <w:jc w:val="left"/>
        <w:rPr>
          <w:b/>
          <w:sz w:val="22"/>
          <w:szCs w:val="22"/>
          <w:lang w:val="es-ES"/>
        </w:rPr>
      </w:pPr>
    </w:p>
    <w:p w:rsidR="00711A59" w:rsidRDefault="00711A59" w:rsidP="009536A0">
      <w:pPr>
        <w:pStyle w:val="Textoindependiente"/>
        <w:spacing w:line="240" w:lineRule="auto"/>
        <w:jc w:val="left"/>
        <w:rPr>
          <w:b/>
          <w:sz w:val="22"/>
          <w:szCs w:val="22"/>
          <w:lang w:val="es-ES"/>
        </w:rPr>
      </w:pPr>
    </w:p>
    <w:p w:rsidR="003035BE" w:rsidRDefault="003035BE" w:rsidP="009536A0">
      <w:pPr>
        <w:pStyle w:val="Textoindependiente"/>
        <w:spacing w:line="240" w:lineRule="auto"/>
        <w:jc w:val="left"/>
        <w:rPr>
          <w:b/>
          <w:sz w:val="22"/>
          <w:szCs w:val="22"/>
          <w:lang w:val="es-ES"/>
        </w:rPr>
      </w:pPr>
      <w:r w:rsidRPr="00711A59">
        <w:rPr>
          <w:b/>
          <w:sz w:val="22"/>
          <w:szCs w:val="22"/>
          <w:lang w:val="es-ES"/>
        </w:rPr>
        <w:t>BIBLIOGRAFIA GENERAL</w:t>
      </w:r>
    </w:p>
    <w:p w:rsidR="009C1E70" w:rsidRPr="00F807FE" w:rsidRDefault="009C1E70" w:rsidP="009536A0">
      <w:pPr>
        <w:pStyle w:val="Textoindependiente"/>
        <w:spacing w:line="240" w:lineRule="auto"/>
        <w:jc w:val="left"/>
        <w:rPr>
          <w:b/>
          <w:sz w:val="22"/>
          <w:szCs w:val="22"/>
          <w:lang w:val="es-ES"/>
        </w:rPr>
      </w:pPr>
    </w:p>
    <w:p w:rsidR="003035BE" w:rsidRPr="00F807FE" w:rsidRDefault="003035BE" w:rsidP="009536A0">
      <w:pPr>
        <w:pStyle w:val="Textoindependiente"/>
        <w:spacing w:line="240" w:lineRule="auto"/>
        <w:jc w:val="left"/>
        <w:rPr>
          <w:sz w:val="22"/>
          <w:szCs w:val="22"/>
          <w:lang w:val="es-ES"/>
        </w:rPr>
      </w:pPr>
      <w:r w:rsidRPr="00F807FE">
        <w:rPr>
          <w:b/>
          <w:sz w:val="22"/>
          <w:szCs w:val="22"/>
          <w:lang w:val="es-AR"/>
        </w:rPr>
        <w:t>Antes de cada tema se indicará en clase la bibliografía obligatoria</w:t>
      </w:r>
      <w:r w:rsidR="00BB5C27">
        <w:rPr>
          <w:b/>
          <w:sz w:val="22"/>
          <w:szCs w:val="22"/>
          <w:lang w:val="es-AR"/>
        </w:rPr>
        <w:t xml:space="preserve"> (s</w:t>
      </w:r>
      <w:r w:rsidRPr="00F807FE">
        <w:rPr>
          <w:sz w:val="22"/>
          <w:szCs w:val="22"/>
          <w:lang w:val="es-ES"/>
        </w:rPr>
        <w:t xml:space="preserve">e facilitará </w:t>
      </w:r>
      <w:r w:rsidR="00BB5C27">
        <w:rPr>
          <w:sz w:val="22"/>
          <w:szCs w:val="22"/>
          <w:lang w:val="es-ES"/>
        </w:rPr>
        <w:t xml:space="preserve">a los alumnos </w:t>
      </w:r>
      <w:r w:rsidRPr="00F807FE">
        <w:rPr>
          <w:sz w:val="22"/>
          <w:szCs w:val="22"/>
          <w:lang w:val="es-ES"/>
        </w:rPr>
        <w:t xml:space="preserve">el acceso </w:t>
      </w:r>
      <w:r w:rsidR="00BB5C27">
        <w:rPr>
          <w:sz w:val="22"/>
          <w:szCs w:val="22"/>
          <w:lang w:val="es-ES"/>
        </w:rPr>
        <w:t xml:space="preserve">a la bibliografía </w:t>
      </w:r>
      <w:r w:rsidR="009D4BA3" w:rsidRPr="00F807FE">
        <w:rPr>
          <w:sz w:val="22"/>
          <w:szCs w:val="22"/>
          <w:lang w:val="es-ES"/>
        </w:rPr>
        <w:t xml:space="preserve">en soporte papel </w:t>
      </w:r>
      <w:r w:rsidR="00BB5C27">
        <w:rPr>
          <w:sz w:val="22"/>
          <w:szCs w:val="22"/>
          <w:lang w:val="es-ES"/>
        </w:rPr>
        <w:t>y</w:t>
      </w:r>
      <w:r w:rsidR="009D4BA3" w:rsidRPr="00F807FE">
        <w:rPr>
          <w:sz w:val="22"/>
          <w:szCs w:val="22"/>
          <w:lang w:val="es-ES"/>
        </w:rPr>
        <w:t xml:space="preserve"> en soporte digital</w:t>
      </w:r>
      <w:r w:rsidR="00BB5C27">
        <w:rPr>
          <w:sz w:val="22"/>
          <w:szCs w:val="22"/>
          <w:lang w:val="es-ES"/>
        </w:rPr>
        <w:t>, según los casos)</w:t>
      </w:r>
      <w:r w:rsidRPr="00F807FE">
        <w:rPr>
          <w:sz w:val="22"/>
          <w:szCs w:val="22"/>
          <w:lang w:val="es-ES"/>
        </w:rPr>
        <w:t xml:space="preserve">. </w:t>
      </w:r>
    </w:p>
    <w:p w:rsidR="00C02F84" w:rsidRDefault="00C02F84" w:rsidP="009536A0">
      <w:pPr>
        <w:pStyle w:val="Textoindependiente"/>
        <w:spacing w:line="240" w:lineRule="auto"/>
        <w:jc w:val="left"/>
        <w:rPr>
          <w:sz w:val="22"/>
          <w:szCs w:val="22"/>
          <w:lang w:val="es-AR"/>
        </w:rPr>
      </w:pPr>
    </w:p>
    <w:p w:rsidR="009D4BA3" w:rsidRDefault="009D4BA3" w:rsidP="0014498E">
      <w:pPr>
        <w:pStyle w:val="Ttulo5"/>
        <w:keepNext/>
        <w:keepLines/>
        <w:numPr>
          <w:ilvl w:val="0"/>
          <w:numId w:val="5"/>
        </w:numPr>
        <w:tabs>
          <w:tab w:val="clear" w:pos="360"/>
          <w:tab w:val="left" w:pos="-720"/>
          <w:tab w:val="num" w:pos="1428"/>
        </w:tabs>
        <w:suppressAutoHyphens/>
        <w:spacing w:before="0" w:after="0"/>
        <w:ind w:left="1068"/>
        <w:rPr>
          <w:i w:val="0"/>
          <w:sz w:val="22"/>
          <w:szCs w:val="22"/>
        </w:rPr>
      </w:pPr>
      <w:r w:rsidRPr="00B3177B">
        <w:rPr>
          <w:i w:val="0"/>
          <w:sz w:val="22"/>
          <w:szCs w:val="22"/>
        </w:rPr>
        <w:t>MÓDULO 1</w:t>
      </w:r>
    </w:p>
    <w:p w:rsidR="004D4647" w:rsidRDefault="004D4647" w:rsidP="00447C7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</w:p>
    <w:p w:rsidR="009C1E70" w:rsidRPr="009C1E70" w:rsidRDefault="009C1E70" w:rsidP="00447C7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 w:rsidRPr="009C1E70">
        <w:rPr>
          <w:rFonts w:ascii="Times New Roman" w:eastAsia="Times New Roman" w:hAnsi="Times New Roman" w:cs="Times New Roman"/>
          <w:i/>
          <w:color w:val="000000"/>
        </w:rPr>
        <w:t>Archivo documental de Juan Bautista Alberdi.</w:t>
      </w:r>
      <w:r>
        <w:rPr>
          <w:rFonts w:ascii="Times New Roman" w:eastAsia="Times New Roman" w:hAnsi="Times New Roman" w:cs="Times New Roman"/>
          <w:color w:val="000000"/>
        </w:rPr>
        <w:t xml:space="preserve"> Archivo y Biblioteca “Jorge M. Furt”, Estancia Los Talas, Luján, Provincia de Buenos Aires.   </w:t>
      </w:r>
      <w:r w:rsidRPr="009C1E70"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:rsidR="009C1E70" w:rsidRPr="00EC0A30" w:rsidRDefault="009C1E70" w:rsidP="009C1E7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</w:rPr>
        <w:t>BAJTÍN, Mijail </w:t>
      </w:r>
      <w:r w:rsidRPr="00EC0A30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EC0A30">
        <w:rPr>
          <w:rFonts w:ascii="Times New Roman" w:hAnsi="Times New Roman" w:cs="Times New Roman"/>
          <w:color w:val="222222"/>
        </w:rPr>
        <w:t>(1982)</w:t>
      </w:r>
      <w:r>
        <w:rPr>
          <w:rFonts w:ascii="Times New Roman" w:hAnsi="Times New Roman" w:cs="Times New Roman"/>
          <w:color w:val="222222"/>
        </w:rPr>
        <w:t>.</w:t>
      </w:r>
      <w:r w:rsidRPr="00EC0A30">
        <w:rPr>
          <w:rStyle w:val="apple-converted-space"/>
          <w:rFonts w:ascii="Times New Roman" w:hAnsi="Times New Roman" w:cs="Times New Roman"/>
          <w:color w:val="222222"/>
        </w:rPr>
        <w:t> </w:t>
      </w:r>
      <w:r w:rsidRPr="00EC0A30">
        <w:rPr>
          <w:rFonts w:ascii="Times New Roman" w:hAnsi="Times New Roman" w:cs="Times New Roman"/>
          <w:color w:val="222222"/>
        </w:rPr>
        <w:t>“El problema de los géneros discursivos</w:t>
      </w:r>
      <w:r w:rsidRPr="00EC0A30">
        <w:rPr>
          <w:rFonts w:ascii="Times New Roman" w:hAnsi="Times New Roman" w:cs="Times New Roman"/>
          <w:i/>
          <w:iCs/>
          <w:color w:val="222222"/>
        </w:rPr>
        <w:t>”,</w:t>
      </w:r>
      <w:r>
        <w:rPr>
          <w:rFonts w:ascii="Times New Roman" w:hAnsi="Times New Roman" w:cs="Times New Roman"/>
          <w:i/>
          <w:iCs/>
          <w:color w:val="222222"/>
        </w:rPr>
        <w:t xml:space="preserve"> </w:t>
      </w:r>
      <w:r>
        <w:rPr>
          <w:rFonts w:ascii="Times New Roman" w:hAnsi="Times New Roman" w:cs="Times New Roman"/>
          <w:iCs/>
          <w:color w:val="222222"/>
        </w:rPr>
        <w:t xml:space="preserve">en </w:t>
      </w:r>
      <w:r w:rsidRPr="00EC0A30">
        <w:rPr>
          <w:rFonts w:ascii="Times New Roman" w:hAnsi="Times New Roman" w:cs="Times New Roman"/>
          <w:i/>
          <w:iCs/>
          <w:color w:val="222222"/>
        </w:rPr>
        <w:t>Estética de la creación verbal</w:t>
      </w:r>
      <w:r w:rsidRPr="00EC0A30">
        <w:rPr>
          <w:rStyle w:val="apple-converted-space"/>
          <w:rFonts w:ascii="Times New Roman" w:hAnsi="Times New Roman" w:cs="Times New Roman"/>
          <w:i/>
          <w:iCs/>
          <w:color w:val="222222"/>
        </w:rPr>
        <w:t> </w:t>
      </w:r>
      <w:r w:rsidRPr="00EC0A30">
        <w:rPr>
          <w:rFonts w:ascii="Times New Roman" w:hAnsi="Times New Roman" w:cs="Times New Roman"/>
          <w:color w:val="222222"/>
        </w:rPr>
        <w:t>Madrid, Siglo XXI, 248-293.</w:t>
      </w:r>
    </w:p>
    <w:p w:rsidR="00447C77" w:rsidRPr="00F807FE" w:rsidRDefault="00447C77" w:rsidP="00447C7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F807FE">
        <w:rPr>
          <w:rFonts w:ascii="Times New Roman" w:eastAsia="Times New Roman" w:hAnsi="Times New Roman" w:cs="Times New Roman"/>
          <w:color w:val="000000"/>
        </w:rPr>
        <w:t>COLLA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Fernando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coord.</w:t>
      </w:r>
      <w:r>
        <w:rPr>
          <w:rFonts w:ascii="Times New Roman" w:eastAsia="Times New Roman" w:hAnsi="Times New Roman" w:cs="Times New Roman"/>
          <w:color w:val="000000"/>
        </w:rPr>
        <w:t xml:space="preserve"> (2005). </w:t>
      </w:r>
      <w:r w:rsidRPr="00F807FE">
        <w:rPr>
          <w:rFonts w:ascii="Times New Roman" w:eastAsia="Times New Roman" w:hAnsi="Times New Roman" w:cs="Times New Roman"/>
          <w:i/>
          <w:color w:val="000000"/>
        </w:rPr>
        <w:t>Archivos. Cómo editar la literatura latinoamericana del siglo XX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París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CRLA-Archivos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113-119.</w:t>
      </w:r>
      <w:r w:rsidRPr="00447C77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447C77" w:rsidRPr="00EC0A30" w:rsidRDefault="00447C77" w:rsidP="00447C77">
      <w:pPr>
        <w:spacing w:after="0" w:line="240" w:lineRule="auto"/>
        <w:ind w:firstLine="708"/>
        <w:rPr>
          <w:rFonts w:ascii="Times New Roman" w:hAnsi="Times New Roman" w:cs="Times New Roman"/>
          <w:lang w:val="es-ES_tradnl"/>
        </w:rPr>
      </w:pPr>
      <w:r w:rsidRPr="00EC0A30">
        <w:rPr>
          <w:rFonts w:ascii="Times New Roman" w:hAnsi="Times New Roman" w:cs="Times New Roman"/>
          <w:lang w:val="es-ES_tradnl"/>
        </w:rPr>
        <w:t>DERRIDA, Jacques (1997)</w:t>
      </w:r>
      <w:r>
        <w:rPr>
          <w:rFonts w:ascii="Times New Roman" w:hAnsi="Times New Roman" w:cs="Times New Roman"/>
          <w:lang w:val="es-ES_tradnl"/>
        </w:rPr>
        <w:t>.</w:t>
      </w:r>
      <w:r w:rsidRPr="00EC0A30">
        <w:rPr>
          <w:rFonts w:ascii="Times New Roman" w:hAnsi="Times New Roman" w:cs="Times New Roman"/>
          <w:lang w:val="es-ES_tradnl"/>
        </w:rPr>
        <w:t xml:space="preserve"> </w:t>
      </w:r>
      <w:r w:rsidRPr="00EC0A30">
        <w:rPr>
          <w:rFonts w:ascii="Times New Roman" w:hAnsi="Times New Roman" w:cs="Times New Roman"/>
          <w:i/>
          <w:lang w:val="es-ES_tradnl"/>
        </w:rPr>
        <w:t>Mal de archivo</w:t>
      </w:r>
      <w:r w:rsidRPr="00EC0A30">
        <w:rPr>
          <w:rFonts w:ascii="Times New Roman" w:hAnsi="Times New Roman" w:cs="Times New Roman"/>
          <w:lang w:val="es-ES_tradnl"/>
        </w:rPr>
        <w:t xml:space="preserve">. </w:t>
      </w:r>
      <w:r w:rsidRPr="00EC0A30">
        <w:rPr>
          <w:rFonts w:ascii="Times New Roman" w:hAnsi="Times New Roman" w:cs="Times New Roman"/>
          <w:i/>
          <w:lang w:val="es-ES_tradnl"/>
        </w:rPr>
        <w:t>Una impresión freudiana</w:t>
      </w:r>
      <w:r w:rsidRPr="00EC0A30">
        <w:rPr>
          <w:rFonts w:ascii="Times New Roman" w:hAnsi="Times New Roman" w:cs="Times New Roman"/>
          <w:lang w:val="es-ES_tradnl"/>
        </w:rPr>
        <w:t xml:space="preserve">  Madrid, Trotta. </w:t>
      </w:r>
    </w:p>
    <w:p w:rsidR="00447C77" w:rsidRDefault="00447C77" w:rsidP="00447C77">
      <w:pPr>
        <w:pStyle w:val="Textosinformato"/>
        <w:ind w:firstLine="708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i/>
          <w:caps/>
          <w:sz w:val="22"/>
          <w:szCs w:val="22"/>
          <w:lang w:val="fr-FR"/>
        </w:rPr>
        <w:t>Filología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 (1994). “Crítica genética” (número monográfico), </w:t>
      </w:r>
      <w:r>
        <w:rPr>
          <w:rFonts w:ascii="Times New Roman" w:hAnsi="Times New Roman"/>
          <w:sz w:val="22"/>
          <w:szCs w:val="22"/>
          <w:lang w:val="fr-FR"/>
        </w:rPr>
        <w:t>XXV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II, 1-2 </w:t>
      </w:r>
      <w:r w:rsidRPr="00F807FE">
        <w:rPr>
          <w:rFonts w:ascii="Times New Roman" w:hAnsi="Times New Roman"/>
          <w:sz w:val="22"/>
          <w:szCs w:val="22"/>
        </w:rPr>
        <w:t>(Élida Lois, coord.)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807FE">
        <w:rPr>
          <w:rFonts w:ascii="Times New Roman" w:hAnsi="Times New Roman"/>
          <w:sz w:val="22"/>
          <w:szCs w:val="22"/>
        </w:rPr>
        <w:t>Buenos Aires</w:t>
      </w:r>
      <w:r>
        <w:rPr>
          <w:rFonts w:ascii="Times New Roman" w:hAnsi="Times New Roman"/>
          <w:sz w:val="22"/>
          <w:szCs w:val="22"/>
        </w:rPr>
        <w:t>,</w:t>
      </w:r>
      <w:r w:rsidRPr="00F807FE">
        <w:rPr>
          <w:rFonts w:ascii="Times New Roman" w:hAnsi="Times New Roman"/>
          <w:sz w:val="22"/>
          <w:szCs w:val="22"/>
        </w:rPr>
        <w:t xml:space="preserve"> Instituto de Filología y Literaturas hispánicas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F807FE">
        <w:rPr>
          <w:rFonts w:ascii="Times New Roman" w:hAnsi="Times New Roman"/>
          <w:sz w:val="22"/>
          <w:szCs w:val="22"/>
        </w:rPr>
        <w:t>/ FFyL/ UBA</w:t>
      </w:r>
      <w:r>
        <w:rPr>
          <w:rFonts w:ascii="Times New Roman" w:hAnsi="Times New Roman"/>
          <w:sz w:val="22"/>
          <w:szCs w:val="22"/>
        </w:rPr>
        <w:t>.</w:t>
      </w:r>
      <w:r w:rsidRPr="00F807FE">
        <w:rPr>
          <w:rFonts w:ascii="Times New Roman" w:hAnsi="Times New Roman"/>
          <w:sz w:val="22"/>
          <w:szCs w:val="22"/>
        </w:rPr>
        <w:t xml:space="preserve"> </w:t>
      </w:r>
    </w:p>
    <w:p w:rsidR="00447C77" w:rsidRPr="00EC0A30" w:rsidRDefault="00447C77" w:rsidP="00447C7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  <w:lang w:val="fr-FR"/>
        </w:rPr>
      </w:pPr>
      <w:r w:rsidRPr="00EC0A30">
        <w:rPr>
          <w:rFonts w:ascii="Times New Roman" w:hAnsi="Times New Roman" w:cs="Times New Roman"/>
          <w:color w:val="222222"/>
          <w:lang w:val="fr-FR"/>
        </w:rPr>
        <w:t>GRESILLON, Almuth (1994)</w:t>
      </w:r>
      <w:r>
        <w:rPr>
          <w:rFonts w:ascii="Times New Roman" w:hAnsi="Times New Roman" w:cs="Times New Roman"/>
          <w:color w:val="222222"/>
          <w:lang w:val="fr-FR"/>
        </w:rPr>
        <w:t>.</w:t>
      </w:r>
      <w:r w:rsidRPr="00EC0A30">
        <w:rPr>
          <w:rStyle w:val="apple-converted-space"/>
          <w:rFonts w:ascii="Times New Roman" w:hAnsi="Times New Roman" w:cs="Times New Roman"/>
          <w:color w:val="222222"/>
          <w:lang w:val="fr-FR"/>
        </w:rPr>
        <w:t> </w:t>
      </w:r>
      <w:r w:rsidRPr="00EC0A30">
        <w:rPr>
          <w:rFonts w:ascii="Times New Roman" w:hAnsi="Times New Roman" w:cs="Times New Roman"/>
          <w:i/>
          <w:iCs/>
          <w:color w:val="222222"/>
          <w:lang w:val="fr-FR"/>
        </w:rPr>
        <w:t>Eleménts de critique génétique. Lire les manuscrits modernes</w:t>
      </w:r>
      <w:r w:rsidRPr="00EC0A30">
        <w:rPr>
          <w:rFonts w:ascii="Times New Roman" w:hAnsi="Times New Roman" w:cs="Times New Roman"/>
          <w:color w:val="222222"/>
          <w:lang w:val="fr-FR"/>
        </w:rPr>
        <w:t xml:space="preserve">, </w:t>
      </w:r>
      <w:r w:rsidRPr="00F807FE">
        <w:rPr>
          <w:rFonts w:ascii="Times New Roman" w:hAnsi="Times New Roman"/>
          <w:lang w:val="fr-FR"/>
        </w:rPr>
        <w:t>Paris, P</w:t>
      </w:r>
      <w:r>
        <w:rPr>
          <w:rFonts w:ascii="Times New Roman" w:hAnsi="Times New Roman"/>
          <w:lang w:val="fr-FR"/>
        </w:rPr>
        <w:t>UF</w:t>
      </w:r>
      <w:r w:rsidRPr="00F807FE">
        <w:rPr>
          <w:rFonts w:ascii="Times New Roman" w:hAnsi="Times New Roman"/>
          <w:lang w:val="fr-FR"/>
        </w:rPr>
        <w:t>.</w:t>
      </w:r>
    </w:p>
    <w:p w:rsidR="009C1E70" w:rsidRDefault="00B3177B" w:rsidP="00B3177B">
      <w:pPr>
        <w:pStyle w:val="Textosinformato"/>
        <w:ind w:firstLine="708"/>
        <w:rPr>
          <w:rFonts w:ascii="Times New Roman" w:hAnsi="Times New Roman"/>
          <w:color w:val="222222"/>
          <w:lang w:val="fr-FR"/>
        </w:rPr>
      </w:pPr>
      <w:r w:rsidRPr="00F807FE">
        <w:rPr>
          <w:rFonts w:ascii="Times New Roman" w:hAnsi="Times New Roman"/>
          <w:sz w:val="22"/>
          <w:szCs w:val="22"/>
          <w:lang w:val="fr-FR"/>
        </w:rPr>
        <w:t xml:space="preserve">GRÉSILLON, Almuth (1994). « Glossaire de critique génétique », en </w:t>
      </w:r>
      <w:r w:rsidRPr="00F807FE">
        <w:rPr>
          <w:rFonts w:ascii="Times New Roman" w:hAnsi="Times New Roman"/>
          <w:i/>
          <w:sz w:val="22"/>
          <w:szCs w:val="22"/>
          <w:lang w:val="fr-FR"/>
        </w:rPr>
        <w:t>Eléments de critique génétique. Lire les manuscrits modernes</w:t>
      </w:r>
      <w:r w:rsidR="00447C77">
        <w:rPr>
          <w:rFonts w:ascii="Times New Roman" w:hAnsi="Times New Roman"/>
          <w:i/>
          <w:sz w:val="22"/>
          <w:szCs w:val="22"/>
          <w:lang w:val="fr-FR"/>
        </w:rPr>
        <w:t xml:space="preserve">, </w:t>
      </w:r>
      <w:r w:rsidR="00447C77" w:rsidRPr="001E47DB">
        <w:rPr>
          <w:rFonts w:ascii="Times New Roman" w:hAnsi="Times New Roman"/>
          <w:i/>
          <w:color w:val="222222"/>
          <w:lang w:val="fr-FR"/>
        </w:rPr>
        <w:t>op.cit</w:t>
      </w:r>
      <w:r w:rsidR="00447C77" w:rsidRPr="00EC0A30">
        <w:rPr>
          <w:rFonts w:ascii="Times New Roman" w:hAnsi="Times New Roman"/>
          <w:color w:val="222222"/>
          <w:lang w:val="fr-FR"/>
        </w:rPr>
        <w:t>.</w:t>
      </w:r>
    </w:p>
    <w:p w:rsidR="001E47DB" w:rsidRDefault="009C1E70" w:rsidP="00B3177B">
      <w:pPr>
        <w:pStyle w:val="Textosinformato"/>
        <w:ind w:firstLine="708"/>
        <w:rPr>
          <w:rFonts w:ascii="Times New Roman" w:hAnsi="Times New Roman"/>
          <w:sz w:val="22"/>
          <w:szCs w:val="22"/>
          <w:lang w:val="fr-FR"/>
        </w:rPr>
      </w:pPr>
      <w:r w:rsidRPr="00F807FE">
        <w:rPr>
          <w:rFonts w:ascii="Times New Roman" w:hAnsi="Times New Roman"/>
          <w:sz w:val="22"/>
          <w:szCs w:val="22"/>
          <w:lang w:val="fr-FR"/>
        </w:rPr>
        <w:t>GRÉSILLON, Almuth (1994).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E03059">
        <w:rPr>
          <w:rFonts w:ascii="Times New Roman" w:hAnsi="Times New Roman"/>
          <w:sz w:val="22"/>
          <w:szCs w:val="22"/>
          <w:lang w:val="fr-FR"/>
        </w:rPr>
        <w:t xml:space="preserve">« Qué es la crítica genética », </w:t>
      </w:r>
      <w:r w:rsidRPr="009C1E70">
        <w:rPr>
          <w:rFonts w:ascii="Times New Roman" w:hAnsi="Times New Roman"/>
          <w:sz w:val="22"/>
          <w:szCs w:val="22"/>
        </w:rPr>
        <w:t>en</w:t>
      </w:r>
      <w:r w:rsidRPr="009C1E7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C1E70">
        <w:rPr>
          <w:rFonts w:ascii="Times New Roman" w:hAnsi="Times New Roman"/>
          <w:i/>
          <w:color w:val="000000"/>
          <w:sz w:val="22"/>
          <w:szCs w:val="22"/>
        </w:rPr>
        <w:t xml:space="preserve">Filología, </w:t>
      </w:r>
      <w:r w:rsidRPr="009C1E70">
        <w:rPr>
          <w:rFonts w:ascii="Times New Roman" w:hAnsi="Times New Roman"/>
          <w:color w:val="000000"/>
          <w:sz w:val="22"/>
          <w:szCs w:val="22"/>
        </w:rPr>
        <w:t>XXV</w:t>
      </w:r>
      <w:r w:rsidRPr="009C1E70">
        <w:rPr>
          <w:rFonts w:ascii="Times New Roman" w:hAnsi="Times New Roman"/>
          <w:sz w:val="22"/>
          <w:szCs w:val="22"/>
          <w:lang w:val="fr-FR"/>
        </w:rPr>
        <w:t>II, 1-2,</w:t>
      </w:r>
      <w:r w:rsidRPr="009C1E70">
        <w:rPr>
          <w:rFonts w:ascii="Times New Roman" w:hAnsi="Times New Roman"/>
          <w:i/>
          <w:color w:val="000000"/>
          <w:sz w:val="22"/>
          <w:szCs w:val="22"/>
        </w:rPr>
        <w:t xml:space="preserve"> op. cit</w:t>
      </w:r>
      <w:r w:rsidR="00E03059">
        <w:rPr>
          <w:rFonts w:ascii="Times New Roman" w:hAnsi="Times New Roman"/>
          <w:i/>
          <w:color w:val="000000"/>
          <w:sz w:val="22"/>
          <w:szCs w:val="22"/>
        </w:rPr>
        <w:t xml:space="preserve">, </w:t>
      </w:r>
      <w:r w:rsidR="00E03059">
        <w:rPr>
          <w:rFonts w:ascii="Times New Roman" w:hAnsi="Times New Roman"/>
          <w:color w:val="000000"/>
          <w:sz w:val="22"/>
          <w:szCs w:val="22"/>
        </w:rPr>
        <w:t xml:space="preserve">25-52 </w:t>
      </w:r>
      <w:r w:rsidRPr="009C1E70">
        <w:rPr>
          <w:rFonts w:ascii="Times New Roman" w:hAnsi="Times New Roman"/>
          <w:color w:val="000000"/>
          <w:sz w:val="22"/>
          <w:szCs w:val="22"/>
        </w:rPr>
        <w:t>(traducción de</w:t>
      </w:r>
      <w:r w:rsidR="00E03059">
        <w:rPr>
          <w:rFonts w:ascii="Times New Roman" w:hAnsi="Times New Roman"/>
          <w:color w:val="000000"/>
          <w:sz w:val="22"/>
          <w:szCs w:val="22"/>
        </w:rPr>
        <w:t xml:space="preserve"> María Inés Palleiro). </w:t>
      </w:r>
    </w:p>
    <w:p w:rsidR="00447C77" w:rsidRDefault="00447C77" w:rsidP="00447C77">
      <w:pPr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F807FE">
        <w:rPr>
          <w:rFonts w:ascii="Times New Roman" w:hAnsi="Times New Roman" w:cs="Times New Roman"/>
        </w:rPr>
        <w:t>HAY, Louis (199</w:t>
      </w:r>
      <w:r>
        <w:rPr>
          <w:rFonts w:ascii="Times New Roman" w:hAnsi="Times New Roman" w:cs="Times New Roman"/>
        </w:rPr>
        <w:t>4</w:t>
      </w:r>
      <w:r w:rsidRPr="00F807FE">
        <w:rPr>
          <w:rFonts w:ascii="Times New Roman" w:hAnsi="Times New Roman" w:cs="Times New Roman"/>
        </w:rPr>
        <w:t>). “La escritura viva”</w:t>
      </w:r>
      <w:r>
        <w:rPr>
          <w:rFonts w:ascii="Times New Roman" w:hAnsi="Times New Roman" w:cs="Times New Roman"/>
        </w:rPr>
        <w:t>, en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</w:t>
      </w:r>
      <w:r w:rsidRPr="00F807FE">
        <w:rPr>
          <w:rFonts w:ascii="Times New Roman" w:hAnsi="Times New Roman" w:cs="Times New Roman"/>
          <w:i/>
          <w:color w:val="000000"/>
        </w:rPr>
        <w:t>Filología</w:t>
      </w:r>
      <w:r>
        <w:rPr>
          <w:rFonts w:ascii="Times New Roman" w:hAnsi="Times New Roman" w:cs="Times New Roman"/>
          <w:i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XXV</w:t>
      </w:r>
      <w:r w:rsidRPr="00F807FE">
        <w:rPr>
          <w:rFonts w:ascii="Times New Roman" w:hAnsi="Times New Roman"/>
          <w:lang w:val="fr-FR"/>
        </w:rPr>
        <w:t>II, 1-2</w:t>
      </w:r>
      <w:r>
        <w:rPr>
          <w:rFonts w:ascii="Times New Roman" w:hAnsi="Times New Roman"/>
          <w:lang w:val="fr-FR"/>
        </w:rPr>
        <w:t>,</w:t>
      </w:r>
      <w:r w:rsidRPr="00F807FE">
        <w:rPr>
          <w:rFonts w:ascii="Times New Roman" w:hAnsi="Times New Roman" w:cs="Times New Roman"/>
          <w:i/>
          <w:color w:val="000000"/>
        </w:rPr>
        <w:t xml:space="preserve"> </w:t>
      </w:r>
      <w:r w:rsidRPr="00A1100E">
        <w:rPr>
          <w:rFonts w:ascii="Times New Roman" w:hAnsi="Times New Roman" w:cs="Times New Roman"/>
          <w:i/>
          <w:color w:val="000000"/>
        </w:rPr>
        <w:t>op. cit</w:t>
      </w:r>
      <w:r w:rsidR="00E03059">
        <w:rPr>
          <w:rFonts w:ascii="Times New Roman" w:hAnsi="Times New Roman" w:cs="Times New Roman"/>
          <w:color w:val="000000"/>
        </w:rPr>
        <w:t>, 5-22</w:t>
      </w:r>
      <w:r>
        <w:rPr>
          <w:rFonts w:ascii="Times New Roman" w:hAnsi="Times New Roman" w:cs="Times New Roman"/>
          <w:color w:val="000000"/>
        </w:rPr>
        <w:t xml:space="preserve"> (t</w:t>
      </w:r>
      <w:r w:rsidRPr="00F807FE">
        <w:rPr>
          <w:rFonts w:ascii="Times New Roman" w:hAnsi="Times New Roman" w:cs="Times New Roman"/>
          <w:color w:val="000000"/>
        </w:rPr>
        <w:t>raducción de María Inés Palleiro</w:t>
      </w:r>
      <w:r>
        <w:rPr>
          <w:rFonts w:ascii="Times New Roman" w:hAnsi="Times New Roman" w:cs="Times New Roman"/>
          <w:color w:val="000000"/>
        </w:rPr>
        <w:t>)</w:t>
      </w:r>
      <w:r w:rsidRPr="00F807FE">
        <w:rPr>
          <w:rFonts w:ascii="Times New Roman" w:hAnsi="Times New Roman" w:cs="Times New Roman"/>
          <w:color w:val="000000"/>
        </w:rPr>
        <w:t>.</w:t>
      </w:r>
    </w:p>
    <w:p w:rsidR="00B3177B" w:rsidRPr="00890912" w:rsidRDefault="00B3177B" w:rsidP="00B3177B">
      <w:pPr>
        <w:pStyle w:val="Textosinformato"/>
        <w:ind w:firstLine="708"/>
        <w:rPr>
          <w:rFonts w:ascii="Times New Roman" w:hAnsi="Times New Roman"/>
          <w:sz w:val="22"/>
          <w:szCs w:val="22"/>
        </w:rPr>
      </w:pPr>
      <w:r w:rsidRPr="00890912">
        <w:rPr>
          <w:rFonts w:ascii="Times New Roman" w:hAnsi="Times New Roman"/>
          <w:sz w:val="22"/>
          <w:szCs w:val="22"/>
        </w:rPr>
        <w:t xml:space="preserve">LOIS, Élida (2001). </w:t>
      </w:r>
      <w:r w:rsidRPr="00890912">
        <w:rPr>
          <w:rFonts w:ascii="Times New Roman" w:hAnsi="Times New Roman"/>
          <w:i/>
          <w:iCs/>
          <w:sz w:val="22"/>
          <w:szCs w:val="22"/>
        </w:rPr>
        <w:t>Génesis de escritura y estudios culturales. Introducción a la crítica genética</w:t>
      </w:r>
      <w:r w:rsidRPr="00890912">
        <w:rPr>
          <w:rFonts w:ascii="Times New Roman" w:hAnsi="Times New Roman"/>
          <w:sz w:val="22"/>
          <w:szCs w:val="22"/>
        </w:rPr>
        <w:t>, Buenos Aires, Edicial.</w:t>
      </w:r>
    </w:p>
    <w:p w:rsidR="00447C77" w:rsidRDefault="00447C77" w:rsidP="00447C77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 w:rsidRPr="00F807FE">
        <w:rPr>
          <w:rFonts w:ascii="Times New Roman" w:eastAsia="Times New Roman" w:hAnsi="Times New Roman" w:cs="Times New Roman"/>
          <w:color w:val="000000"/>
        </w:rPr>
        <w:t>LOIS, Élida (2005). “Hacia una epistemología de los estudios genéticos”</w:t>
      </w:r>
      <w:r>
        <w:rPr>
          <w:rFonts w:ascii="Times New Roman" w:eastAsia="Times New Roman" w:hAnsi="Times New Roman" w:cs="Times New Roman"/>
          <w:color w:val="000000"/>
        </w:rPr>
        <w:t xml:space="preserve">, en </w:t>
      </w:r>
      <w:r w:rsidRPr="00F807FE">
        <w:rPr>
          <w:rFonts w:ascii="Times New Roman" w:eastAsia="Times New Roman" w:hAnsi="Times New Roman" w:cs="Times New Roman"/>
          <w:color w:val="000000"/>
        </w:rPr>
        <w:t>Fernando COLLA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coord.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F807FE">
        <w:rPr>
          <w:rFonts w:ascii="Times New Roman" w:eastAsia="Times New Roman" w:hAnsi="Times New Roman" w:cs="Times New Roman"/>
          <w:i/>
          <w:color w:val="000000"/>
        </w:rPr>
        <w:t>Archivos. Cómo editar la literatura latinoamericana del siglo XX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F807FE">
        <w:rPr>
          <w:rFonts w:ascii="Times New Roman" w:eastAsia="Times New Roman" w:hAnsi="Times New Roman" w:cs="Times New Roman"/>
          <w:color w:val="000000"/>
        </w:rPr>
        <w:t xml:space="preserve"> </w:t>
      </w:r>
      <w:r w:rsidRPr="00447C77">
        <w:rPr>
          <w:rFonts w:ascii="Times New Roman" w:eastAsia="Times New Roman" w:hAnsi="Times New Roman" w:cs="Times New Roman"/>
          <w:i/>
          <w:color w:val="000000"/>
        </w:rPr>
        <w:t>op. cit.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</w:t>
      </w:r>
      <w:r w:rsidRPr="00F807FE">
        <w:rPr>
          <w:rFonts w:ascii="Times New Roman" w:eastAsia="Times New Roman" w:hAnsi="Times New Roman" w:cs="Times New Roman"/>
          <w:color w:val="000000"/>
        </w:rPr>
        <w:t>113-119.</w:t>
      </w:r>
    </w:p>
    <w:p w:rsidR="001E47DB" w:rsidRPr="001E47DB" w:rsidRDefault="001E47DB" w:rsidP="00B3177B">
      <w:pPr>
        <w:pStyle w:val="Textosinformato"/>
        <w:ind w:firstLine="708"/>
        <w:rPr>
          <w:rFonts w:ascii="Times New Roman" w:hAnsi="Times New Roman"/>
          <w:sz w:val="22"/>
          <w:szCs w:val="22"/>
          <w:lang w:val="en-US"/>
        </w:rPr>
      </w:pPr>
    </w:p>
    <w:p w:rsidR="00EC0A30" w:rsidRDefault="00EC0A30" w:rsidP="0014498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</w:rPr>
      </w:pPr>
      <w:r w:rsidRPr="0014498E">
        <w:rPr>
          <w:rFonts w:ascii="Times New Roman" w:hAnsi="Times New Roman" w:cs="Times New Roman"/>
          <w:b/>
          <w:color w:val="222222"/>
        </w:rPr>
        <w:t>MÓDULO 2</w:t>
      </w:r>
    </w:p>
    <w:p w:rsidR="004D4647" w:rsidRDefault="004D4647" w:rsidP="00EC0A3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  <w:lang w:val="it-IT"/>
        </w:rPr>
      </w:pPr>
    </w:p>
    <w:p w:rsidR="00624EF8" w:rsidRPr="00EC0A30" w:rsidRDefault="001E47DB" w:rsidP="00EC0A3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  <w:lang w:val="es-ES"/>
        </w:rPr>
      </w:pPr>
      <w:r w:rsidRPr="00EC0A30">
        <w:rPr>
          <w:rFonts w:ascii="Times New Roman" w:hAnsi="Times New Roman" w:cs="Times New Roman"/>
          <w:color w:val="222222"/>
          <w:lang w:val="it-IT"/>
        </w:rPr>
        <w:t>BOUBLI</w:t>
      </w:r>
      <w:r w:rsidR="00624EF8" w:rsidRPr="00EC0A30">
        <w:rPr>
          <w:rFonts w:ascii="Times New Roman" w:hAnsi="Times New Roman" w:cs="Times New Roman"/>
          <w:color w:val="222222"/>
          <w:lang w:val="it-IT"/>
        </w:rPr>
        <w:t>, Lizzie (2014) “Entre esquisse et brouillon: le primo pensiero”,</w:t>
      </w:r>
      <w:r w:rsidR="00624EF8" w:rsidRPr="00EC0A30">
        <w:rPr>
          <w:rFonts w:ascii="Times New Roman" w:hAnsi="Times New Roman" w:cs="Times New Roman"/>
          <w:lang w:val="pt-BR"/>
        </w:rPr>
        <w:t xml:space="preserve"> </w:t>
      </w:r>
      <w:r w:rsidR="00A51CDA">
        <w:rPr>
          <w:rFonts w:ascii="Times New Roman" w:hAnsi="Times New Roman" w:cs="Times New Roman"/>
          <w:lang w:val="pt-BR"/>
        </w:rPr>
        <w:t>e</w:t>
      </w:r>
      <w:r w:rsidR="00B43FBA">
        <w:rPr>
          <w:rFonts w:ascii="Times New Roman" w:hAnsi="Times New Roman" w:cs="Times New Roman"/>
          <w:lang w:val="pt-BR"/>
        </w:rPr>
        <w:t>n</w:t>
      </w:r>
      <w:r w:rsidR="00A51CDA">
        <w:rPr>
          <w:rFonts w:ascii="Times New Roman" w:hAnsi="Times New Roman" w:cs="Times New Roman"/>
          <w:lang w:val="pt-BR"/>
        </w:rPr>
        <w:t xml:space="preserve"> </w:t>
      </w:r>
      <w:r w:rsidR="00624EF8" w:rsidRPr="00EC0A30">
        <w:rPr>
          <w:rFonts w:ascii="Times New Roman" w:hAnsi="Times New Roman" w:cs="Times New Roman"/>
          <w:i/>
          <w:lang w:val="pt-BR"/>
        </w:rPr>
        <w:t>Genesis.</w:t>
      </w:r>
      <w:r w:rsidR="00624EF8" w:rsidRPr="00EC0A30">
        <w:rPr>
          <w:rFonts w:ascii="Times New Roman" w:hAnsi="Times New Roman" w:cs="Times New Roman"/>
          <w:i/>
          <w:color w:val="222222"/>
          <w:lang w:val="pt-BR"/>
        </w:rPr>
        <w:t xml:space="preserve"> Revue internationales de critique génétique</w:t>
      </w:r>
      <w:r w:rsidR="00624EF8" w:rsidRPr="00EC0A30">
        <w:rPr>
          <w:rFonts w:ascii="Times New Roman" w:hAnsi="Times New Roman" w:cs="Times New Roman"/>
          <w:i/>
          <w:lang w:val="pt-BR"/>
        </w:rPr>
        <w:t xml:space="preserve"> </w:t>
      </w:r>
      <w:r w:rsidR="00624EF8" w:rsidRPr="00EC0A30">
        <w:rPr>
          <w:rFonts w:ascii="Times New Roman" w:hAnsi="Times New Roman" w:cs="Times New Roman"/>
          <w:lang w:val="pt-BR"/>
        </w:rPr>
        <w:t>37</w:t>
      </w:r>
      <w:r w:rsidR="00B43FBA">
        <w:rPr>
          <w:rFonts w:ascii="Times New Roman" w:hAnsi="Times New Roman" w:cs="Times New Roman"/>
          <w:lang w:val="pt-BR"/>
        </w:rPr>
        <w:t>/</w:t>
      </w:r>
      <w:r w:rsidR="00624EF8" w:rsidRPr="00EC0A30">
        <w:rPr>
          <w:rFonts w:ascii="Times New Roman" w:hAnsi="Times New Roman" w:cs="Times New Roman"/>
          <w:lang w:val="pt-BR"/>
        </w:rPr>
        <w:t xml:space="preserve"> 13</w:t>
      </w:r>
      <w:r w:rsidR="00B43FBA">
        <w:rPr>
          <w:rFonts w:ascii="Times New Roman" w:hAnsi="Times New Roman" w:cs="Times New Roman"/>
          <w:lang w:val="pt-BR"/>
        </w:rPr>
        <w:t xml:space="preserve"> (número monográfico “</w:t>
      </w:r>
      <w:r w:rsidR="00624EF8" w:rsidRPr="00B43FBA">
        <w:rPr>
          <w:rFonts w:ascii="Times New Roman" w:hAnsi="Times New Roman" w:cs="Times New Roman"/>
          <w:color w:val="222222"/>
          <w:lang w:val="pt-BR"/>
        </w:rPr>
        <w:t>Verbal-Non Verbal</w:t>
      </w:r>
      <w:r w:rsidR="00B43FBA">
        <w:rPr>
          <w:rFonts w:ascii="Times New Roman" w:hAnsi="Times New Roman" w:cs="Times New Roman"/>
          <w:color w:val="222222"/>
          <w:lang w:val="pt-BR"/>
        </w:rPr>
        <w:t>”)</w:t>
      </w:r>
      <w:r w:rsidR="008051CB">
        <w:rPr>
          <w:rFonts w:ascii="Times New Roman" w:hAnsi="Times New Roman" w:cs="Times New Roman"/>
          <w:color w:val="222222"/>
          <w:lang w:val="pt-BR"/>
        </w:rPr>
        <w:t xml:space="preserve">, </w:t>
      </w:r>
      <w:r w:rsidR="00624EF8" w:rsidRPr="00EC0A30">
        <w:rPr>
          <w:rFonts w:ascii="Times New Roman" w:hAnsi="Times New Roman" w:cs="Times New Roman"/>
          <w:color w:val="222222"/>
          <w:lang w:val="pt-BR"/>
        </w:rPr>
        <w:t>Paris, ITEM</w:t>
      </w:r>
      <w:r w:rsidR="008051CB">
        <w:rPr>
          <w:rFonts w:ascii="Times New Roman" w:hAnsi="Times New Roman" w:cs="Times New Roman"/>
          <w:color w:val="222222"/>
          <w:lang w:val="pt-BR"/>
        </w:rPr>
        <w:t xml:space="preserve">, </w:t>
      </w:r>
      <w:r w:rsidR="00624EF8" w:rsidRPr="00EC0A30">
        <w:rPr>
          <w:rFonts w:ascii="Times New Roman" w:hAnsi="Times New Roman" w:cs="Times New Roman"/>
          <w:color w:val="222222"/>
          <w:lang w:val="es-ES"/>
        </w:rPr>
        <w:t>177-187.</w:t>
      </w:r>
    </w:p>
    <w:p w:rsidR="00624EF8" w:rsidRPr="00EC0A30" w:rsidRDefault="001E47DB" w:rsidP="00EC0A30">
      <w:pPr>
        <w:spacing w:after="0" w:line="240" w:lineRule="auto"/>
        <w:ind w:firstLine="708"/>
        <w:rPr>
          <w:rFonts w:ascii="Times New Roman" w:hAnsi="Times New Roman" w:cs="Times New Roman"/>
          <w:lang w:val="en-GB"/>
        </w:rPr>
      </w:pPr>
      <w:r w:rsidRPr="00EC0A30">
        <w:rPr>
          <w:rFonts w:ascii="Times New Roman" w:hAnsi="Times New Roman" w:cs="Times New Roman"/>
          <w:lang w:val="en-GB"/>
        </w:rPr>
        <w:lastRenderedPageBreak/>
        <w:t>BRIGGS</w:t>
      </w:r>
      <w:r w:rsidR="00624EF8" w:rsidRPr="00EC0A30">
        <w:rPr>
          <w:rFonts w:ascii="Times New Roman" w:hAnsi="Times New Roman" w:cs="Times New Roman"/>
          <w:lang w:val="en-GB"/>
        </w:rPr>
        <w:t xml:space="preserve">, Charles L. and Richard </w:t>
      </w:r>
      <w:r w:rsidRPr="00EC0A30">
        <w:rPr>
          <w:rFonts w:ascii="Times New Roman" w:hAnsi="Times New Roman" w:cs="Times New Roman"/>
          <w:lang w:val="en-GB"/>
        </w:rPr>
        <w:t>BAUMAN</w:t>
      </w:r>
      <w:r w:rsidR="00624EF8" w:rsidRPr="00EC0A30">
        <w:rPr>
          <w:rFonts w:ascii="Times New Roman" w:hAnsi="Times New Roman" w:cs="Times New Roman"/>
          <w:lang w:val="en-GB"/>
        </w:rPr>
        <w:t xml:space="preserve"> (1992)</w:t>
      </w:r>
      <w:r w:rsidR="004D56C5">
        <w:rPr>
          <w:rFonts w:ascii="Times New Roman" w:hAnsi="Times New Roman" w:cs="Times New Roman"/>
          <w:lang w:val="en-GB"/>
        </w:rPr>
        <w:t>.</w:t>
      </w:r>
      <w:r w:rsidR="00624EF8" w:rsidRPr="00EC0A30">
        <w:rPr>
          <w:rFonts w:ascii="Times New Roman" w:hAnsi="Times New Roman" w:cs="Times New Roman"/>
          <w:lang w:val="en-GB"/>
        </w:rPr>
        <w:t xml:space="preserve"> “Genre, intertextuality and social power”, </w:t>
      </w:r>
      <w:r w:rsidR="0014498E">
        <w:rPr>
          <w:rFonts w:ascii="Times New Roman" w:hAnsi="Times New Roman" w:cs="Times New Roman"/>
          <w:lang w:val="en-GB"/>
        </w:rPr>
        <w:t xml:space="preserve">en </w:t>
      </w:r>
      <w:r w:rsidR="00624EF8" w:rsidRPr="00EC0A30">
        <w:rPr>
          <w:rFonts w:ascii="Times New Roman" w:hAnsi="Times New Roman" w:cs="Times New Roman"/>
          <w:i/>
          <w:lang w:val="en-GB"/>
        </w:rPr>
        <w:t>Journal of Linguistical Antropology II</w:t>
      </w:r>
      <w:r w:rsidR="00624EF8" w:rsidRPr="00EC0A30">
        <w:rPr>
          <w:rFonts w:ascii="Times New Roman" w:hAnsi="Times New Roman" w:cs="Times New Roman"/>
          <w:lang w:val="en-GB"/>
        </w:rPr>
        <w:t xml:space="preserve">, 131-172. </w:t>
      </w:r>
    </w:p>
    <w:p w:rsidR="00624EF8" w:rsidRPr="00EC0A30" w:rsidRDefault="001E47DB" w:rsidP="00EC0A3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  <w:lang w:val="pt-BR"/>
        </w:rPr>
        <w:t>CARAES,</w:t>
      </w:r>
      <w:r w:rsidR="00624EF8" w:rsidRPr="00EC0A30">
        <w:rPr>
          <w:rFonts w:ascii="Times New Roman" w:hAnsi="Times New Roman" w:cs="Times New Roman"/>
          <w:color w:val="222222"/>
          <w:lang w:val="pt-BR"/>
        </w:rPr>
        <w:t xml:space="preserve"> Marie-Haude et Nicole </w:t>
      </w:r>
      <w:r w:rsidRPr="00EC0A30">
        <w:rPr>
          <w:rFonts w:ascii="Times New Roman" w:hAnsi="Times New Roman" w:cs="Times New Roman"/>
          <w:color w:val="222222"/>
          <w:lang w:val="pt-BR"/>
        </w:rPr>
        <w:t>MARCHAND-ZANARTU</w:t>
      </w:r>
      <w:r w:rsidR="00624EF8" w:rsidRPr="00EC0A30">
        <w:rPr>
          <w:rFonts w:ascii="Times New Roman" w:hAnsi="Times New Roman" w:cs="Times New Roman"/>
          <w:color w:val="222222"/>
          <w:lang w:val="pt-BR"/>
        </w:rPr>
        <w:t xml:space="preserve"> (2014)</w:t>
      </w:r>
      <w:r w:rsidR="004D56C5">
        <w:rPr>
          <w:rFonts w:ascii="Times New Roman" w:hAnsi="Times New Roman" w:cs="Times New Roman"/>
          <w:color w:val="222222"/>
          <w:lang w:val="pt-BR"/>
        </w:rPr>
        <w:t>.</w:t>
      </w:r>
      <w:r w:rsidR="00624EF8" w:rsidRPr="00EC0A30">
        <w:rPr>
          <w:rFonts w:ascii="Times New Roman" w:hAnsi="Times New Roman" w:cs="Times New Roman"/>
          <w:color w:val="222222"/>
          <w:lang w:val="pt-BR"/>
        </w:rPr>
        <w:t xml:space="preserve"> “Penser avec”</w:t>
      </w:r>
      <w:r w:rsidR="0014498E">
        <w:rPr>
          <w:rFonts w:ascii="Times New Roman" w:hAnsi="Times New Roman" w:cs="Times New Roman"/>
          <w:color w:val="222222"/>
          <w:lang w:val="pt-BR"/>
        </w:rPr>
        <w:t>, en</w:t>
      </w:r>
      <w:r w:rsidR="00624EF8" w:rsidRPr="00EC0A30">
        <w:rPr>
          <w:rFonts w:ascii="Times New Roman" w:hAnsi="Times New Roman" w:cs="Times New Roman"/>
          <w:lang w:val="pt-BR"/>
        </w:rPr>
        <w:t xml:space="preserve"> </w:t>
      </w:r>
      <w:r w:rsidR="00624EF8" w:rsidRPr="00EC0A30">
        <w:rPr>
          <w:rFonts w:ascii="Times New Roman" w:hAnsi="Times New Roman" w:cs="Times New Roman"/>
          <w:i/>
          <w:lang w:val="pt-BR"/>
        </w:rPr>
        <w:t>Genesis.</w:t>
      </w:r>
      <w:r w:rsidR="00624EF8" w:rsidRPr="00EC0A30">
        <w:rPr>
          <w:rFonts w:ascii="Times New Roman" w:hAnsi="Times New Roman" w:cs="Times New Roman"/>
          <w:i/>
          <w:color w:val="222222"/>
          <w:lang w:val="pt-BR"/>
        </w:rPr>
        <w:t xml:space="preserve"> </w:t>
      </w:r>
      <w:r w:rsidR="00624EF8" w:rsidRPr="00EC0A30">
        <w:rPr>
          <w:rFonts w:ascii="Times New Roman" w:hAnsi="Times New Roman" w:cs="Times New Roman"/>
          <w:lang w:val="pt-BR"/>
        </w:rPr>
        <w:t>37</w:t>
      </w:r>
      <w:r w:rsidR="00B43FBA">
        <w:rPr>
          <w:rFonts w:ascii="Times New Roman" w:hAnsi="Times New Roman" w:cs="Times New Roman"/>
          <w:lang w:val="pt-BR"/>
        </w:rPr>
        <w:t xml:space="preserve"> /</w:t>
      </w:r>
      <w:r w:rsidR="00624EF8" w:rsidRPr="00EC0A30">
        <w:rPr>
          <w:rFonts w:ascii="Times New Roman" w:hAnsi="Times New Roman" w:cs="Times New Roman"/>
          <w:lang w:val="pt-BR"/>
        </w:rPr>
        <w:t xml:space="preserve"> 13</w:t>
      </w:r>
      <w:r w:rsidR="00B43FBA">
        <w:rPr>
          <w:rFonts w:ascii="Times New Roman" w:hAnsi="Times New Roman" w:cs="Times New Roman"/>
          <w:lang w:val="pt-BR"/>
        </w:rPr>
        <w:t xml:space="preserve">, </w:t>
      </w:r>
      <w:r w:rsidR="00B43FBA" w:rsidRPr="00B43FBA">
        <w:rPr>
          <w:rFonts w:ascii="Times New Roman" w:hAnsi="Times New Roman" w:cs="Times New Roman"/>
          <w:i/>
          <w:lang w:val="pt-BR"/>
        </w:rPr>
        <w:t>o</w:t>
      </w:r>
      <w:r w:rsidR="00B43FBA">
        <w:rPr>
          <w:rFonts w:ascii="Times New Roman" w:hAnsi="Times New Roman" w:cs="Times New Roman"/>
          <w:i/>
          <w:color w:val="222222"/>
          <w:lang w:val="pt-BR"/>
        </w:rPr>
        <w:t xml:space="preserve">p. Cit, </w:t>
      </w:r>
      <w:r w:rsidR="00624EF8" w:rsidRPr="00EC0A30">
        <w:rPr>
          <w:rFonts w:ascii="Times New Roman" w:hAnsi="Times New Roman" w:cs="Times New Roman"/>
          <w:color w:val="222222"/>
        </w:rPr>
        <w:t>157-162.</w:t>
      </w:r>
    </w:p>
    <w:p w:rsidR="00624EF8" w:rsidRPr="00EC0A30" w:rsidRDefault="001E47DB" w:rsidP="00EC0A3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pt-BR"/>
        </w:rPr>
      </w:pPr>
      <w:r w:rsidRPr="00EC0A30">
        <w:rPr>
          <w:rFonts w:ascii="Times New Roman" w:hAnsi="Times New Roman" w:cs="Times New Roman"/>
          <w:lang w:val="pt-BR"/>
        </w:rPr>
        <w:t>CRASSON</w:t>
      </w:r>
      <w:r w:rsidR="00624EF8" w:rsidRPr="00EC0A30">
        <w:rPr>
          <w:rFonts w:ascii="Times New Roman" w:hAnsi="Times New Roman" w:cs="Times New Roman"/>
          <w:lang w:val="pt-BR"/>
        </w:rPr>
        <w:t xml:space="preserve">, Auréle et Jean-Louis </w:t>
      </w:r>
      <w:r w:rsidRPr="00EC0A30">
        <w:rPr>
          <w:rFonts w:ascii="Times New Roman" w:hAnsi="Times New Roman" w:cs="Times New Roman"/>
          <w:lang w:val="pt-BR"/>
        </w:rPr>
        <w:t>LEBRAVE</w:t>
      </w:r>
      <w:r w:rsidR="00624EF8" w:rsidRPr="00EC0A30">
        <w:rPr>
          <w:rFonts w:ascii="Times New Roman" w:hAnsi="Times New Roman" w:cs="Times New Roman"/>
          <w:lang w:val="pt-BR"/>
        </w:rPr>
        <w:t xml:space="preserve"> (2014)</w:t>
      </w:r>
      <w:r w:rsidR="0014498E">
        <w:rPr>
          <w:rFonts w:ascii="Times New Roman" w:hAnsi="Times New Roman" w:cs="Times New Roman"/>
          <w:lang w:val="pt-BR"/>
        </w:rPr>
        <w:t>.</w:t>
      </w:r>
      <w:r w:rsidR="00624EF8" w:rsidRPr="00EC0A30">
        <w:rPr>
          <w:rFonts w:ascii="Times New Roman" w:hAnsi="Times New Roman" w:cs="Times New Roman"/>
          <w:lang w:val="pt-BR"/>
        </w:rPr>
        <w:t xml:space="preserve"> “De quelques plantes vertes et d’ un schéma créateur. Ou comment Ted Nelson, “agitateur idealiste” a concu l’ hypertexte”,</w:t>
      </w:r>
      <w:r w:rsidR="00624EF8" w:rsidRPr="00EC0A30">
        <w:rPr>
          <w:rFonts w:ascii="Times New Roman" w:hAnsi="Times New Roman" w:cs="Times New Roman"/>
          <w:i/>
          <w:lang w:val="pt-BR"/>
        </w:rPr>
        <w:t xml:space="preserve"> Genesis </w:t>
      </w:r>
      <w:r w:rsidR="00624EF8" w:rsidRPr="00EC0A30">
        <w:rPr>
          <w:rFonts w:ascii="Times New Roman" w:hAnsi="Times New Roman" w:cs="Times New Roman"/>
          <w:lang w:val="pt-BR"/>
        </w:rPr>
        <w:t>37</w:t>
      </w:r>
      <w:r w:rsidR="00B43FBA">
        <w:rPr>
          <w:rFonts w:ascii="Times New Roman" w:hAnsi="Times New Roman" w:cs="Times New Roman"/>
          <w:lang w:val="pt-BR"/>
        </w:rPr>
        <w:t xml:space="preserve"> /13</w:t>
      </w:r>
      <w:r w:rsidR="00624EF8" w:rsidRPr="00EC0A30">
        <w:rPr>
          <w:rFonts w:ascii="Times New Roman" w:hAnsi="Times New Roman" w:cs="Times New Roman"/>
          <w:lang w:val="pt-BR"/>
        </w:rPr>
        <w:t>,</w:t>
      </w:r>
      <w:r w:rsidR="0014498E">
        <w:rPr>
          <w:rFonts w:ascii="Times New Roman" w:hAnsi="Times New Roman" w:cs="Times New Roman"/>
          <w:lang w:val="pt-BR"/>
        </w:rPr>
        <w:t xml:space="preserve"> </w:t>
      </w:r>
      <w:r w:rsidR="0014498E" w:rsidRPr="0014498E">
        <w:rPr>
          <w:rFonts w:ascii="Times New Roman" w:hAnsi="Times New Roman" w:cs="Times New Roman"/>
          <w:i/>
          <w:lang w:val="pt-BR"/>
        </w:rPr>
        <w:t>op.cit</w:t>
      </w:r>
      <w:r w:rsidR="0014498E">
        <w:rPr>
          <w:rFonts w:ascii="Times New Roman" w:hAnsi="Times New Roman" w:cs="Times New Roman"/>
          <w:i/>
          <w:lang w:val="pt-BR"/>
        </w:rPr>
        <w:t>.</w:t>
      </w:r>
      <w:r w:rsidR="0014498E">
        <w:rPr>
          <w:rFonts w:ascii="Times New Roman" w:hAnsi="Times New Roman" w:cs="Times New Roman"/>
          <w:lang w:val="pt-BR"/>
        </w:rPr>
        <w:t xml:space="preserve">, </w:t>
      </w:r>
      <w:r w:rsidR="00624EF8" w:rsidRPr="00EC0A30">
        <w:rPr>
          <w:rFonts w:ascii="Times New Roman" w:hAnsi="Times New Roman" w:cs="Times New Roman"/>
          <w:color w:val="222222"/>
          <w:lang w:val="pt-BR"/>
        </w:rPr>
        <w:t>149-155</w:t>
      </w:r>
    </w:p>
    <w:p w:rsidR="00624EF8" w:rsidRPr="00EC0A30" w:rsidRDefault="001E47DB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</w:rPr>
        <w:t>HAVELOCK</w:t>
      </w:r>
      <w:r w:rsidR="00624EF8" w:rsidRPr="00EC0A30">
        <w:rPr>
          <w:rFonts w:ascii="Times New Roman" w:hAnsi="Times New Roman" w:cs="Times New Roman"/>
          <w:color w:val="222222"/>
        </w:rPr>
        <w:t>, Eric (1995)</w:t>
      </w:r>
      <w:r w:rsidR="0014498E">
        <w:rPr>
          <w:rFonts w:ascii="Times New Roman" w:hAnsi="Times New Roman" w:cs="Times New Roman"/>
          <w:color w:val="222222"/>
        </w:rPr>
        <w:t>.</w:t>
      </w:r>
      <w:r w:rsidR="00624EF8" w:rsidRPr="00EC0A30">
        <w:rPr>
          <w:rFonts w:ascii="Times New Roman" w:hAnsi="Times New Roman" w:cs="Times New Roman"/>
          <w:color w:val="222222"/>
        </w:rPr>
        <w:t xml:space="preserve"> “La ecuación oral-escrito: una fórmula para la mentalidad moderna”,</w:t>
      </w:r>
      <w:r w:rsidR="00624EF8" w:rsidRPr="00EC0A30">
        <w:rPr>
          <w:rStyle w:val="apple-converted-space"/>
          <w:rFonts w:ascii="Times New Roman" w:hAnsi="Times New Roman" w:cs="Times New Roman"/>
          <w:color w:val="222222"/>
        </w:rPr>
        <w:t> </w:t>
      </w:r>
      <w:r w:rsidR="0014498E">
        <w:rPr>
          <w:rStyle w:val="apple-converted-space"/>
          <w:rFonts w:ascii="Times New Roman" w:hAnsi="Times New Roman" w:cs="Times New Roman"/>
          <w:color w:val="222222"/>
        </w:rPr>
        <w:t xml:space="preserve">en </w:t>
      </w:r>
      <w:r w:rsidR="00B43FBA" w:rsidRPr="00EC0A30">
        <w:rPr>
          <w:rFonts w:ascii="Times New Roman" w:hAnsi="Times New Roman" w:cs="Times New Roman"/>
          <w:color w:val="222222"/>
        </w:rPr>
        <w:t>A. OLSON y N. TORRANCE, comp.</w:t>
      </w:r>
      <w:r w:rsidR="00B43FBA">
        <w:rPr>
          <w:rFonts w:ascii="Times New Roman" w:hAnsi="Times New Roman" w:cs="Times New Roman"/>
          <w:color w:val="222222"/>
        </w:rPr>
        <w:t xml:space="preserve">, </w:t>
      </w:r>
      <w:r w:rsidR="00624EF8" w:rsidRPr="00EC0A30">
        <w:rPr>
          <w:rFonts w:ascii="Times New Roman" w:hAnsi="Times New Roman" w:cs="Times New Roman"/>
          <w:i/>
          <w:iCs/>
          <w:color w:val="222222"/>
        </w:rPr>
        <w:t>Cultura escrita y oralidad</w:t>
      </w:r>
      <w:r w:rsidR="00624EF8" w:rsidRPr="00EC0A30">
        <w:rPr>
          <w:rStyle w:val="apple-converted-space"/>
          <w:rFonts w:ascii="Times New Roman" w:hAnsi="Times New Roman" w:cs="Times New Roman"/>
          <w:i/>
          <w:iCs/>
          <w:color w:val="222222"/>
        </w:rPr>
        <w:t> </w:t>
      </w:r>
      <w:r w:rsidR="0014498E">
        <w:rPr>
          <w:rFonts w:ascii="Times New Roman" w:hAnsi="Times New Roman" w:cs="Times New Roman"/>
          <w:color w:val="222222"/>
        </w:rPr>
        <w:t>,</w:t>
      </w:r>
      <w:r w:rsidR="0014498E" w:rsidRPr="00EC0A30">
        <w:rPr>
          <w:rFonts w:ascii="Times New Roman" w:hAnsi="Times New Roman" w:cs="Times New Roman"/>
          <w:color w:val="222222"/>
        </w:rPr>
        <w:t xml:space="preserve"> </w:t>
      </w:r>
      <w:r w:rsidR="00624EF8" w:rsidRPr="00EC0A30">
        <w:rPr>
          <w:rFonts w:ascii="Times New Roman" w:hAnsi="Times New Roman" w:cs="Times New Roman"/>
          <w:color w:val="222222"/>
        </w:rPr>
        <w:t>Barcelona, Gedisa.</w:t>
      </w:r>
    </w:p>
    <w:p w:rsidR="00624EF8" w:rsidRPr="00EC0A30" w:rsidRDefault="001E47DB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</w:rPr>
        <w:t>ONG</w:t>
      </w:r>
      <w:r w:rsidR="00624EF8" w:rsidRPr="00EC0A30">
        <w:rPr>
          <w:rFonts w:ascii="Times New Roman" w:hAnsi="Times New Roman" w:cs="Times New Roman"/>
          <w:color w:val="222222"/>
        </w:rPr>
        <w:t>, Walter (1982)</w:t>
      </w:r>
      <w:r w:rsidR="0014498E">
        <w:rPr>
          <w:rFonts w:ascii="Times New Roman" w:hAnsi="Times New Roman" w:cs="Times New Roman"/>
          <w:color w:val="222222"/>
        </w:rPr>
        <w:t>.</w:t>
      </w:r>
      <w:r w:rsidR="00624EF8" w:rsidRPr="00EC0A30">
        <w:rPr>
          <w:rStyle w:val="apple-converted-space"/>
          <w:rFonts w:ascii="Times New Roman" w:hAnsi="Times New Roman" w:cs="Times New Roman"/>
          <w:color w:val="222222"/>
        </w:rPr>
        <w:t> </w:t>
      </w:r>
      <w:r w:rsidR="00624EF8" w:rsidRPr="00EC0A30">
        <w:rPr>
          <w:rFonts w:ascii="Times New Roman" w:hAnsi="Times New Roman" w:cs="Times New Roman"/>
          <w:i/>
          <w:iCs/>
          <w:color w:val="222222"/>
        </w:rPr>
        <w:t>Oralidad y escritura. </w:t>
      </w:r>
      <w:r w:rsidR="00624EF8" w:rsidRPr="00EC0A30">
        <w:rPr>
          <w:rStyle w:val="apple-converted-space"/>
          <w:rFonts w:ascii="Times New Roman" w:hAnsi="Times New Roman" w:cs="Times New Roman"/>
          <w:i/>
          <w:iCs/>
          <w:color w:val="222222"/>
        </w:rPr>
        <w:t> </w:t>
      </w:r>
      <w:r w:rsidR="00624EF8" w:rsidRPr="00EC0A30">
        <w:rPr>
          <w:rFonts w:ascii="Times New Roman" w:hAnsi="Times New Roman" w:cs="Times New Roman"/>
          <w:i/>
          <w:iCs/>
          <w:color w:val="222222"/>
        </w:rPr>
        <w:t>Tecnologías de la palabra</w:t>
      </w:r>
      <w:r w:rsidR="0014498E">
        <w:rPr>
          <w:rFonts w:ascii="Times New Roman" w:hAnsi="Times New Roman" w:cs="Times New Roman"/>
          <w:i/>
          <w:iCs/>
          <w:color w:val="222222"/>
        </w:rPr>
        <w:t>,</w:t>
      </w:r>
      <w:r w:rsidR="00624EF8" w:rsidRPr="00EC0A30">
        <w:rPr>
          <w:rStyle w:val="apple-converted-space"/>
          <w:rFonts w:ascii="Times New Roman" w:hAnsi="Times New Roman" w:cs="Times New Roman"/>
          <w:i/>
          <w:iCs/>
          <w:color w:val="222222"/>
        </w:rPr>
        <w:t> </w:t>
      </w:r>
      <w:r w:rsidR="00624EF8" w:rsidRPr="00EC0A30">
        <w:rPr>
          <w:rFonts w:ascii="Times New Roman" w:hAnsi="Times New Roman" w:cs="Times New Roman"/>
          <w:color w:val="222222"/>
        </w:rPr>
        <w:t>México, F</w:t>
      </w:r>
      <w:r w:rsidR="0014498E">
        <w:rPr>
          <w:rFonts w:ascii="Times New Roman" w:hAnsi="Times New Roman" w:cs="Times New Roman"/>
          <w:color w:val="222222"/>
        </w:rPr>
        <w:t>CE.</w:t>
      </w:r>
    </w:p>
    <w:p w:rsidR="00624EF8" w:rsidRPr="00EC0A30" w:rsidRDefault="001E47DB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</w:rPr>
        <w:t>PALLEIRO</w:t>
      </w:r>
      <w:r w:rsidR="00624EF8" w:rsidRPr="00EC0A30">
        <w:rPr>
          <w:rFonts w:ascii="Times New Roman" w:hAnsi="Times New Roman" w:cs="Times New Roman"/>
          <w:color w:val="222222"/>
        </w:rPr>
        <w:t>, María Inés (1994)</w:t>
      </w:r>
      <w:r w:rsidR="0014498E">
        <w:rPr>
          <w:rFonts w:ascii="Times New Roman" w:hAnsi="Times New Roman" w:cs="Times New Roman"/>
          <w:color w:val="222222"/>
        </w:rPr>
        <w:t>.</w:t>
      </w:r>
      <w:r w:rsidR="00624EF8" w:rsidRPr="00EC0A30">
        <w:rPr>
          <w:rFonts w:ascii="Times New Roman" w:hAnsi="Times New Roman" w:cs="Times New Roman"/>
          <w:color w:val="222222"/>
        </w:rPr>
        <w:t xml:space="preserve"> “El relato folklórico: una aproximación genética”</w:t>
      </w:r>
      <w:r w:rsidR="0014498E">
        <w:rPr>
          <w:rFonts w:ascii="Times New Roman" w:hAnsi="Times New Roman" w:cs="Times New Roman"/>
          <w:color w:val="222222"/>
        </w:rPr>
        <w:t xml:space="preserve">, en </w:t>
      </w:r>
      <w:r w:rsidR="00624EF8" w:rsidRPr="00EC0A30">
        <w:rPr>
          <w:rStyle w:val="apple-converted-space"/>
          <w:rFonts w:ascii="Times New Roman" w:hAnsi="Times New Roman" w:cs="Times New Roman"/>
          <w:color w:val="222222"/>
        </w:rPr>
        <w:t> </w:t>
      </w:r>
      <w:r w:rsidR="00624EF8" w:rsidRPr="00EC0A30">
        <w:rPr>
          <w:rFonts w:ascii="Times New Roman" w:hAnsi="Times New Roman" w:cs="Times New Roman"/>
          <w:i/>
          <w:iCs/>
          <w:color w:val="222222"/>
        </w:rPr>
        <w:t>Filología XXVII,</w:t>
      </w:r>
      <w:r w:rsidR="00624EF8" w:rsidRPr="00EC0A30">
        <w:rPr>
          <w:rStyle w:val="apple-converted-space"/>
          <w:rFonts w:ascii="Times New Roman" w:hAnsi="Times New Roman" w:cs="Times New Roman"/>
          <w:i/>
          <w:iCs/>
          <w:color w:val="222222"/>
        </w:rPr>
        <w:t> </w:t>
      </w:r>
      <w:r w:rsidR="00624EF8" w:rsidRPr="00EC0A30">
        <w:rPr>
          <w:rFonts w:ascii="Times New Roman" w:hAnsi="Times New Roman" w:cs="Times New Roman"/>
          <w:color w:val="222222"/>
        </w:rPr>
        <w:t>1-2,  </w:t>
      </w:r>
      <w:r w:rsidR="0014498E" w:rsidRPr="0014498E">
        <w:rPr>
          <w:rFonts w:ascii="Times New Roman" w:hAnsi="Times New Roman" w:cs="Times New Roman"/>
          <w:i/>
          <w:color w:val="222222"/>
        </w:rPr>
        <w:t>op.cit</w:t>
      </w:r>
      <w:r w:rsidR="0014498E">
        <w:rPr>
          <w:rFonts w:ascii="Times New Roman" w:hAnsi="Times New Roman" w:cs="Times New Roman"/>
          <w:color w:val="222222"/>
        </w:rPr>
        <w:t xml:space="preserve">., </w:t>
      </w:r>
      <w:r w:rsidR="00624EF8" w:rsidRPr="00EC0A30">
        <w:rPr>
          <w:rFonts w:ascii="Times New Roman" w:hAnsi="Times New Roman" w:cs="Times New Roman"/>
          <w:color w:val="222222"/>
        </w:rPr>
        <w:t>153-173.</w:t>
      </w:r>
    </w:p>
    <w:p w:rsidR="00624EF8" w:rsidRPr="00EC0A30" w:rsidRDefault="001E47DB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222222"/>
        </w:rPr>
      </w:pPr>
      <w:r w:rsidRPr="00EC0A30">
        <w:rPr>
          <w:rFonts w:ascii="Times New Roman" w:hAnsi="Times New Roman" w:cs="Times New Roman"/>
          <w:color w:val="222222"/>
        </w:rPr>
        <w:t>PALLEIRO, María Inés</w:t>
      </w:r>
      <w:r>
        <w:rPr>
          <w:rFonts w:ascii="Times New Roman" w:hAnsi="Times New Roman" w:cs="Times New Roman"/>
          <w:color w:val="222222"/>
        </w:rPr>
        <w:t xml:space="preserve"> </w:t>
      </w:r>
      <w:r w:rsidR="00EC0A30" w:rsidRPr="00EC0A30">
        <w:rPr>
          <w:rFonts w:ascii="Times New Roman" w:hAnsi="Times New Roman" w:cs="Times New Roman"/>
          <w:color w:val="222222"/>
        </w:rPr>
        <w:t xml:space="preserve"> </w:t>
      </w:r>
      <w:r w:rsidR="00624EF8" w:rsidRPr="00EC0A30">
        <w:rPr>
          <w:rFonts w:ascii="Times New Roman" w:hAnsi="Times New Roman" w:cs="Times New Roman"/>
          <w:color w:val="222222"/>
        </w:rPr>
        <w:t>(2004)</w:t>
      </w:r>
      <w:r w:rsidR="0014498E">
        <w:rPr>
          <w:rFonts w:ascii="Times New Roman" w:hAnsi="Times New Roman" w:cs="Times New Roman"/>
          <w:color w:val="222222"/>
        </w:rPr>
        <w:t>.</w:t>
      </w:r>
      <w:r w:rsidR="00624EF8" w:rsidRPr="00EC0A30">
        <w:rPr>
          <w:rFonts w:ascii="Times New Roman" w:hAnsi="Times New Roman" w:cs="Times New Roman"/>
          <w:color w:val="222222"/>
        </w:rPr>
        <w:t xml:space="preserve"> </w:t>
      </w:r>
      <w:r w:rsidR="00624EF8" w:rsidRPr="00EC0A30">
        <w:rPr>
          <w:rFonts w:ascii="Times New Roman" w:hAnsi="Times New Roman" w:cs="Times New Roman"/>
          <w:i/>
          <w:color w:val="222222"/>
        </w:rPr>
        <w:t>Fue una historia real. Itinerarios de un archivo</w:t>
      </w:r>
      <w:r w:rsidR="00E7212A">
        <w:rPr>
          <w:rFonts w:ascii="Times New Roman" w:hAnsi="Times New Roman" w:cs="Times New Roman"/>
          <w:i/>
          <w:color w:val="222222"/>
        </w:rPr>
        <w:t>,</w:t>
      </w:r>
      <w:r w:rsidR="00624EF8" w:rsidRPr="00EC0A30">
        <w:rPr>
          <w:rFonts w:ascii="Times New Roman" w:hAnsi="Times New Roman" w:cs="Times New Roman"/>
          <w:i/>
          <w:color w:val="222222"/>
        </w:rPr>
        <w:t xml:space="preserve"> </w:t>
      </w:r>
      <w:r w:rsidR="00624EF8" w:rsidRPr="00EC0A30">
        <w:rPr>
          <w:rFonts w:ascii="Times New Roman" w:hAnsi="Times New Roman" w:cs="Times New Roman"/>
          <w:color w:val="222222"/>
        </w:rPr>
        <w:t>Buenos Aires, Instituto de Filología y Literaturas Hispánicas</w:t>
      </w:r>
      <w:r w:rsidR="00E7212A">
        <w:rPr>
          <w:rFonts w:ascii="Times New Roman" w:hAnsi="Times New Roman" w:cs="Times New Roman"/>
          <w:color w:val="222222"/>
        </w:rPr>
        <w:t>, FFyL/ UBA</w:t>
      </w:r>
      <w:r w:rsidR="00624EF8" w:rsidRPr="00EC0A30">
        <w:rPr>
          <w:rFonts w:ascii="Times New Roman" w:hAnsi="Times New Roman" w:cs="Times New Roman"/>
          <w:color w:val="222222"/>
        </w:rPr>
        <w:t>.</w:t>
      </w:r>
    </w:p>
    <w:p w:rsidR="00624EF8" w:rsidRPr="00EC0A30" w:rsidRDefault="001E47DB" w:rsidP="00A9382B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EC0A30">
        <w:rPr>
          <w:rFonts w:ascii="Times New Roman" w:hAnsi="Times New Roman" w:cs="Times New Roman"/>
          <w:color w:val="222222"/>
        </w:rPr>
        <w:t>PALLEIRO, María Inés</w:t>
      </w:r>
      <w:r>
        <w:rPr>
          <w:rFonts w:ascii="Times New Roman" w:hAnsi="Times New Roman" w:cs="Times New Roman"/>
          <w:bCs/>
        </w:rPr>
        <w:t xml:space="preserve"> </w:t>
      </w:r>
      <w:r w:rsidR="00624EF8" w:rsidRPr="00EC0A30">
        <w:rPr>
          <w:rFonts w:ascii="Times New Roman" w:hAnsi="Times New Roman" w:cs="Times New Roman"/>
          <w:bCs/>
        </w:rPr>
        <w:t xml:space="preserve"> (2007)</w:t>
      </w:r>
      <w:r w:rsidR="0014498E">
        <w:rPr>
          <w:rFonts w:ascii="Times New Roman" w:hAnsi="Times New Roman" w:cs="Times New Roman"/>
          <w:bCs/>
        </w:rPr>
        <w:t>.</w:t>
      </w:r>
      <w:r w:rsidR="00624EF8" w:rsidRPr="00EC0A30">
        <w:rPr>
          <w:rFonts w:ascii="Times New Roman" w:hAnsi="Times New Roman" w:cs="Times New Roman"/>
          <w:bCs/>
        </w:rPr>
        <w:t xml:space="preserve"> “Caperucita Roja en distintos soportes textuales: oralidad folklórica y discurso fílmico”</w:t>
      </w:r>
      <w:r w:rsidR="00B43FBA">
        <w:rPr>
          <w:rFonts w:ascii="Times New Roman" w:hAnsi="Times New Roman" w:cs="Times New Roman"/>
          <w:bCs/>
        </w:rPr>
        <w:t>,</w:t>
      </w:r>
      <w:r w:rsidR="00624EF8" w:rsidRPr="00EC0A30">
        <w:rPr>
          <w:rFonts w:ascii="Times New Roman" w:hAnsi="Times New Roman" w:cs="Times New Roman"/>
          <w:bCs/>
        </w:rPr>
        <w:t xml:space="preserve"> </w:t>
      </w:r>
      <w:r w:rsidR="0014498E">
        <w:rPr>
          <w:rFonts w:ascii="Times New Roman" w:hAnsi="Times New Roman" w:cs="Times New Roman"/>
          <w:bCs/>
        </w:rPr>
        <w:t xml:space="preserve">en </w:t>
      </w:r>
      <w:r w:rsidR="00E7212A" w:rsidRPr="00EC0A30">
        <w:rPr>
          <w:rFonts w:ascii="Times New Roman" w:hAnsi="Times New Roman" w:cs="Times New Roman"/>
          <w:bCs/>
        </w:rPr>
        <w:t xml:space="preserve">Rolando COSTA PICAZO, </w:t>
      </w:r>
      <w:r w:rsidR="00E7212A">
        <w:rPr>
          <w:rFonts w:ascii="Times New Roman" w:hAnsi="Times New Roman" w:cs="Times New Roman"/>
          <w:bCs/>
        </w:rPr>
        <w:t xml:space="preserve">ed., </w:t>
      </w:r>
      <w:r w:rsidR="00624EF8" w:rsidRPr="00EC0A30">
        <w:rPr>
          <w:rFonts w:ascii="Times New Roman" w:hAnsi="Times New Roman" w:cs="Times New Roman"/>
          <w:bCs/>
          <w:i/>
        </w:rPr>
        <w:t>Lecturas comparadas: espacios textuales y perspectivas utópicas</w:t>
      </w:r>
      <w:r w:rsidR="0014498E">
        <w:rPr>
          <w:rFonts w:ascii="Times New Roman" w:hAnsi="Times New Roman" w:cs="Times New Roman"/>
          <w:bCs/>
        </w:rPr>
        <w:t xml:space="preserve">, </w:t>
      </w:r>
      <w:r w:rsidR="00624EF8" w:rsidRPr="00EC0A30">
        <w:rPr>
          <w:rFonts w:ascii="Times New Roman" w:hAnsi="Times New Roman" w:cs="Times New Roman"/>
          <w:bCs/>
        </w:rPr>
        <w:t>Buenos Aires, F</w:t>
      </w:r>
      <w:r w:rsidR="0014498E">
        <w:rPr>
          <w:rFonts w:ascii="Times New Roman" w:hAnsi="Times New Roman" w:cs="Times New Roman"/>
          <w:bCs/>
        </w:rPr>
        <w:t xml:space="preserve">FyL / UBA- </w:t>
      </w:r>
      <w:r w:rsidR="00624EF8" w:rsidRPr="00EC0A30">
        <w:rPr>
          <w:rFonts w:ascii="Times New Roman" w:hAnsi="Times New Roman" w:cs="Times New Roman"/>
          <w:bCs/>
        </w:rPr>
        <w:t>Asociación Argentina de Literatura Comparada, 351-359.</w:t>
      </w:r>
    </w:p>
    <w:p w:rsidR="00A9382B" w:rsidRPr="00EC0A30" w:rsidRDefault="001E47DB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pt-BR"/>
        </w:rPr>
      </w:pPr>
      <w:r w:rsidRPr="00EC0A30">
        <w:rPr>
          <w:rFonts w:ascii="Times New Roman" w:hAnsi="Times New Roman" w:cs="Times New Roman"/>
          <w:color w:val="222222"/>
        </w:rPr>
        <w:t>PALLEIRO, María Inés</w:t>
      </w:r>
      <w:r>
        <w:rPr>
          <w:rFonts w:ascii="Times New Roman" w:hAnsi="Times New Roman" w:cs="Times New Roman"/>
          <w:lang w:val="pt-BR"/>
        </w:rPr>
        <w:t xml:space="preserve"> </w:t>
      </w:r>
      <w:r w:rsidR="00A9382B" w:rsidRPr="00EC0A30">
        <w:rPr>
          <w:rFonts w:ascii="Times New Roman" w:hAnsi="Times New Roman" w:cs="Times New Roman"/>
          <w:lang w:val="pt-BR"/>
        </w:rPr>
        <w:t xml:space="preserve"> (2013)</w:t>
      </w:r>
      <w:r w:rsidR="0014498E">
        <w:rPr>
          <w:rFonts w:ascii="Times New Roman" w:hAnsi="Times New Roman" w:cs="Times New Roman"/>
          <w:lang w:val="pt-BR"/>
        </w:rPr>
        <w:t>.</w:t>
      </w:r>
      <w:r w:rsidR="00A9382B" w:rsidRPr="00EC0A30">
        <w:rPr>
          <w:rFonts w:ascii="Times New Roman" w:hAnsi="Times New Roman" w:cs="Times New Roman"/>
          <w:lang w:val="pt-BR"/>
        </w:rPr>
        <w:t xml:space="preserve"> “Archivos de narrativa y matrices folclóricas: oralidad, escritura y génesis”, </w:t>
      </w:r>
      <w:r w:rsidR="0014498E">
        <w:rPr>
          <w:rFonts w:ascii="Times New Roman" w:hAnsi="Times New Roman" w:cs="Times New Roman"/>
          <w:lang w:val="pt-BR"/>
        </w:rPr>
        <w:t>e</w:t>
      </w:r>
      <w:r w:rsidR="00B43FBA">
        <w:rPr>
          <w:rFonts w:ascii="Times New Roman" w:hAnsi="Times New Roman" w:cs="Times New Roman"/>
          <w:lang w:val="pt-BR"/>
        </w:rPr>
        <w:t>n</w:t>
      </w:r>
      <w:r w:rsidR="0014498E">
        <w:rPr>
          <w:rFonts w:ascii="Times New Roman" w:hAnsi="Times New Roman" w:cs="Times New Roman"/>
          <w:lang w:val="pt-BR"/>
        </w:rPr>
        <w:t xml:space="preserve"> </w:t>
      </w:r>
      <w:r w:rsidR="00A9382B" w:rsidRPr="0014498E">
        <w:rPr>
          <w:rFonts w:ascii="Times New Roman" w:hAnsi="Times New Roman" w:cs="Times New Roman"/>
          <w:i/>
          <w:lang w:val="pt-BR"/>
        </w:rPr>
        <w:t>VI Jornadas Internacionales de Filología y Lingüística y Primeras de Crítica Genética</w:t>
      </w:r>
      <w:r w:rsidR="00B43FBA">
        <w:rPr>
          <w:rFonts w:ascii="Times New Roman" w:hAnsi="Times New Roman" w:cs="Times New Roman"/>
          <w:lang w:val="pt-BR"/>
        </w:rPr>
        <w:t xml:space="preserve"> (</w:t>
      </w:r>
      <w:r w:rsidR="00A9382B" w:rsidRPr="00EC0A30">
        <w:rPr>
          <w:rFonts w:ascii="Times New Roman" w:hAnsi="Times New Roman" w:cs="Times New Roman"/>
          <w:lang w:val="pt-BR"/>
        </w:rPr>
        <w:t>“Las lenguas del archivo”</w:t>
      </w:r>
      <w:r w:rsidR="00B43FBA">
        <w:rPr>
          <w:rFonts w:ascii="Times New Roman" w:hAnsi="Times New Roman" w:cs="Times New Roman"/>
          <w:lang w:val="pt-BR"/>
        </w:rPr>
        <w:t xml:space="preserve">), </w:t>
      </w:r>
      <w:r w:rsidR="00A9382B" w:rsidRPr="00EC0A30">
        <w:rPr>
          <w:rFonts w:ascii="Times New Roman" w:hAnsi="Times New Roman" w:cs="Times New Roman"/>
          <w:lang w:val="pt-BR"/>
        </w:rPr>
        <w:t>ISSN 2344-9071</w:t>
      </w:r>
      <w:r w:rsidR="00A1100E">
        <w:rPr>
          <w:rFonts w:ascii="Times New Roman" w:hAnsi="Times New Roman" w:cs="Times New Roman"/>
          <w:lang w:val="pt-BR"/>
        </w:rPr>
        <w:t xml:space="preserve">, </w:t>
      </w:r>
      <w:hyperlink r:id="rId7" w:history="1">
        <w:r w:rsidR="00A9382B" w:rsidRPr="00EC0A30">
          <w:rPr>
            <w:rStyle w:val="Hipervnculo"/>
            <w:rFonts w:ascii="Times New Roman" w:hAnsi="Times New Roman"/>
            <w:lang w:val="pt-BR"/>
          </w:rPr>
          <w:t>http://jornadasfilologiaylinguistica.fahce.unlp.edu.ar</w:t>
        </w:r>
      </w:hyperlink>
      <w:r w:rsidR="00A9382B" w:rsidRPr="00EC0A30">
        <w:rPr>
          <w:rFonts w:ascii="Times New Roman" w:hAnsi="Times New Roman" w:cs="Times New Roman"/>
          <w:lang w:val="pt-BR"/>
        </w:rPr>
        <w:t>. Consultado</w:t>
      </w:r>
      <w:r w:rsidR="00A1100E">
        <w:rPr>
          <w:rFonts w:ascii="Times New Roman" w:hAnsi="Times New Roman" w:cs="Times New Roman"/>
          <w:lang w:val="pt-BR"/>
        </w:rPr>
        <w:t xml:space="preserve">: </w:t>
      </w:r>
      <w:r w:rsidR="00A9382B" w:rsidRPr="00EC0A30">
        <w:rPr>
          <w:rFonts w:ascii="Times New Roman" w:hAnsi="Times New Roman" w:cs="Times New Roman"/>
          <w:lang w:val="pt-BR"/>
        </w:rPr>
        <w:t>2 noviembre 201</w:t>
      </w:r>
      <w:r w:rsidR="00104C4E">
        <w:rPr>
          <w:rFonts w:ascii="Times New Roman" w:hAnsi="Times New Roman" w:cs="Times New Roman"/>
          <w:lang w:val="pt-BR"/>
        </w:rPr>
        <w:t>5</w:t>
      </w:r>
      <w:r w:rsidR="00A9382B" w:rsidRPr="00EC0A30">
        <w:rPr>
          <w:rFonts w:ascii="Times New Roman" w:hAnsi="Times New Roman" w:cs="Times New Roman"/>
          <w:lang w:val="pt-BR"/>
        </w:rPr>
        <w:t>.</w:t>
      </w:r>
    </w:p>
    <w:p w:rsidR="00A9382B" w:rsidRPr="00EC0A30" w:rsidRDefault="00A42E23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pt-BR"/>
        </w:rPr>
      </w:pPr>
      <w:r w:rsidRPr="00EC0A30">
        <w:rPr>
          <w:rFonts w:ascii="Times New Roman" w:hAnsi="Times New Roman" w:cs="Times New Roman"/>
          <w:color w:val="222222"/>
        </w:rPr>
        <w:t>PALLEIRO, María Inés</w:t>
      </w:r>
      <w:r>
        <w:rPr>
          <w:rFonts w:ascii="Times New Roman" w:hAnsi="Times New Roman" w:cs="Times New Roman"/>
          <w:lang w:val="pt-BR"/>
        </w:rPr>
        <w:t xml:space="preserve"> </w:t>
      </w:r>
      <w:r w:rsidR="00A9382B" w:rsidRPr="00EC0A30">
        <w:rPr>
          <w:rFonts w:ascii="Times New Roman" w:hAnsi="Times New Roman" w:cs="Times New Roman"/>
          <w:lang w:val="pt-BR"/>
        </w:rPr>
        <w:t>(2013)</w:t>
      </w:r>
      <w:r w:rsidR="004D56C5">
        <w:rPr>
          <w:rFonts w:ascii="Times New Roman" w:hAnsi="Times New Roman" w:cs="Times New Roman"/>
          <w:lang w:val="pt-BR"/>
        </w:rPr>
        <w:t>.</w:t>
      </w:r>
      <w:r w:rsidR="00A9382B" w:rsidRPr="00EC0A30">
        <w:rPr>
          <w:rFonts w:ascii="Times New Roman" w:hAnsi="Times New Roman" w:cs="Times New Roman"/>
          <w:lang w:val="pt-BR"/>
        </w:rPr>
        <w:t xml:space="preserve"> ”Cuento folklórico y narrativa oral: versiones, variantes y estudios de génesis”, </w:t>
      </w:r>
      <w:r w:rsidR="00A1100E">
        <w:rPr>
          <w:rFonts w:ascii="Times New Roman" w:hAnsi="Times New Roman" w:cs="Times New Roman"/>
          <w:lang w:val="pt-BR"/>
        </w:rPr>
        <w:t>e</w:t>
      </w:r>
      <w:r w:rsidR="00B43FBA">
        <w:rPr>
          <w:rFonts w:ascii="Times New Roman" w:hAnsi="Times New Roman" w:cs="Times New Roman"/>
          <w:lang w:val="pt-BR"/>
        </w:rPr>
        <w:t>n</w:t>
      </w:r>
      <w:r w:rsidR="00A1100E">
        <w:rPr>
          <w:rFonts w:ascii="Times New Roman" w:hAnsi="Times New Roman" w:cs="Times New Roman"/>
          <w:lang w:val="pt-BR"/>
        </w:rPr>
        <w:t xml:space="preserve"> </w:t>
      </w:r>
      <w:r w:rsidR="00A9382B" w:rsidRPr="00EC0A30">
        <w:rPr>
          <w:rFonts w:ascii="Times New Roman" w:hAnsi="Times New Roman" w:cs="Times New Roman"/>
          <w:i/>
          <w:lang w:val="pt-BR"/>
        </w:rPr>
        <w:t>Cuadernos</w:t>
      </w:r>
      <w:r w:rsidR="00A9382B" w:rsidRPr="00EC0A30">
        <w:rPr>
          <w:rFonts w:ascii="Times New Roman" w:hAnsi="Times New Roman" w:cs="Times New Roman"/>
          <w:lang w:val="pt-BR"/>
        </w:rPr>
        <w:t xml:space="preserve"> </w:t>
      </w:r>
      <w:r w:rsidR="00A9382B" w:rsidRPr="00EC0A30">
        <w:rPr>
          <w:rFonts w:ascii="Times New Roman" w:hAnsi="Times New Roman" w:cs="Times New Roman"/>
          <w:i/>
          <w:lang w:val="pt-BR"/>
        </w:rPr>
        <w:t>Lirico</w:t>
      </w:r>
      <w:r w:rsidR="00A9382B" w:rsidRPr="00EC0A30">
        <w:rPr>
          <w:rFonts w:ascii="Times New Roman" w:hAnsi="Times New Roman" w:cs="Times New Roman"/>
          <w:lang w:val="pt-BR"/>
        </w:rPr>
        <w:t>, 9 | 2013</w:t>
      </w:r>
      <w:r w:rsidR="00E7212A">
        <w:rPr>
          <w:rFonts w:ascii="Times New Roman" w:hAnsi="Times New Roman" w:cs="Times New Roman"/>
          <w:lang w:val="pt-BR"/>
        </w:rPr>
        <w:t xml:space="preserve"> (Teresita Orecchia</w:t>
      </w:r>
      <w:r w:rsidR="00A9382B" w:rsidRPr="00EC0A30">
        <w:rPr>
          <w:rFonts w:ascii="Times New Roman" w:hAnsi="Times New Roman" w:cs="Times New Roman"/>
          <w:lang w:val="pt-BR"/>
        </w:rPr>
        <w:t xml:space="preserve">, </w:t>
      </w:r>
      <w:r w:rsidR="00E7212A">
        <w:rPr>
          <w:rFonts w:ascii="Times New Roman" w:hAnsi="Times New Roman" w:cs="Times New Roman"/>
          <w:lang w:val="pt-BR"/>
        </w:rPr>
        <w:t xml:space="preserve">coord.): </w:t>
      </w:r>
      <w:r w:rsidR="00B43FBA">
        <w:rPr>
          <w:rFonts w:ascii="Times New Roman" w:hAnsi="Times New Roman" w:cs="Times New Roman"/>
          <w:lang w:val="pt-BR"/>
        </w:rPr>
        <w:t>p</w:t>
      </w:r>
      <w:r w:rsidR="00B43FBA" w:rsidRPr="00EC0A30">
        <w:rPr>
          <w:rFonts w:ascii="Times New Roman" w:hAnsi="Times New Roman" w:cs="Times New Roman"/>
          <w:lang w:val="pt-BR"/>
        </w:rPr>
        <w:t>uesto en línea</w:t>
      </w:r>
      <w:r w:rsidR="00B43FBA">
        <w:rPr>
          <w:rFonts w:ascii="Times New Roman" w:hAnsi="Times New Roman" w:cs="Times New Roman"/>
          <w:lang w:val="pt-BR"/>
        </w:rPr>
        <w:t xml:space="preserve">: </w:t>
      </w:r>
      <w:r w:rsidR="00B43FBA" w:rsidRPr="00EC0A30">
        <w:rPr>
          <w:rFonts w:ascii="Times New Roman" w:hAnsi="Times New Roman" w:cs="Times New Roman"/>
          <w:lang w:val="pt-BR"/>
        </w:rPr>
        <w:t>1</w:t>
      </w:r>
      <w:r w:rsidR="00B43FBA">
        <w:rPr>
          <w:rFonts w:ascii="Times New Roman" w:hAnsi="Times New Roman" w:cs="Times New Roman"/>
          <w:lang w:val="pt-BR"/>
        </w:rPr>
        <w:t>°</w:t>
      </w:r>
      <w:r w:rsidR="00B43FBA" w:rsidRPr="00EC0A30">
        <w:rPr>
          <w:rFonts w:ascii="Times New Roman" w:hAnsi="Times New Roman" w:cs="Times New Roman"/>
          <w:lang w:val="pt-BR"/>
        </w:rPr>
        <w:t xml:space="preserve"> septembre 2013</w:t>
      </w:r>
      <w:r w:rsidR="00B43FBA">
        <w:rPr>
          <w:rFonts w:ascii="Times New Roman" w:hAnsi="Times New Roman" w:cs="Times New Roman"/>
          <w:lang w:val="pt-BR"/>
        </w:rPr>
        <w:t xml:space="preserve">: </w:t>
      </w:r>
      <w:hyperlink r:id="rId8" w:history="1">
        <w:r w:rsidR="00A1100E" w:rsidRPr="00306EF4">
          <w:rPr>
            <w:rStyle w:val="Hipervnculo"/>
            <w:rFonts w:ascii="Times New Roman" w:hAnsi="Times New Roman"/>
            <w:lang w:val="pt-BR"/>
          </w:rPr>
          <w:t>http://lirico.revues.org/1120</w:t>
        </w:r>
      </w:hyperlink>
      <w:r w:rsidR="00A1100E">
        <w:rPr>
          <w:rFonts w:ascii="Times New Roman" w:hAnsi="Times New Roman" w:cs="Times New Roman"/>
          <w:lang w:val="pt-BR"/>
        </w:rPr>
        <w:t xml:space="preserve">; </w:t>
      </w:r>
      <w:r w:rsidR="00A9382B" w:rsidRPr="00EC0A30">
        <w:rPr>
          <w:rFonts w:ascii="Times New Roman" w:hAnsi="Times New Roman" w:cs="Times New Roman"/>
          <w:lang w:val="pt-BR"/>
        </w:rPr>
        <w:t>consultado</w:t>
      </w:r>
      <w:r w:rsidR="00A1100E">
        <w:rPr>
          <w:rFonts w:ascii="Times New Roman" w:hAnsi="Times New Roman" w:cs="Times New Roman"/>
          <w:lang w:val="pt-BR"/>
        </w:rPr>
        <w:t xml:space="preserve">: </w:t>
      </w:r>
      <w:r w:rsidR="00A9382B" w:rsidRPr="00EC0A30">
        <w:rPr>
          <w:rFonts w:ascii="Times New Roman" w:hAnsi="Times New Roman" w:cs="Times New Roman"/>
          <w:lang w:val="pt-BR"/>
        </w:rPr>
        <w:t>2 noviembre 201</w:t>
      </w:r>
      <w:r w:rsidR="00104C4E">
        <w:rPr>
          <w:rFonts w:ascii="Times New Roman" w:hAnsi="Times New Roman" w:cs="Times New Roman"/>
          <w:lang w:val="pt-BR"/>
        </w:rPr>
        <w:t>5</w:t>
      </w:r>
      <w:r w:rsidR="00A9382B" w:rsidRPr="00EC0A30">
        <w:rPr>
          <w:rFonts w:ascii="Times New Roman" w:hAnsi="Times New Roman" w:cs="Times New Roman"/>
          <w:lang w:val="pt-BR"/>
        </w:rPr>
        <w:t xml:space="preserve">. </w:t>
      </w:r>
    </w:p>
    <w:p w:rsidR="00624EF8" w:rsidRDefault="00A42E23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pt-BR"/>
        </w:rPr>
      </w:pPr>
      <w:r w:rsidRPr="00EC0A30">
        <w:rPr>
          <w:rFonts w:ascii="Times New Roman" w:hAnsi="Times New Roman" w:cs="Times New Roman"/>
          <w:lang w:val="pt-BR"/>
        </w:rPr>
        <w:t>VAN LANGENDONCK</w:t>
      </w:r>
      <w:r w:rsidR="00624EF8" w:rsidRPr="00EC0A30">
        <w:rPr>
          <w:rFonts w:ascii="Times New Roman" w:hAnsi="Times New Roman" w:cs="Times New Roman"/>
          <w:lang w:val="pt-BR"/>
        </w:rPr>
        <w:t xml:space="preserve"> Augusto, Rosana (1998)</w:t>
      </w:r>
      <w:r w:rsidR="004D56C5">
        <w:rPr>
          <w:rFonts w:ascii="Times New Roman" w:hAnsi="Times New Roman" w:cs="Times New Roman"/>
          <w:lang w:val="pt-BR"/>
        </w:rPr>
        <w:t>.</w:t>
      </w:r>
      <w:r w:rsidR="00624EF8" w:rsidRPr="00EC0A30">
        <w:rPr>
          <w:rFonts w:ascii="Times New Roman" w:hAnsi="Times New Roman" w:cs="Times New Roman"/>
          <w:lang w:val="pt-BR"/>
        </w:rPr>
        <w:t xml:space="preserve"> </w:t>
      </w:r>
      <w:r w:rsidR="00624EF8" w:rsidRPr="00EC0A30">
        <w:rPr>
          <w:rFonts w:ascii="Times New Roman" w:hAnsi="Times New Roman" w:cs="Times New Roman"/>
          <w:i/>
          <w:lang w:val="pt-BR"/>
        </w:rPr>
        <w:t>A Sagraçao da primavera. Dança &amp; gênese</w:t>
      </w:r>
      <w:r w:rsidR="00624EF8" w:rsidRPr="00EC0A30">
        <w:rPr>
          <w:rFonts w:ascii="Times New Roman" w:hAnsi="Times New Roman" w:cs="Times New Roman"/>
          <w:lang w:val="pt-BR"/>
        </w:rPr>
        <w:t>, Sâo Paulo, Ediçâo do Autor.</w:t>
      </w:r>
    </w:p>
    <w:p w:rsidR="004D56C5" w:rsidRPr="004D56C5" w:rsidRDefault="004D56C5" w:rsidP="00A9382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EURÍPIDES. </w:t>
      </w:r>
      <w:r w:rsidRPr="004D56C5">
        <w:rPr>
          <w:rFonts w:ascii="Times New Roman" w:hAnsi="Times New Roman" w:cs="Times New Roman"/>
          <w:i/>
          <w:lang w:val="pt-BR"/>
        </w:rPr>
        <w:t>Medea</w:t>
      </w:r>
      <w:r>
        <w:rPr>
          <w:rFonts w:ascii="Times New Roman" w:hAnsi="Times New Roman" w:cs="Times New Roman"/>
          <w:i/>
          <w:lang w:val="pt-BR"/>
        </w:rPr>
        <w:t xml:space="preserve">. </w:t>
      </w:r>
      <w:r>
        <w:rPr>
          <w:rFonts w:ascii="Times New Roman" w:hAnsi="Times New Roman" w:cs="Times New Roman"/>
          <w:lang w:val="pt-BR"/>
        </w:rPr>
        <w:t>Versión de Cristina Banegas y Lucila Pagliai. Buenos Aires, Losada, 2010</w:t>
      </w:r>
      <w:r w:rsidR="008051CB">
        <w:rPr>
          <w:rFonts w:ascii="Times New Roman" w:hAnsi="Times New Roman" w:cs="Times New Roman"/>
          <w:lang w:val="pt-BR"/>
        </w:rPr>
        <w:t xml:space="preserve"> (Col. Complejo Teatral de Buenos Aires, 27)</w:t>
      </w:r>
      <w:r>
        <w:rPr>
          <w:rFonts w:ascii="Times New Roman" w:hAnsi="Times New Roman" w:cs="Times New Roman"/>
          <w:lang w:val="pt-BR"/>
        </w:rPr>
        <w:t>.</w:t>
      </w:r>
    </w:p>
    <w:p w:rsidR="004D56C5" w:rsidRDefault="004D56C5" w:rsidP="009536A0">
      <w:pPr>
        <w:spacing w:after="0" w:line="240" w:lineRule="auto"/>
        <w:rPr>
          <w:rFonts w:ascii="Times New Roman" w:hAnsi="Times New Roman" w:cs="Times New Roman"/>
          <w:b/>
        </w:rPr>
      </w:pPr>
    </w:p>
    <w:p w:rsidR="00A9382B" w:rsidRPr="00711A59" w:rsidRDefault="00A9382B" w:rsidP="00711A59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711A59">
        <w:rPr>
          <w:rFonts w:ascii="Times New Roman" w:hAnsi="Times New Roman" w:cs="Times New Roman"/>
          <w:b/>
        </w:rPr>
        <w:t xml:space="preserve">MÓDULO 3 </w:t>
      </w:r>
    </w:p>
    <w:p w:rsidR="004D4647" w:rsidRDefault="004D4647" w:rsidP="00711A59">
      <w:pPr>
        <w:keepNext/>
        <w:keepLines/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</w:p>
    <w:p w:rsidR="00447C77" w:rsidRPr="00F807FE" w:rsidRDefault="00447C77" w:rsidP="00711A59">
      <w:pPr>
        <w:keepNext/>
        <w:keepLines/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F807FE">
        <w:rPr>
          <w:rFonts w:ascii="Times New Roman" w:hAnsi="Times New Roman" w:cs="Times New Roman"/>
          <w:snapToGrid w:val="0"/>
        </w:rPr>
        <w:t xml:space="preserve">BENJAMIN, Walter (1967). “La tarea del traductor”, en </w:t>
      </w:r>
      <w:r w:rsidRPr="00F807FE">
        <w:rPr>
          <w:rFonts w:ascii="Times New Roman" w:hAnsi="Times New Roman" w:cs="Times New Roman"/>
          <w:i/>
          <w:snapToGrid w:val="0"/>
        </w:rPr>
        <w:t>Ensayos escogidos</w:t>
      </w:r>
      <w:r w:rsidRPr="00F807FE">
        <w:rPr>
          <w:rFonts w:ascii="Times New Roman" w:hAnsi="Times New Roman" w:cs="Times New Roman"/>
          <w:snapToGrid w:val="0"/>
        </w:rPr>
        <w:t xml:space="preserve">, Buenos Aires, Sur (traducción de H. A. Murena).   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BORGES, Jorge Luis (1974). "Las traducciones de Homero", en </w:t>
      </w:r>
      <w:r w:rsidRPr="00F807FE">
        <w:rPr>
          <w:rFonts w:ascii="Times New Roman" w:hAnsi="Times New Roman"/>
          <w:i/>
          <w:sz w:val="22"/>
          <w:szCs w:val="22"/>
        </w:rPr>
        <w:t>Discusión</w:t>
      </w:r>
      <w:r w:rsidRPr="00F807FE">
        <w:rPr>
          <w:rFonts w:ascii="Times New Roman" w:hAnsi="Times New Roman"/>
          <w:sz w:val="22"/>
          <w:szCs w:val="22"/>
        </w:rPr>
        <w:t xml:space="preserve"> (1932).</w:t>
      </w:r>
      <w:r w:rsidRPr="00F807FE">
        <w:rPr>
          <w:rFonts w:ascii="Times New Roman" w:hAnsi="Times New Roman"/>
          <w:i/>
          <w:sz w:val="22"/>
          <w:szCs w:val="22"/>
        </w:rPr>
        <w:t xml:space="preserve"> Obras completas</w:t>
      </w:r>
      <w:r>
        <w:rPr>
          <w:rFonts w:ascii="Times New Roman" w:hAnsi="Times New Roman"/>
          <w:i/>
          <w:sz w:val="22"/>
          <w:szCs w:val="22"/>
        </w:rPr>
        <w:t xml:space="preserve"> (</w:t>
      </w:r>
      <w:r w:rsidRPr="00DD1118">
        <w:rPr>
          <w:rFonts w:ascii="Times New Roman" w:hAnsi="Times New Roman"/>
          <w:i/>
          <w:iCs/>
          <w:sz w:val="22"/>
          <w:szCs w:val="22"/>
        </w:rPr>
        <w:t>1923-1972</w:t>
      </w:r>
      <w:r>
        <w:rPr>
          <w:rFonts w:ascii="Times New Roman" w:hAnsi="Times New Roman"/>
          <w:i/>
          <w:iCs/>
          <w:sz w:val="22"/>
          <w:szCs w:val="22"/>
        </w:rPr>
        <w:t>)</w:t>
      </w:r>
      <w:r w:rsidRPr="00DD1118">
        <w:rPr>
          <w:rFonts w:ascii="Times New Roman" w:hAnsi="Times New Roman"/>
          <w:sz w:val="22"/>
          <w:szCs w:val="22"/>
        </w:rPr>
        <w:t>, Buenos Aires, Emecé</w:t>
      </w:r>
      <w:r w:rsidRPr="00F807FE">
        <w:rPr>
          <w:rFonts w:ascii="Times New Roman" w:hAnsi="Times New Roman"/>
          <w:sz w:val="22"/>
          <w:szCs w:val="22"/>
        </w:rPr>
        <w:t xml:space="preserve">. 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  <w:lang w:val="fr-FR"/>
        </w:rPr>
      </w:pPr>
      <w:r w:rsidRPr="00F807FE">
        <w:rPr>
          <w:rFonts w:ascii="Times New Roman" w:hAnsi="Times New Roman"/>
          <w:i/>
          <w:sz w:val="22"/>
          <w:szCs w:val="22"/>
          <w:lang w:val="fr-FR"/>
        </w:rPr>
        <w:t>DISPOSITIO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. </w:t>
      </w:r>
      <w:r w:rsidRPr="00F807FE">
        <w:rPr>
          <w:rFonts w:ascii="Times New Roman" w:hAnsi="Times New Roman"/>
          <w:i/>
          <w:sz w:val="22"/>
          <w:szCs w:val="22"/>
          <w:lang w:val="fr-FR"/>
        </w:rPr>
        <w:t>Revista Hispánica de semiótica literaria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 (1982). “The Art and Science of Translation” (número monográfico), VII, 19, 20, 21, University of Michigan.</w:t>
      </w:r>
    </w:p>
    <w:p w:rsidR="00447C77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  <w:lang w:val="es-AR"/>
        </w:rPr>
      </w:pPr>
      <w:r>
        <w:rPr>
          <w:rFonts w:ascii="Times New Roman" w:hAnsi="Times New Roman"/>
          <w:sz w:val="22"/>
          <w:szCs w:val="22"/>
          <w:lang w:val="es-AR"/>
        </w:rPr>
        <w:t xml:space="preserve">DURAND –BOGAERT; Fabienne (2014). “Ce que la génétique dit, la traduction le fait”; y “Le deus corps du texte”, en </w:t>
      </w:r>
      <w:r w:rsidRPr="00A51CDA">
        <w:rPr>
          <w:rFonts w:ascii="Times New Roman" w:hAnsi="Times New Roman"/>
          <w:i/>
          <w:sz w:val="22"/>
          <w:szCs w:val="22"/>
          <w:lang w:val="es-AR"/>
        </w:rPr>
        <w:t>Genesis</w:t>
      </w:r>
      <w:r>
        <w:rPr>
          <w:rFonts w:ascii="Times New Roman" w:hAnsi="Times New Roman"/>
          <w:i/>
          <w:sz w:val="22"/>
          <w:szCs w:val="22"/>
          <w:lang w:val="es-AR"/>
        </w:rPr>
        <w:t>.</w:t>
      </w:r>
      <w:r>
        <w:rPr>
          <w:rFonts w:ascii="Times New Roman" w:hAnsi="Times New Roman"/>
          <w:sz w:val="22"/>
          <w:szCs w:val="22"/>
          <w:lang w:val="es-AR"/>
        </w:rPr>
        <w:t xml:space="preserve"> </w:t>
      </w:r>
      <w:r w:rsidRPr="0014498E">
        <w:rPr>
          <w:rFonts w:ascii="Times New Roman" w:hAnsi="Times New Roman"/>
          <w:i/>
          <w:color w:val="222222"/>
          <w:sz w:val="22"/>
          <w:szCs w:val="22"/>
          <w:lang w:val="pt-BR"/>
        </w:rPr>
        <w:t>Revue internationales de critique génétique,</w:t>
      </w:r>
      <w:r w:rsidRPr="0014498E">
        <w:rPr>
          <w:rFonts w:ascii="Times New Roman" w:hAnsi="Times New Roman"/>
          <w:sz w:val="22"/>
          <w:szCs w:val="22"/>
          <w:lang w:val="es-AR"/>
        </w:rPr>
        <w:t xml:space="preserve"> </w:t>
      </w:r>
      <w:r>
        <w:rPr>
          <w:rFonts w:ascii="Times New Roman" w:hAnsi="Times New Roman"/>
          <w:sz w:val="22"/>
          <w:szCs w:val="22"/>
          <w:lang w:val="es-AR"/>
        </w:rPr>
        <w:t>38/ 14 (“Traduire”, número monográfico), Paris, ITEM</w:t>
      </w:r>
      <w:r w:rsidR="00104C4E">
        <w:rPr>
          <w:rFonts w:ascii="Times New Roman" w:hAnsi="Times New Roman"/>
          <w:sz w:val="22"/>
          <w:szCs w:val="22"/>
          <w:lang w:val="es-AR"/>
        </w:rPr>
        <w:t>.</w:t>
      </w:r>
    </w:p>
    <w:p w:rsidR="00447C77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>FUCHS, Cathérine (1994)</w:t>
      </w:r>
      <w:r>
        <w:rPr>
          <w:rFonts w:ascii="Times New Roman" w:hAnsi="Times New Roman"/>
          <w:sz w:val="22"/>
          <w:szCs w:val="22"/>
        </w:rPr>
        <w:t>.</w:t>
      </w:r>
      <w:r w:rsidRPr="00F807FE">
        <w:rPr>
          <w:rFonts w:ascii="Times New Roman" w:hAnsi="Times New Roman"/>
          <w:sz w:val="22"/>
          <w:szCs w:val="22"/>
        </w:rPr>
        <w:t xml:space="preserve"> </w:t>
      </w:r>
      <w:r w:rsidRPr="00F807FE">
        <w:rPr>
          <w:rFonts w:ascii="Times New Roman" w:hAnsi="Times New Roman"/>
          <w:i/>
          <w:iCs/>
          <w:sz w:val="22"/>
          <w:szCs w:val="22"/>
        </w:rPr>
        <w:t>Paraphrase et énonciation</w:t>
      </w:r>
      <w:r w:rsidRPr="00F807FE">
        <w:rPr>
          <w:rFonts w:ascii="Times New Roman" w:hAnsi="Times New Roman"/>
          <w:sz w:val="22"/>
          <w:szCs w:val="22"/>
        </w:rPr>
        <w:t>, O</w:t>
      </w:r>
      <w:r>
        <w:rPr>
          <w:rFonts w:ascii="Times New Roman" w:hAnsi="Times New Roman"/>
          <w:sz w:val="22"/>
          <w:szCs w:val="22"/>
        </w:rPr>
        <w:t>phrys</w:t>
      </w:r>
      <w:r w:rsidRPr="00F807FE">
        <w:rPr>
          <w:rFonts w:ascii="Times New Roman" w:hAnsi="Times New Roman"/>
          <w:sz w:val="22"/>
          <w:szCs w:val="22"/>
        </w:rPr>
        <w:t>, Paris (</w:t>
      </w:r>
      <w:r>
        <w:rPr>
          <w:rFonts w:ascii="Times New Roman" w:hAnsi="Times New Roman"/>
          <w:sz w:val="22"/>
          <w:szCs w:val="22"/>
        </w:rPr>
        <w:t xml:space="preserve">en </w:t>
      </w:r>
      <w:r w:rsidRPr="00F807FE">
        <w:rPr>
          <w:rFonts w:ascii="Times New Roman" w:hAnsi="Times New Roman"/>
          <w:sz w:val="22"/>
          <w:szCs w:val="22"/>
        </w:rPr>
        <w:t>especial Cap. I).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napToGrid w:val="0"/>
          <w:sz w:val="22"/>
          <w:szCs w:val="22"/>
          <w:lang w:val="fr-FR"/>
        </w:rPr>
      </w:pPr>
      <w:r w:rsidRPr="00F807FE">
        <w:rPr>
          <w:rFonts w:ascii="Times New Roman" w:hAnsi="Times New Roman"/>
          <w:sz w:val="22"/>
          <w:szCs w:val="22"/>
          <w:lang w:val="fr-FR"/>
        </w:rPr>
        <w:t>GOETHE, Johann Wofgang von (1992). “Translations“, e</w:t>
      </w:r>
      <w:r w:rsidRPr="00F807FE">
        <w:rPr>
          <w:rFonts w:ascii="Times New Roman" w:hAnsi="Times New Roman"/>
          <w:snapToGrid w:val="0"/>
          <w:sz w:val="22"/>
          <w:szCs w:val="22"/>
          <w:lang w:val="en-US"/>
        </w:rPr>
        <w:t>n Rainer SCHULTE and John BIGUENET</w:t>
      </w:r>
      <w:r>
        <w:rPr>
          <w:rFonts w:ascii="Times New Roman" w:hAnsi="Times New Roman"/>
          <w:snapToGrid w:val="0"/>
          <w:sz w:val="22"/>
          <w:szCs w:val="22"/>
          <w:lang w:val="en-US"/>
        </w:rPr>
        <w:t xml:space="preserve">, </w:t>
      </w:r>
      <w:r w:rsidRPr="00F807FE">
        <w:rPr>
          <w:rFonts w:ascii="Times New Roman" w:hAnsi="Times New Roman"/>
          <w:snapToGrid w:val="0"/>
          <w:sz w:val="22"/>
          <w:szCs w:val="22"/>
          <w:lang w:val="en-US"/>
        </w:rPr>
        <w:t>eds.</w:t>
      </w:r>
      <w:r w:rsidR="00DB73A0">
        <w:rPr>
          <w:rFonts w:ascii="Times New Roman" w:hAnsi="Times New Roman"/>
          <w:snapToGrid w:val="0"/>
          <w:sz w:val="22"/>
          <w:szCs w:val="22"/>
          <w:lang w:val="en-US"/>
        </w:rPr>
        <w:t xml:space="preserve"> </w:t>
      </w:r>
      <w:r w:rsidRPr="00F807FE">
        <w:rPr>
          <w:rFonts w:ascii="Times New Roman" w:hAnsi="Times New Roman"/>
          <w:i/>
          <w:snapToGrid w:val="0"/>
          <w:sz w:val="22"/>
          <w:szCs w:val="22"/>
          <w:lang w:val="en-US"/>
        </w:rPr>
        <w:t>Theories of Translation. An Anthology of Essays drom Dryden to Derrida</w:t>
      </w:r>
      <w:r w:rsidRPr="00F807FE">
        <w:rPr>
          <w:rFonts w:ascii="Times New Roman" w:hAnsi="Times New Roman"/>
          <w:snapToGrid w:val="0"/>
          <w:sz w:val="22"/>
          <w:szCs w:val="22"/>
          <w:lang w:val="en-US"/>
        </w:rPr>
        <w:t>, Chicago University Press.</w:t>
      </w:r>
      <w:r w:rsidRPr="00F807FE">
        <w:rPr>
          <w:rFonts w:ascii="Times New Roman" w:hAnsi="Times New Roman"/>
          <w:snapToGrid w:val="0"/>
          <w:sz w:val="22"/>
          <w:szCs w:val="22"/>
          <w:lang w:val="fr-FR"/>
        </w:rPr>
        <w:t xml:space="preserve"> 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  <w:lang w:val="en-US"/>
        </w:rPr>
      </w:pPr>
      <w:r w:rsidRPr="00F807FE">
        <w:rPr>
          <w:rFonts w:ascii="Times New Roman" w:hAnsi="Times New Roman"/>
          <w:sz w:val="22"/>
          <w:szCs w:val="22"/>
          <w:lang w:val="fr-FR"/>
        </w:rPr>
        <w:t>JAKOBSON, Roman (19</w:t>
      </w:r>
      <w:r w:rsidR="00D9040C">
        <w:rPr>
          <w:rFonts w:ascii="Times New Roman" w:hAnsi="Times New Roman"/>
          <w:sz w:val="22"/>
          <w:szCs w:val="22"/>
          <w:lang w:val="fr-FR"/>
        </w:rPr>
        <w:t>92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). « On Linguistics aspects of Translation », en </w:t>
      </w:r>
      <w:r w:rsidRPr="00F807FE">
        <w:rPr>
          <w:rFonts w:ascii="Times New Roman" w:hAnsi="Times New Roman"/>
          <w:i/>
          <w:snapToGrid w:val="0"/>
          <w:sz w:val="22"/>
          <w:szCs w:val="22"/>
          <w:lang w:val="fr-FR"/>
        </w:rPr>
        <w:t>Theories of Translation</w:t>
      </w:r>
      <w:r w:rsidRPr="00F807FE">
        <w:rPr>
          <w:rFonts w:ascii="Times New Roman" w:hAnsi="Times New Roman"/>
          <w:snapToGrid w:val="0"/>
          <w:sz w:val="22"/>
          <w:szCs w:val="22"/>
          <w:lang w:val="fr-FR"/>
        </w:rPr>
        <w:t xml:space="preserve">, </w:t>
      </w:r>
      <w:r w:rsidRPr="00F807FE">
        <w:rPr>
          <w:rFonts w:ascii="Times New Roman" w:hAnsi="Times New Roman"/>
          <w:i/>
          <w:snapToGrid w:val="0"/>
          <w:sz w:val="22"/>
          <w:szCs w:val="22"/>
          <w:lang w:val="fr-FR"/>
        </w:rPr>
        <w:t>op.cit</w:t>
      </w:r>
      <w:r w:rsidRPr="00F807FE">
        <w:rPr>
          <w:rFonts w:ascii="Times New Roman" w:hAnsi="Times New Roman"/>
          <w:sz w:val="22"/>
          <w:szCs w:val="22"/>
          <w:lang w:val="en-US"/>
        </w:rPr>
        <w:t>.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i/>
          <w:sz w:val="22"/>
          <w:szCs w:val="22"/>
        </w:rPr>
        <w:t xml:space="preserve">LANGUE FRANÇAISE </w:t>
      </w:r>
      <w:r w:rsidRPr="00F807FE">
        <w:rPr>
          <w:rFonts w:ascii="Times New Roman" w:hAnsi="Times New Roman"/>
          <w:sz w:val="22"/>
          <w:szCs w:val="22"/>
          <w:lang w:val="fr-FR"/>
        </w:rPr>
        <w:t xml:space="preserve">(1987). “La réformulation du sens dans le discours” </w:t>
      </w:r>
      <w:r w:rsidRPr="00F807FE">
        <w:rPr>
          <w:rFonts w:ascii="Times New Roman" w:hAnsi="Times New Roman"/>
          <w:sz w:val="22"/>
          <w:szCs w:val="22"/>
        </w:rPr>
        <w:t>(número monográfico), 73</w:t>
      </w:r>
      <w:r>
        <w:rPr>
          <w:rFonts w:ascii="Times New Roman" w:hAnsi="Times New Roman"/>
          <w:sz w:val="22"/>
          <w:szCs w:val="22"/>
        </w:rPr>
        <w:t>, Paris</w:t>
      </w:r>
      <w:r w:rsidRPr="00F807FE">
        <w:rPr>
          <w:rFonts w:ascii="Times New Roman" w:hAnsi="Times New Roman"/>
          <w:sz w:val="22"/>
          <w:szCs w:val="22"/>
        </w:rPr>
        <w:t xml:space="preserve">. 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  <w:lang w:val="en-US"/>
        </w:rPr>
      </w:pPr>
      <w:r w:rsidRPr="00F807FE">
        <w:rPr>
          <w:rFonts w:ascii="Times New Roman" w:hAnsi="Times New Roman"/>
          <w:sz w:val="22"/>
          <w:szCs w:val="22"/>
          <w:lang w:val="en-US"/>
        </w:rPr>
        <w:t xml:space="preserve">LEFEVEVERE, André (1992). </w:t>
      </w:r>
      <w:r w:rsidRPr="00F807FE">
        <w:rPr>
          <w:rFonts w:ascii="Times New Roman" w:hAnsi="Times New Roman"/>
          <w:i/>
          <w:sz w:val="22"/>
          <w:szCs w:val="22"/>
          <w:lang w:val="en-US"/>
        </w:rPr>
        <w:t>Translating Literature. Practice and Theory in a Comapartive Literature Context</w:t>
      </w:r>
      <w:r>
        <w:rPr>
          <w:rFonts w:ascii="Times New Roman" w:hAnsi="Times New Roman"/>
          <w:sz w:val="22"/>
          <w:szCs w:val="22"/>
          <w:lang w:val="en-US"/>
        </w:rPr>
        <w:t xml:space="preserve">, </w:t>
      </w:r>
      <w:r w:rsidRPr="00F807FE">
        <w:rPr>
          <w:rFonts w:ascii="Times New Roman" w:hAnsi="Times New Roman"/>
          <w:sz w:val="22"/>
          <w:szCs w:val="22"/>
          <w:lang w:val="en-US"/>
        </w:rPr>
        <w:t xml:space="preserve">New York, The Modern Language Association.   </w:t>
      </w:r>
    </w:p>
    <w:p w:rsidR="00447C77" w:rsidRPr="00F807FE" w:rsidRDefault="00447C77" w:rsidP="00711A59">
      <w:pPr>
        <w:spacing w:after="0" w:line="240" w:lineRule="auto"/>
        <w:ind w:firstLine="360"/>
        <w:rPr>
          <w:rFonts w:ascii="Times New Roman" w:hAnsi="Times New Roman" w:cs="Times New Roman"/>
          <w:snapToGrid w:val="0"/>
        </w:rPr>
      </w:pPr>
      <w:r w:rsidRPr="00F807FE">
        <w:rPr>
          <w:rFonts w:ascii="Times New Roman" w:hAnsi="Times New Roman" w:cs="Times New Roman"/>
          <w:snapToGrid w:val="0"/>
          <w:lang w:val="en-US"/>
        </w:rPr>
        <w:t xml:space="preserve">ORTEGA Y GASSET, José (1994). </w:t>
      </w:r>
      <w:r w:rsidRPr="00F807FE">
        <w:rPr>
          <w:rFonts w:ascii="Times New Roman" w:hAnsi="Times New Roman" w:cs="Times New Roman"/>
          <w:snapToGrid w:val="0"/>
        </w:rPr>
        <w:t>“La miseria y el esplendor de la traducción”(</w:t>
      </w:r>
      <w:r w:rsidRPr="00F807FE">
        <w:rPr>
          <w:rFonts w:ascii="Times New Roman" w:hAnsi="Times New Roman" w:cs="Times New Roman"/>
          <w:i/>
          <w:snapToGrid w:val="0"/>
        </w:rPr>
        <w:t>La Nación</w:t>
      </w:r>
      <w:r w:rsidRPr="00F807FE">
        <w:rPr>
          <w:rFonts w:ascii="Times New Roman" w:hAnsi="Times New Roman" w:cs="Times New Roman"/>
          <w:snapToGrid w:val="0"/>
        </w:rPr>
        <w:t xml:space="preserve">, Buenos Aires, mayo-junio 1937), en VEGA, Ángel. </w:t>
      </w:r>
      <w:r w:rsidRPr="00F807FE">
        <w:rPr>
          <w:rFonts w:ascii="Times New Roman" w:hAnsi="Times New Roman" w:cs="Times New Roman"/>
          <w:i/>
          <w:snapToGrid w:val="0"/>
        </w:rPr>
        <w:t>Textos clásicos de teoría de la traducción</w:t>
      </w:r>
      <w:r w:rsidRPr="00F807FE">
        <w:rPr>
          <w:rFonts w:ascii="Times New Roman" w:hAnsi="Times New Roman" w:cs="Times New Roman"/>
          <w:snapToGrid w:val="0"/>
        </w:rPr>
        <w:t xml:space="preserve">, Madrid, Cátedra, Col. Lingüística.   </w:t>
      </w:r>
    </w:p>
    <w:p w:rsidR="00185F4D" w:rsidRDefault="00185F4D" w:rsidP="00711A59">
      <w:pPr>
        <w:spacing w:after="0" w:line="240" w:lineRule="auto"/>
        <w:ind w:firstLine="360"/>
        <w:rPr>
          <w:rFonts w:ascii="Times New Roman" w:hAnsi="Times New Roman"/>
        </w:rPr>
      </w:pPr>
      <w:r w:rsidRPr="00593871">
        <w:rPr>
          <w:rFonts w:ascii="Times New Roman" w:hAnsi="Times New Roman"/>
        </w:rPr>
        <w:t xml:space="preserve">PAGLIAI, Lucila </w:t>
      </w:r>
      <w:r w:rsidRPr="00DD1118">
        <w:rPr>
          <w:rFonts w:ascii="Times New Roman" w:hAnsi="Times New Roman"/>
        </w:rPr>
        <w:t xml:space="preserve">(2004). “Reformulación y traducción: las confrontaciones bilingües”. En </w:t>
      </w:r>
      <w:r w:rsidRPr="00DD1118">
        <w:rPr>
          <w:rFonts w:ascii="Times New Roman" w:hAnsi="Times New Roman"/>
          <w:i/>
        </w:rPr>
        <w:t>Actas. Congreso Internacional de Políticas culturales e integración regional</w:t>
      </w:r>
      <w:r w:rsidRPr="00DD1118">
        <w:rPr>
          <w:rFonts w:ascii="Times New Roman" w:hAnsi="Times New Roman"/>
        </w:rPr>
        <w:t xml:space="preserve">. </w:t>
      </w:r>
      <w:r w:rsidRPr="00B71A76">
        <w:rPr>
          <w:rFonts w:ascii="Times New Roman" w:hAnsi="Times New Roman"/>
        </w:rPr>
        <w:t>Buenos Aires</w:t>
      </w:r>
      <w:r>
        <w:rPr>
          <w:rFonts w:ascii="Times New Roman" w:hAnsi="Times New Roman"/>
        </w:rPr>
        <w:t>,</w:t>
      </w:r>
      <w:r w:rsidRPr="00B71A76">
        <w:rPr>
          <w:rFonts w:ascii="Times New Roman" w:hAnsi="Times New Roman"/>
        </w:rPr>
        <w:t xml:space="preserve"> FFYL/ UBA – Asociación Argentina de Semiótica</w:t>
      </w:r>
      <w:r>
        <w:rPr>
          <w:rFonts w:ascii="Times New Roman" w:hAnsi="Times New Roman"/>
        </w:rPr>
        <w:t xml:space="preserve">. </w:t>
      </w:r>
    </w:p>
    <w:p w:rsidR="00447C77" w:rsidRPr="00F807FE" w:rsidRDefault="00447C77" w:rsidP="00711A59">
      <w:pPr>
        <w:spacing w:after="0" w:line="240" w:lineRule="auto"/>
        <w:ind w:firstLine="360"/>
        <w:rPr>
          <w:rFonts w:ascii="Times New Roman" w:hAnsi="Times New Roman" w:cs="Times New Roman"/>
          <w:snapToGrid w:val="0"/>
          <w:lang w:val="fr-FR"/>
        </w:rPr>
      </w:pPr>
      <w:r w:rsidRPr="00F807FE">
        <w:rPr>
          <w:rFonts w:ascii="Times New Roman" w:hAnsi="Times New Roman" w:cs="Times New Roman"/>
          <w:snapToGrid w:val="0"/>
        </w:rPr>
        <w:t xml:space="preserve">PAZ, Octavio (1990). </w:t>
      </w:r>
      <w:r w:rsidRPr="00F807FE">
        <w:rPr>
          <w:rFonts w:ascii="Times New Roman" w:hAnsi="Times New Roman" w:cs="Times New Roman"/>
          <w:i/>
          <w:snapToGrid w:val="0"/>
        </w:rPr>
        <w:t>Traducción, literatura y literalidad</w:t>
      </w:r>
      <w:r w:rsidRPr="00F807FE">
        <w:rPr>
          <w:rFonts w:ascii="Times New Roman" w:hAnsi="Times New Roman" w:cs="Times New Roman"/>
          <w:snapToGrid w:val="0"/>
        </w:rPr>
        <w:t xml:space="preserve">. </w:t>
      </w:r>
      <w:r w:rsidRPr="00F807FE">
        <w:rPr>
          <w:rFonts w:ascii="Times New Roman" w:hAnsi="Times New Roman" w:cs="Times New Roman"/>
          <w:snapToGrid w:val="0"/>
          <w:lang w:val="fr-FR"/>
        </w:rPr>
        <w:t>Barcelona, Tusquets, 3ª. ed.</w:t>
      </w:r>
    </w:p>
    <w:p w:rsidR="00185F4D" w:rsidRDefault="00185F4D" w:rsidP="00185F4D">
      <w:pPr>
        <w:pStyle w:val="Textosinformato"/>
        <w:ind w:firstLine="360"/>
        <w:rPr>
          <w:rFonts w:ascii="Times New Roman" w:hAnsi="Times New Roman"/>
          <w:sz w:val="24"/>
          <w:szCs w:val="24"/>
          <w:lang w:val="en-US"/>
        </w:rPr>
      </w:pPr>
      <w:r w:rsidRPr="00B71A76">
        <w:rPr>
          <w:rFonts w:ascii="Times New Roman" w:hAnsi="Times New Roman"/>
          <w:sz w:val="24"/>
          <w:szCs w:val="24"/>
          <w:lang w:val="en-US"/>
        </w:rPr>
        <w:t xml:space="preserve">PESSOA, Fernando (1987). </w:t>
      </w:r>
      <w:r w:rsidRPr="00B71A76">
        <w:rPr>
          <w:rFonts w:ascii="Times New Roman" w:hAnsi="Times New Roman"/>
          <w:i/>
          <w:sz w:val="24"/>
          <w:szCs w:val="24"/>
          <w:lang w:val="en-US"/>
        </w:rPr>
        <w:t>Mensagem. Poemas esotéricos</w:t>
      </w:r>
      <w:r w:rsidRPr="00B71A76">
        <w:rPr>
          <w:rFonts w:ascii="Times New Roman" w:hAnsi="Times New Roman"/>
          <w:sz w:val="24"/>
          <w:szCs w:val="24"/>
          <w:lang w:val="en-US"/>
        </w:rPr>
        <w:t>. Col. "Archivos", Madrid (Signatarios Acuerdos Archivos).</w:t>
      </w:r>
      <w:r w:rsidRPr="00185F4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54D00" w:rsidRDefault="00185F4D" w:rsidP="00185F4D">
      <w:pPr>
        <w:pStyle w:val="Textosinformato"/>
        <w:ind w:firstLine="360"/>
        <w:rPr>
          <w:rFonts w:ascii="Times New Roman" w:hAnsi="Times New Roman"/>
          <w:sz w:val="22"/>
          <w:szCs w:val="22"/>
        </w:rPr>
      </w:pPr>
      <w:r w:rsidRPr="00B71A76">
        <w:rPr>
          <w:rFonts w:ascii="Times New Roman" w:hAnsi="Times New Roman"/>
          <w:sz w:val="24"/>
          <w:szCs w:val="24"/>
          <w:lang w:val="en-US"/>
        </w:rPr>
        <w:t>PESSOA, Fernando</w:t>
      </w:r>
      <w:r w:rsidRPr="00EF0060">
        <w:rPr>
          <w:rFonts w:ascii="Times New Roman" w:hAnsi="Times New Roman"/>
          <w:sz w:val="24"/>
          <w:szCs w:val="24"/>
        </w:rPr>
        <w:t xml:space="preserve"> (1993). </w:t>
      </w:r>
      <w:r w:rsidRPr="00EF0060">
        <w:rPr>
          <w:rFonts w:ascii="Times New Roman" w:hAnsi="Times New Roman"/>
          <w:i/>
          <w:sz w:val="24"/>
          <w:szCs w:val="24"/>
        </w:rPr>
        <w:t xml:space="preserve">Antología. </w:t>
      </w:r>
      <w:r w:rsidRPr="00EF0060">
        <w:rPr>
          <w:rFonts w:ascii="Times New Roman" w:hAnsi="Times New Roman"/>
          <w:sz w:val="24"/>
          <w:szCs w:val="24"/>
        </w:rPr>
        <w:t>Prólogo, Selección y traducción de Octavio Paz. Barcelona, Laia, 2ª. ed.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SAN JERÓNIMO (1994). “Carta a Panmaquio”, en </w:t>
      </w:r>
      <w:r w:rsidRPr="00F807FE">
        <w:rPr>
          <w:rFonts w:ascii="Times New Roman" w:hAnsi="Times New Roman"/>
          <w:snapToGrid w:val="0"/>
          <w:sz w:val="22"/>
          <w:szCs w:val="22"/>
        </w:rPr>
        <w:t xml:space="preserve">VEGA, Ángel, </w:t>
      </w:r>
      <w:r w:rsidRPr="00F807FE">
        <w:rPr>
          <w:rFonts w:ascii="Times New Roman" w:hAnsi="Times New Roman"/>
          <w:i/>
          <w:snapToGrid w:val="0"/>
          <w:sz w:val="22"/>
          <w:szCs w:val="22"/>
        </w:rPr>
        <w:t>Textos clásicos de teoría de la traducción</w:t>
      </w:r>
      <w:r w:rsidRPr="00F807FE">
        <w:rPr>
          <w:rFonts w:ascii="Times New Roman" w:hAnsi="Times New Roman"/>
          <w:snapToGrid w:val="0"/>
          <w:sz w:val="22"/>
          <w:szCs w:val="22"/>
        </w:rPr>
        <w:t xml:space="preserve">, </w:t>
      </w:r>
      <w:r w:rsidR="00C02F84" w:rsidRPr="002D4ADB">
        <w:rPr>
          <w:rFonts w:ascii="Times New Roman" w:hAnsi="Times New Roman"/>
          <w:snapToGrid w:val="0"/>
          <w:sz w:val="22"/>
          <w:szCs w:val="22"/>
        </w:rPr>
        <w:t>Madrid, Cátedra, Col. Lingüística.</w:t>
      </w:r>
      <w:r w:rsidRPr="00F807FE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F807FE">
        <w:rPr>
          <w:rFonts w:ascii="Times New Roman" w:hAnsi="Times New Roman"/>
          <w:sz w:val="22"/>
          <w:szCs w:val="22"/>
        </w:rPr>
        <w:t xml:space="preserve"> </w:t>
      </w:r>
    </w:p>
    <w:p w:rsidR="00447C77" w:rsidRPr="00F807FE" w:rsidRDefault="00447C77" w:rsidP="00711A59">
      <w:pPr>
        <w:pStyle w:val="Textosinformato"/>
        <w:ind w:firstLine="360"/>
        <w:rPr>
          <w:rFonts w:ascii="Times New Roman" w:hAnsi="Times New Roman"/>
          <w:sz w:val="22"/>
          <w:szCs w:val="22"/>
        </w:rPr>
      </w:pPr>
      <w:r w:rsidRPr="00F807FE">
        <w:rPr>
          <w:rFonts w:ascii="Times New Roman" w:hAnsi="Times New Roman"/>
          <w:sz w:val="22"/>
          <w:szCs w:val="22"/>
        </w:rPr>
        <w:t xml:space="preserve">STEINER, George (1980). </w:t>
      </w:r>
      <w:r w:rsidRPr="00F807FE">
        <w:rPr>
          <w:rFonts w:ascii="Times New Roman" w:hAnsi="Times New Roman"/>
          <w:i/>
          <w:sz w:val="22"/>
          <w:szCs w:val="22"/>
        </w:rPr>
        <w:t>Después de Babel. Aspectos del lenguaje y la traducción</w:t>
      </w:r>
      <w:r w:rsidRPr="00F807FE">
        <w:rPr>
          <w:rFonts w:ascii="Times New Roman" w:hAnsi="Times New Roman"/>
          <w:sz w:val="22"/>
          <w:szCs w:val="22"/>
        </w:rPr>
        <w:t>. México, FCE (traducción de Adolfo Castañón)</w:t>
      </w:r>
      <w:r w:rsidRPr="00F807FE">
        <w:rPr>
          <w:rFonts w:ascii="Times New Roman" w:hAnsi="Times New Roman"/>
          <w:i/>
          <w:sz w:val="22"/>
          <w:szCs w:val="22"/>
        </w:rPr>
        <w:t>.</w:t>
      </w:r>
    </w:p>
    <w:p w:rsidR="00711A59" w:rsidRDefault="00447C77" w:rsidP="00711A59">
      <w:pPr>
        <w:pStyle w:val="Textosinformato"/>
        <w:ind w:firstLine="360"/>
        <w:rPr>
          <w:rFonts w:ascii="Times New Roman" w:hAnsi="Times New Roman"/>
          <w:snapToGrid w:val="0"/>
          <w:sz w:val="22"/>
          <w:szCs w:val="22"/>
          <w:lang w:val="en-US"/>
        </w:rPr>
      </w:pPr>
      <w:r w:rsidRPr="00F807FE">
        <w:rPr>
          <w:rFonts w:ascii="Times New Roman" w:hAnsi="Times New Roman"/>
          <w:snapToGrid w:val="0"/>
          <w:sz w:val="22"/>
          <w:szCs w:val="22"/>
          <w:lang w:val="en-US"/>
        </w:rPr>
        <w:t xml:space="preserve">VENUTI, Laurence (1995). “Margin” y "Call to action", en </w:t>
      </w:r>
      <w:r w:rsidRPr="00F807FE">
        <w:rPr>
          <w:rFonts w:ascii="Times New Roman" w:hAnsi="Times New Roman"/>
          <w:i/>
          <w:snapToGrid w:val="0"/>
          <w:sz w:val="22"/>
          <w:szCs w:val="22"/>
          <w:lang w:val="en-US"/>
        </w:rPr>
        <w:t>The translator Invisibility. A history of translation</w:t>
      </w:r>
      <w:r w:rsidRPr="00F807FE">
        <w:rPr>
          <w:rFonts w:ascii="Times New Roman" w:hAnsi="Times New Roman"/>
          <w:snapToGrid w:val="0"/>
          <w:sz w:val="22"/>
          <w:szCs w:val="22"/>
          <w:lang w:val="en-US"/>
        </w:rPr>
        <w:t>. London/ New York, Routdlege.</w:t>
      </w:r>
    </w:p>
    <w:p w:rsidR="005D1571" w:rsidRDefault="00754D00" w:rsidP="00711A59">
      <w:pPr>
        <w:pStyle w:val="Textosinformato"/>
        <w:ind w:firstLine="360"/>
        <w:rPr>
          <w:rFonts w:ascii="Times New Roman" w:hAnsi="Times New Roman"/>
          <w:snapToGrid w:val="0"/>
          <w:sz w:val="22"/>
          <w:szCs w:val="22"/>
          <w:lang w:val="en-US"/>
        </w:rPr>
      </w:pPr>
      <w:r>
        <w:rPr>
          <w:rFonts w:ascii="Times New Roman" w:hAnsi="Times New Roman"/>
          <w:snapToGrid w:val="0"/>
          <w:sz w:val="22"/>
          <w:szCs w:val="22"/>
          <w:lang w:val="en-US"/>
        </w:rPr>
        <w:t xml:space="preserve">VINELLI, Natalia (2016). </w:t>
      </w:r>
      <w:r w:rsidR="006A1722" w:rsidRPr="006A1722">
        <w:rPr>
          <w:rFonts w:ascii="Times New Roman" w:hAnsi="Times New Roman"/>
          <w:i/>
          <w:snapToGrid w:val="0"/>
          <w:sz w:val="22"/>
          <w:szCs w:val="22"/>
          <w:lang w:val="en-US"/>
        </w:rPr>
        <w:t>La television desde abajo</w:t>
      </w:r>
      <w:r w:rsidR="0021053A">
        <w:rPr>
          <w:rFonts w:ascii="Times New Roman" w:hAnsi="Times New Roman"/>
          <w:i/>
          <w:snapToGrid w:val="0"/>
          <w:sz w:val="22"/>
          <w:szCs w:val="22"/>
          <w:lang w:val="en-US"/>
        </w:rPr>
        <w:t>. Historia,alternatividad y periodismo de contrainformación</w:t>
      </w:r>
      <w:r w:rsidR="006A1722">
        <w:rPr>
          <w:rFonts w:ascii="Times New Roman" w:hAnsi="Times New Roman"/>
          <w:snapToGrid w:val="0"/>
          <w:sz w:val="22"/>
          <w:szCs w:val="22"/>
          <w:lang w:val="en-US"/>
        </w:rPr>
        <w:t xml:space="preserve">. Buenos Aires, Ed. Cooperativa Cuando el río suena.  </w:t>
      </w:r>
    </w:p>
    <w:p w:rsidR="006A1722" w:rsidRDefault="006A1722" w:rsidP="00711A59">
      <w:pPr>
        <w:pStyle w:val="Textosinformato"/>
        <w:ind w:firstLine="360"/>
        <w:rPr>
          <w:rFonts w:ascii="Times New Roman" w:hAnsi="Times New Roman"/>
          <w:snapToGrid w:val="0"/>
          <w:sz w:val="22"/>
          <w:szCs w:val="22"/>
          <w:lang w:val="en-US"/>
        </w:rPr>
      </w:pPr>
    </w:p>
    <w:p w:rsidR="004D56C5" w:rsidRPr="00F807FE" w:rsidRDefault="004D56C5" w:rsidP="004D5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D56C5" w:rsidRDefault="004D56C5" w:rsidP="004D56C5">
      <w:pPr>
        <w:spacing w:after="0" w:line="240" w:lineRule="auto"/>
        <w:rPr>
          <w:rFonts w:ascii="Times New Roman" w:hAnsi="Times New Roman" w:cs="Times New Roman"/>
        </w:rPr>
      </w:pPr>
    </w:p>
    <w:p w:rsidR="005D1571" w:rsidRDefault="005D1571" w:rsidP="004D56C5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4D56C5" w:rsidRPr="00F807FE" w:rsidRDefault="004D56C5" w:rsidP="004D56C5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F807FE">
        <w:rPr>
          <w:rFonts w:ascii="Times New Roman" w:hAnsi="Times New Roman" w:cs="Times New Roman"/>
        </w:rPr>
        <w:t xml:space="preserve">Buenos Aires, </w:t>
      </w:r>
      <w:r w:rsidR="00104C4E">
        <w:rPr>
          <w:rFonts w:ascii="Times New Roman" w:hAnsi="Times New Roman" w:cs="Times New Roman"/>
        </w:rPr>
        <w:t>10 de mayo de 201</w:t>
      </w:r>
      <w:r w:rsidR="006A1722">
        <w:rPr>
          <w:rFonts w:ascii="Times New Roman" w:hAnsi="Times New Roman" w:cs="Times New Roman"/>
        </w:rPr>
        <w:t>8</w:t>
      </w:r>
      <w:r w:rsidRPr="00F807FE">
        <w:rPr>
          <w:rFonts w:ascii="Times New Roman" w:hAnsi="Times New Roman" w:cs="Times New Roman"/>
        </w:rPr>
        <w:t xml:space="preserve"> </w:t>
      </w:r>
    </w:p>
    <w:p w:rsidR="004D56C5" w:rsidRPr="00F807FE" w:rsidRDefault="004D56C5" w:rsidP="004D56C5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4D56C5" w:rsidRPr="00F807FE" w:rsidRDefault="004D56C5" w:rsidP="004D56C5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F807FE">
        <w:rPr>
          <w:rFonts w:ascii="Times New Roman" w:hAnsi="Times New Roman" w:cs="Times New Roman"/>
          <w:b/>
        </w:rPr>
        <w:tab/>
        <w:t>Prof. Lucila Pagliai</w:t>
      </w:r>
    </w:p>
    <w:p w:rsidR="006C2543" w:rsidRPr="00F807FE" w:rsidRDefault="006C2543" w:rsidP="009536A0">
      <w:pPr>
        <w:widowControl w:val="0"/>
        <w:spacing w:after="0" w:line="240" w:lineRule="auto"/>
        <w:ind w:hanging="709"/>
        <w:rPr>
          <w:rFonts w:ascii="Times New Roman" w:hAnsi="Times New Roman" w:cs="Times New Roman"/>
        </w:rPr>
      </w:pPr>
    </w:p>
    <w:sectPr w:rsidR="006C2543" w:rsidRPr="00F807FE" w:rsidSect="008E1190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31" w:rsidRDefault="00326031" w:rsidP="00083CFE">
      <w:pPr>
        <w:spacing w:after="0" w:line="240" w:lineRule="auto"/>
      </w:pPr>
      <w:r>
        <w:separator/>
      </w:r>
    </w:p>
  </w:endnote>
  <w:endnote w:type="continuationSeparator" w:id="0">
    <w:p w:rsidR="00326031" w:rsidRDefault="00326031" w:rsidP="0008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66251"/>
      <w:docPartObj>
        <w:docPartGallery w:val="Page Numbers (Bottom of Page)"/>
        <w:docPartUnique/>
      </w:docPartObj>
    </w:sdtPr>
    <w:sdtEndPr/>
    <w:sdtContent>
      <w:p w:rsidR="00065505" w:rsidRDefault="0002154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505" w:rsidRDefault="000655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31" w:rsidRDefault="00326031" w:rsidP="00083CFE">
      <w:pPr>
        <w:spacing w:after="0" w:line="240" w:lineRule="auto"/>
      </w:pPr>
      <w:r>
        <w:separator/>
      </w:r>
    </w:p>
  </w:footnote>
  <w:footnote w:type="continuationSeparator" w:id="0">
    <w:p w:rsidR="00326031" w:rsidRDefault="00326031" w:rsidP="0008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0532"/>
      <w:docPartObj>
        <w:docPartGallery w:val="Page Numbers (Top of Page)"/>
        <w:docPartUnique/>
      </w:docPartObj>
    </w:sdtPr>
    <w:sdtEndPr/>
    <w:sdtContent>
      <w:p w:rsidR="009D5234" w:rsidRDefault="0002154F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234" w:rsidRDefault="009D52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FB8"/>
    <w:multiLevelType w:val="hybridMultilevel"/>
    <w:tmpl w:val="EA9AA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117"/>
    <w:multiLevelType w:val="hybridMultilevel"/>
    <w:tmpl w:val="E7346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305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8371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FC31D6"/>
    <w:multiLevelType w:val="hybridMultilevel"/>
    <w:tmpl w:val="419421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871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7249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612265"/>
    <w:multiLevelType w:val="hybridMultilevel"/>
    <w:tmpl w:val="790E8920"/>
    <w:lvl w:ilvl="0" w:tplc="2C0A0001">
      <w:start w:val="1"/>
      <w:numFmt w:val="bullet"/>
      <w:lvlText w:val=""/>
      <w:lvlJc w:val="left"/>
      <w:pPr>
        <w:ind w:left="1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8" w15:restartNumberingAfterBreak="0">
    <w:nsid w:val="7010628A"/>
    <w:multiLevelType w:val="hybridMultilevel"/>
    <w:tmpl w:val="ABAC50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26756"/>
    <w:multiLevelType w:val="hybridMultilevel"/>
    <w:tmpl w:val="5CFA5B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49B"/>
    <w:rsid w:val="0002154F"/>
    <w:rsid w:val="000608D2"/>
    <w:rsid w:val="00065505"/>
    <w:rsid w:val="00083CFE"/>
    <w:rsid w:val="00084C50"/>
    <w:rsid w:val="000A453A"/>
    <w:rsid w:val="000F03A6"/>
    <w:rsid w:val="000F3F16"/>
    <w:rsid w:val="000F6DE1"/>
    <w:rsid w:val="00104C4E"/>
    <w:rsid w:val="00135DA4"/>
    <w:rsid w:val="0013660A"/>
    <w:rsid w:val="0014498E"/>
    <w:rsid w:val="001532C0"/>
    <w:rsid w:val="0016463E"/>
    <w:rsid w:val="00185F4D"/>
    <w:rsid w:val="001E1D80"/>
    <w:rsid w:val="001E47DB"/>
    <w:rsid w:val="001F17DF"/>
    <w:rsid w:val="001F21CA"/>
    <w:rsid w:val="0021053A"/>
    <w:rsid w:val="00284336"/>
    <w:rsid w:val="002855B5"/>
    <w:rsid w:val="00301D6E"/>
    <w:rsid w:val="003035BE"/>
    <w:rsid w:val="003074C8"/>
    <w:rsid w:val="00326031"/>
    <w:rsid w:val="0035522B"/>
    <w:rsid w:val="00365D15"/>
    <w:rsid w:val="00367FC2"/>
    <w:rsid w:val="00445A8F"/>
    <w:rsid w:val="00447C77"/>
    <w:rsid w:val="004D4647"/>
    <w:rsid w:val="004D56C5"/>
    <w:rsid w:val="0058070F"/>
    <w:rsid w:val="005A0C78"/>
    <w:rsid w:val="005A71C8"/>
    <w:rsid w:val="005D1571"/>
    <w:rsid w:val="005E3848"/>
    <w:rsid w:val="00624EF8"/>
    <w:rsid w:val="00695843"/>
    <w:rsid w:val="0069769E"/>
    <w:rsid w:val="006A1722"/>
    <w:rsid w:val="006C2543"/>
    <w:rsid w:val="00701A72"/>
    <w:rsid w:val="00706A35"/>
    <w:rsid w:val="00711A59"/>
    <w:rsid w:val="007454CC"/>
    <w:rsid w:val="00754D00"/>
    <w:rsid w:val="007A53D3"/>
    <w:rsid w:val="007B151C"/>
    <w:rsid w:val="007D0F1C"/>
    <w:rsid w:val="00801E44"/>
    <w:rsid w:val="008051CB"/>
    <w:rsid w:val="00825097"/>
    <w:rsid w:val="008316E4"/>
    <w:rsid w:val="0085593F"/>
    <w:rsid w:val="00890912"/>
    <w:rsid w:val="008D7BEC"/>
    <w:rsid w:val="008E1190"/>
    <w:rsid w:val="009054A1"/>
    <w:rsid w:val="00935C8E"/>
    <w:rsid w:val="00942FB2"/>
    <w:rsid w:val="009536A0"/>
    <w:rsid w:val="00990A25"/>
    <w:rsid w:val="009A7C55"/>
    <w:rsid w:val="009B1896"/>
    <w:rsid w:val="009C1E70"/>
    <w:rsid w:val="009D4BA3"/>
    <w:rsid w:val="009D5234"/>
    <w:rsid w:val="009E1CF7"/>
    <w:rsid w:val="00A1100E"/>
    <w:rsid w:val="00A231B3"/>
    <w:rsid w:val="00A42E23"/>
    <w:rsid w:val="00A51CDA"/>
    <w:rsid w:val="00A722C3"/>
    <w:rsid w:val="00A80152"/>
    <w:rsid w:val="00A9382B"/>
    <w:rsid w:val="00A9667B"/>
    <w:rsid w:val="00AA3D6C"/>
    <w:rsid w:val="00AB15AE"/>
    <w:rsid w:val="00AD1468"/>
    <w:rsid w:val="00AF109A"/>
    <w:rsid w:val="00B3177B"/>
    <w:rsid w:val="00B43FBA"/>
    <w:rsid w:val="00B77CD6"/>
    <w:rsid w:val="00B90D65"/>
    <w:rsid w:val="00BB5C27"/>
    <w:rsid w:val="00C02F84"/>
    <w:rsid w:val="00CC0A27"/>
    <w:rsid w:val="00D65AC3"/>
    <w:rsid w:val="00D830CA"/>
    <w:rsid w:val="00D9040C"/>
    <w:rsid w:val="00DA02BE"/>
    <w:rsid w:val="00DB73A0"/>
    <w:rsid w:val="00DE23A1"/>
    <w:rsid w:val="00E03059"/>
    <w:rsid w:val="00E301F6"/>
    <w:rsid w:val="00E5016E"/>
    <w:rsid w:val="00E7212A"/>
    <w:rsid w:val="00E73989"/>
    <w:rsid w:val="00E91604"/>
    <w:rsid w:val="00E952ED"/>
    <w:rsid w:val="00EB1BDA"/>
    <w:rsid w:val="00EC0A30"/>
    <w:rsid w:val="00EF11DE"/>
    <w:rsid w:val="00F21D04"/>
    <w:rsid w:val="00F807FE"/>
    <w:rsid w:val="00FB5475"/>
    <w:rsid w:val="00FB60A2"/>
    <w:rsid w:val="00FC449B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38BC772-32F9-4601-8466-752A6CA1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190"/>
  </w:style>
  <w:style w:type="paragraph" w:styleId="Ttulo3">
    <w:name w:val="heading 3"/>
    <w:basedOn w:val="Normal"/>
    <w:next w:val="Normal"/>
    <w:link w:val="Ttulo3Car"/>
    <w:qFormat/>
    <w:rsid w:val="003035BE"/>
    <w:pPr>
      <w:keepNext/>
      <w:widowControl w:val="0"/>
      <w:tabs>
        <w:tab w:val="center" w:pos="4653"/>
      </w:tabs>
      <w:suppressAutoHyphens/>
      <w:spacing w:after="0" w:line="240" w:lineRule="atLeast"/>
      <w:jc w:val="center"/>
      <w:outlineLvl w:val="2"/>
    </w:pPr>
    <w:rPr>
      <w:rFonts w:ascii="Times New Roman" w:eastAsia="MS ??" w:hAnsi="Times New Roman" w:cs="Times New Roman"/>
      <w:b/>
      <w:bCs/>
      <w:spacing w:val="-3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3035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035B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035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035B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035BE"/>
    <w:rPr>
      <w:rFonts w:ascii="Times New Roman" w:eastAsia="MS ??" w:hAnsi="Times New Roman" w:cs="Times New Roman"/>
      <w:b/>
      <w:bCs/>
      <w:spacing w:val="-3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035BE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035BE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035BE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035BE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035BE"/>
    <w:pPr>
      <w:widowControl w:val="0"/>
      <w:tabs>
        <w:tab w:val="left" w:pos="-720"/>
      </w:tabs>
      <w:suppressAutoHyphens/>
      <w:spacing w:after="0" w:line="240" w:lineRule="atLeast"/>
      <w:jc w:val="both"/>
    </w:pPr>
    <w:rPr>
      <w:rFonts w:ascii="Times New Roman" w:eastAsia="MS ??" w:hAnsi="Times New Roman" w:cs="Times New Roman"/>
      <w:spacing w:val="-3"/>
      <w:sz w:val="28"/>
      <w:szCs w:val="28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035BE"/>
    <w:rPr>
      <w:rFonts w:ascii="Times New Roman" w:eastAsia="MS ??" w:hAnsi="Times New Roman" w:cs="Times New Roman"/>
      <w:spacing w:val="-3"/>
      <w:sz w:val="28"/>
      <w:szCs w:val="28"/>
      <w:lang w:val="en-US" w:eastAsia="es-ES"/>
    </w:rPr>
  </w:style>
  <w:style w:type="character" w:styleId="Hipervnculo">
    <w:name w:val="Hyperlink"/>
    <w:basedOn w:val="Fuentedeprrafopredeter"/>
    <w:rsid w:val="003035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035BE"/>
  </w:style>
  <w:style w:type="paragraph" w:styleId="Sangradetextonormal">
    <w:name w:val="Body Text Indent"/>
    <w:basedOn w:val="Normal"/>
    <w:link w:val="SangradetextonormalCar"/>
    <w:rsid w:val="003035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035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ocumento1">
    <w:name w:val="Documento 1"/>
    <w:rsid w:val="003035BE"/>
    <w:pPr>
      <w:keepNext/>
      <w:keepLines/>
      <w:widowControl w:val="0"/>
      <w:tabs>
        <w:tab w:val="left" w:pos="-720"/>
      </w:tabs>
      <w:suppressAutoHyphens/>
      <w:spacing w:after="0" w:line="240" w:lineRule="atLeast"/>
    </w:pPr>
    <w:rPr>
      <w:rFonts w:ascii="Lucida Sans Typewriter" w:eastAsia="Times New Roman" w:hAnsi="Lucida Sans Typewriter" w:cs="Times New Roman"/>
      <w:sz w:val="24"/>
      <w:szCs w:val="20"/>
      <w:lang w:val="en-US" w:eastAsia="es-ES"/>
    </w:rPr>
  </w:style>
  <w:style w:type="paragraph" w:styleId="Textosinformato">
    <w:name w:val="Plain Text"/>
    <w:basedOn w:val="Normal"/>
    <w:link w:val="TextosinformatoCar"/>
    <w:rsid w:val="003035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035BE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independienteprimerasangra21">
    <w:name w:val="Texto independiente primera sangría 21"/>
    <w:basedOn w:val="Sangradetextonormal"/>
    <w:rsid w:val="00624EF8"/>
    <w:pPr>
      <w:suppressAutoHyphens/>
      <w:ind w:firstLine="210"/>
    </w:pPr>
    <w:rPr>
      <w:sz w:val="20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083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CFE"/>
  </w:style>
  <w:style w:type="paragraph" w:styleId="Piedepgina">
    <w:name w:val="footer"/>
    <w:basedOn w:val="Normal"/>
    <w:link w:val="PiedepginaCar"/>
    <w:uiPriority w:val="99"/>
    <w:unhideWhenUsed/>
    <w:rsid w:val="00083C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CFE"/>
  </w:style>
  <w:style w:type="paragraph" w:styleId="Prrafodelista">
    <w:name w:val="List Paragraph"/>
    <w:basedOn w:val="Normal"/>
    <w:uiPriority w:val="34"/>
    <w:qFormat/>
    <w:rsid w:val="00B3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rico.revues.org/1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rnadasfilologiaylinguistica.fahce.unlp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2093</Words>
  <Characters>11516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Lucila</dc:creator>
  <cp:lastModifiedBy>Susana</cp:lastModifiedBy>
  <cp:revision>3</cp:revision>
  <dcterms:created xsi:type="dcterms:W3CDTF">2018-05-06T18:41:00Z</dcterms:created>
  <dcterms:modified xsi:type="dcterms:W3CDTF">2018-05-06T18:46:00Z</dcterms:modified>
</cp:coreProperties>
</file>