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67" w:rsidRPr="000470EF" w:rsidRDefault="003B1C67" w:rsidP="00DF22F6">
      <w:pPr>
        <w:spacing w:line="360" w:lineRule="auto"/>
        <w:jc w:val="both"/>
        <w:rPr>
          <w:b/>
          <w:smallCaps/>
        </w:rPr>
      </w:pPr>
      <w:r w:rsidRPr="000470EF">
        <w:rPr>
          <w:b/>
          <w:smallCaps/>
        </w:rPr>
        <w:t>Universidad de Buenos Aires</w:t>
      </w:r>
    </w:p>
    <w:p w:rsidR="003B1C67" w:rsidRPr="000470EF" w:rsidRDefault="003B1C67" w:rsidP="00DF22F6">
      <w:pPr>
        <w:spacing w:line="360" w:lineRule="auto"/>
        <w:jc w:val="both"/>
        <w:rPr>
          <w:b/>
          <w:smallCaps/>
        </w:rPr>
      </w:pPr>
      <w:r w:rsidRPr="000470EF">
        <w:rPr>
          <w:b/>
          <w:smallCaps/>
        </w:rPr>
        <w:t>Facultad de Filosofía y Letras</w:t>
      </w:r>
    </w:p>
    <w:p w:rsidR="003B1C67" w:rsidRPr="000470EF" w:rsidRDefault="003B1C67" w:rsidP="00DF22F6">
      <w:pPr>
        <w:pBdr>
          <w:bottom w:val="single" w:sz="6" w:space="1" w:color="auto"/>
        </w:pBdr>
        <w:spacing w:line="360" w:lineRule="auto"/>
        <w:jc w:val="both"/>
        <w:rPr>
          <w:b/>
          <w:smallCaps/>
        </w:rPr>
      </w:pPr>
      <w:r w:rsidRPr="000470EF">
        <w:rPr>
          <w:b/>
          <w:smallCaps/>
        </w:rPr>
        <w:t>Maestría en Estudios Clásicos</w:t>
      </w:r>
    </w:p>
    <w:p w:rsidR="003B1C67" w:rsidRPr="000470EF" w:rsidRDefault="003B1C67" w:rsidP="00DF22F6">
      <w:pPr>
        <w:spacing w:line="360" w:lineRule="auto"/>
        <w:jc w:val="both"/>
        <w:rPr>
          <w:b/>
          <w:smallCaps/>
        </w:rPr>
      </w:pPr>
    </w:p>
    <w:p w:rsidR="003B1C67" w:rsidRPr="000470EF" w:rsidRDefault="008E1CC8" w:rsidP="00DF22F6">
      <w:pPr>
        <w:spacing w:line="360" w:lineRule="auto"/>
        <w:jc w:val="center"/>
        <w:rPr>
          <w:rStyle w:val="Textoennegrita"/>
          <w:iCs/>
          <w:smallCaps/>
        </w:rPr>
      </w:pPr>
      <w:r w:rsidRPr="000470EF">
        <w:rPr>
          <w:b/>
          <w:smallCaps/>
        </w:rPr>
        <w:t>“Introducción al estudio de la lengua y los textos griegos”</w:t>
      </w:r>
    </w:p>
    <w:p w:rsidR="003B1C67" w:rsidRPr="000470EF" w:rsidRDefault="003B1C67" w:rsidP="00DF22F6">
      <w:pPr>
        <w:pStyle w:val="Ttulo3"/>
        <w:spacing w:before="0" w:after="0" w:line="360" w:lineRule="auto"/>
        <w:jc w:val="center"/>
        <w:rPr>
          <w:rFonts w:ascii="Times New Roman" w:hAnsi="Times New Roman" w:cs="Times New Roman"/>
          <w:smallCaps/>
          <w:sz w:val="24"/>
          <w:szCs w:val="24"/>
        </w:rPr>
      </w:pPr>
      <w:r w:rsidRPr="000470EF">
        <w:rPr>
          <w:rFonts w:ascii="Times New Roman" w:hAnsi="Times New Roman" w:cs="Times New Roman"/>
          <w:smallCaps/>
          <w:sz w:val="24"/>
          <w:szCs w:val="24"/>
        </w:rPr>
        <w:t>(Seminario de Maestría)</w:t>
      </w:r>
    </w:p>
    <w:p w:rsidR="003B1C67" w:rsidRPr="000470EF" w:rsidRDefault="003B1C67" w:rsidP="00DF22F6">
      <w:pPr>
        <w:spacing w:line="360" w:lineRule="auto"/>
        <w:jc w:val="both"/>
      </w:pPr>
    </w:p>
    <w:p w:rsidR="003B1C67" w:rsidRPr="000470EF" w:rsidRDefault="003B1C67" w:rsidP="00DF22F6">
      <w:pPr>
        <w:spacing w:line="360" w:lineRule="auto"/>
        <w:jc w:val="both"/>
      </w:pPr>
    </w:p>
    <w:p w:rsidR="003B1C67" w:rsidRPr="000470EF" w:rsidRDefault="003B1C67" w:rsidP="00DF22F6">
      <w:pPr>
        <w:spacing w:line="360" w:lineRule="auto"/>
        <w:jc w:val="both"/>
      </w:pPr>
      <w:r w:rsidRPr="000470EF">
        <w:rPr>
          <w:b/>
          <w:smallCaps/>
        </w:rPr>
        <w:t>Docente</w:t>
      </w:r>
      <w:r w:rsidRPr="000470EF">
        <w:t>: Dra. Elsa Rodrí</w:t>
      </w:r>
      <w:r w:rsidR="008E1CC8" w:rsidRPr="000470EF">
        <w:t xml:space="preserve">guez </w:t>
      </w:r>
      <w:proofErr w:type="spellStart"/>
      <w:r w:rsidR="008E1CC8" w:rsidRPr="000470EF">
        <w:t>Cidre</w:t>
      </w:r>
      <w:proofErr w:type="spellEnd"/>
      <w:r w:rsidRPr="000470EF">
        <w:t xml:space="preserve"> (</w:t>
      </w:r>
      <w:proofErr w:type="spellStart"/>
      <w:r w:rsidRPr="000470EF">
        <w:t>FFyL</w:t>
      </w:r>
      <w:proofErr w:type="spellEnd"/>
      <w:r w:rsidRPr="000470EF">
        <w:t xml:space="preserve"> – UBA)</w:t>
      </w:r>
    </w:p>
    <w:p w:rsidR="003B1C67" w:rsidRPr="000470EF" w:rsidRDefault="003B1C67" w:rsidP="00DF22F6">
      <w:pPr>
        <w:pStyle w:val="Ttulo1"/>
        <w:spacing w:before="0" w:after="0" w:line="360" w:lineRule="auto"/>
        <w:jc w:val="both"/>
        <w:rPr>
          <w:rFonts w:ascii="Times New Roman" w:hAnsi="Times New Roman" w:cs="Times New Roman"/>
          <w:b w:val="0"/>
          <w:kern w:val="0"/>
          <w:sz w:val="24"/>
          <w:szCs w:val="24"/>
        </w:rPr>
      </w:pPr>
      <w:r w:rsidRPr="000470EF">
        <w:rPr>
          <w:rFonts w:ascii="Times New Roman" w:hAnsi="Times New Roman" w:cs="Times New Roman"/>
          <w:smallCaps/>
          <w:kern w:val="0"/>
          <w:sz w:val="24"/>
          <w:szCs w:val="24"/>
        </w:rPr>
        <w:t>Curso</w:t>
      </w:r>
      <w:r w:rsidRPr="000470EF">
        <w:rPr>
          <w:rFonts w:ascii="Times New Roman" w:hAnsi="Times New Roman" w:cs="Times New Roman"/>
          <w:kern w:val="0"/>
          <w:sz w:val="24"/>
          <w:szCs w:val="24"/>
        </w:rPr>
        <w:t xml:space="preserve">: </w:t>
      </w:r>
      <w:r w:rsidRPr="000470EF">
        <w:rPr>
          <w:rFonts w:ascii="Times New Roman" w:hAnsi="Times New Roman" w:cs="Times New Roman"/>
          <w:b w:val="0"/>
          <w:kern w:val="0"/>
          <w:sz w:val="24"/>
          <w:szCs w:val="24"/>
        </w:rPr>
        <w:t>2º cuatrimestre de 201</w:t>
      </w:r>
      <w:r w:rsidR="003F3DF6" w:rsidRPr="000470EF">
        <w:rPr>
          <w:rFonts w:ascii="Times New Roman" w:hAnsi="Times New Roman" w:cs="Times New Roman"/>
          <w:b w:val="0"/>
          <w:kern w:val="0"/>
          <w:sz w:val="24"/>
          <w:szCs w:val="24"/>
        </w:rPr>
        <w:t>6</w:t>
      </w:r>
    </w:p>
    <w:p w:rsidR="003B1C67" w:rsidRPr="000470EF" w:rsidRDefault="003B1C67" w:rsidP="00DF22F6">
      <w:pPr>
        <w:spacing w:line="360" w:lineRule="auto"/>
        <w:jc w:val="both"/>
      </w:pPr>
      <w:r w:rsidRPr="000470EF">
        <w:rPr>
          <w:b/>
          <w:smallCaps/>
        </w:rPr>
        <w:t>Carga</w:t>
      </w:r>
      <w:r w:rsidRPr="000470EF">
        <w:t xml:space="preserve"> </w:t>
      </w:r>
      <w:r w:rsidRPr="000470EF">
        <w:rPr>
          <w:b/>
          <w:smallCaps/>
        </w:rPr>
        <w:t>horaria</w:t>
      </w:r>
      <w:r w:rsidRPr="000470EF">
        <w:t xml:space="preserve">: </w:t>
      </w:r>
      <w:r w:rsidR="008E1CC8" w:rsidRPr="000470EF">
        <w:t>64</w:t>
      </w:r>
      <w:r w:rsidRPr="000470EF">
        <w:t xml:space="preserve"> horas reloj</w:t>
      </w:r>
    </w:p>
    <w:p w:rsidR="003B1C67" w:rsidRPr="000470EF" w:rsidRDefault="003B1C67" w:rsidP="00DF22F6">
      <w:pPr>
        <w:jc w:val="both"/>
      </w:pPr>
    </w:p>
    <w:p w:rsidR="003B1C67" w:rsidRPr="000470EF" w:rsidRDefault="003B1C67" w:rsidP="00DF22F6">
      <w:pPr>
        <w:jc w:val="both"/>
      </w:pPr>
    </w:p>
    <w:p w:rsidR="003B1C67" w:rsidRPr="000470EF" w:rsidRDefault="003B1C67" w:rsidP="00DF22F6">
      <w:pPr>
        <w:pBdr>
          <w:top w:val="single" w:sz="4" w:space="1" w:color="auto"/>
          <w:left w:val="single" w:sz="4" w:space="4" w:color="auto"/>
          <w:bottom w:val="single" w:sz="4" w:space="1" w:color="auto"/>
          <w:right w:val="single" w:sz="4" w:space="4" w:color="auto"/>
        </w:pBdr>
        <w:jc w:val="both"/>
        <w:rPr>
          <w:b/>
        </w:rPr>
      </w:pPr>
      <w:r w:rsidRPr="000470EF">
        <w:rPr>
          <w:b/>
        </w:rPr>
        <w:t>A.- TEMÁTICA Y OBJETIVOS</w:t>
      </w:r>
    </w:p>
    <w:p w:rsidR="003B1C67" w:rsidRPr="000470EF" w:rsidRDefault="003B1C67" w:rsidP="00DF22F6">
      <w:pPr>
        <w:jc w:val="both"/>
        <w:rPr>
          <w:b/>
        </w:rPr>
      </w:pPr>
    </w:p>
    <w:p w:rsidR="00DD4C34" w:rsidRPr="000470EF" w:rsidRDefault="00DD4C34" w:rsidP="00DD4C34">
      <w:pPr>
        <w:tabs>
          <w:tab w:val="left" w:pos="-720"/>
        </w:tabs>
        <w:suppressAutoHyphens/>
        <w:jc w:val="both"/>
        <w:rPr>
          <w:spacing w:val="-3"/>
          <w:lang w:val="es-ES_tradnl"/>
        </w:rPr>
      </w:pPr>
      <w:r w:rsidRPr="000470EF">
        <w:rPr>
          <w:spacing w:val="-3"/>
          <w:lang w:val="es-ES_tradnl"/>
        </w:rPr>
        <w:tab/>
        <w:t xml:space="preserve">La planificación de este curso se organiza a partir de los objetivos y los contenidos explicitados en este programa, en el que se describen las modalidades de internalización crítica que se espera de los estudiantes. En términos generales, se trata de que, a lo largo del curso, los estudiantes –de manera individual y grupal– instrumenten las habilidades y competencias intelectuales requeridas para la comprensión del griego en su cultura y en su lengua. Es preciso tener en cuenta que ella puede constituirse en una de las primeras aproximaciones o vías de entrada de los estudiantes de la Maestría al conocimiento sistemático del fenómeno lingüístico en una lengua flexionada. Por lo tanto, el hecho de propiciar procesos reflexivos metódicos, que permitan dejar de lado la ilusión de un saber inmediato, cobra, entonces, una relevancia especial en la estructuración de las clases. </w:t>
      </w:r>
    </w:p>
    <w:p w:rsidR="00DD4C34" w:rsidRPr="000470EF" w:rsidRDefault="00DD4C34" w:rsidP="00DD4C34">
      <w:pPr>
        <w:tabs>
          <w:tab w:val="left" w:pos="-720"/>
        </w:tabs>
        <w:suppressAutoHyphens/>
        <w:jc w:val="both"/>
        <w:rPr>
          <w:spacing w:val="-3"/>
          <w:lang w:val="es-ES_tradnl"/>
        </w:rPr>
      </w:pPr>
      <w:r w:rsidRPr="000470EF">
        <w:rPr>
          <w:spacing w:val="-3"/>
          <w:lang w:val="es-ES_tradnl"/>
        </w:rPr>
        <w:tab/>
        <w:t>En toda producción científica referida a lo lingüístico, las categorías analíticas se presentan como instrumentos de conocimiento, es decir, como herramientas conceptuales para interpretar los diversos aspectos de la cultura que la encarna. En esta materia, el análisis teórico se concibe como un proceso de construcción más que un punto definitivo de llegada. A partir de todo este conjunto de condiciones, la labor en las clases debe, pues, posibilitar el desarrollo del conocimiento en un marco de perspectivas compartidas tanto por los docentes como por los alumnos.</w:t>
      </w:r>
    </w:p>
    <w:p w:rsidR="00DD4C34" w:rsidRPr="000470EF" w:rsidRDefault="00DD4C34" w:rsidP="00DD4C34">
      <w:pPr>
        <w:pStyle w:val="Prrafodelista"/>
        <w:ind w:left="927" w:right="-720"/>
        <w:jc w:val="both"/>
      </w:pPr>
    </w:p>
    <w:p w:rsidR="00DD4C34" w:rsidRPr="000470EF" w:rsidRDefault="00DD4C34" w:rsidP="00DD4C34">
      <w:pPr>
        <w:pStyle w:val="Prrafodelista"/>
        <w:ind w:left="927" w:right="-720"/>
        <w:jc w:val="both"/>
        <w:rPr>
          <w:i/>
          <w:spacing w:val="-3"/>
          <w:u w:val="single"/>
          <w:lang w:val="es-ES_tradnl"/>
        </w:rPr>
      </w:pPr>
      <w:r w:rsidRPr="000470EF">
        <w:rPr>
          <w:i/>
          <w:spacing w:val="-3"/>
          <w:u w:val="single"/>
          <w:lang w:val="es-ES_tradnl"/>
        </w:rPr>
        <w:t>OBJETIVOS:</w:t>
      </w:r>
    </w:p>
    <w:p w:rsidR="00DD4C34" w:rsidRPr="000470EF" w:rsidRDefault="00DD4C34" w:rsidP="00DD4C34">
      <w:pPr>
        <w:ind w:right="-720"/>
        <w:jc w:val="both"/>
        <w:rPr>
          <w:i/>
          <w:spacing w:val="-3"/>
          <w:u w:val="single"/>
          <w:lang w:val="es-ES_tradnl"/>
        </w:rPr>
      </w:pPr>
    </w:p>
    <w:p w:rsidR="00DD4C34" w:rsidRPr="000470EF" w:rsidRDefault="00DD4C34" w:rsidP="00DD4C34">
      <w:pPr>
        <w:ind w:right="-720"/>
        <w:jc w:val="both"/>
        <w:rPr>
          <w:spacing w:val="-3"/>
          <w:lang w:val="es-ES_tradnl"/>
        </w:rPr>
      </w:pPr>
      <w:r w:rsidRPr="000470EF">
        <w:rPr>
          <w:i/>
          <w:spacing w:val="-3"/>
          <w:lang w:val="es-ES_tradnl"/>
        </w:rPr>
        <w:t>OBJETIVOS GENERALES</w:t>
      </w:r>
      <w:r w:rsidRPr="000470EF">
        <w:rPr>
          <w:spacing w:val="-3"/>
          <w:lang w:val="es-ES_tradnl"/>
        </w:rPr>
        <w:t>:</w:t>
      </w:r>
    </w:p>
    <w:p w:rsidR="00DD4C34" w:rsidRPr="000470EF" w:rsidRDefault="00DD4C34" w:rsidP="00DD4C34">
      <w:pPr>
        <w:ind w:right="-720"/>
        <w:jc w:val="both"/>
        <w:rPr>
          <w:spacing w:val="-3"/>
          <w:lang w:val="es-ES_tradnl"/>
        </w:rPr>
      </w:pPr>
    </w:p>
    <w:p w:rsidR="00DD4C34" w:rsidRPr="000470EF" w:rsidRDefault="00DD4C34" w:rsidP="00DD4C34">
      <w:pPr>
        <w:jc w:val="both"/>
      </w:pPr>
      <w:r w:rsidRPr="000470EF">
        <w:t>Son objetivos generales de la asignatura que los alumnos logren:</w:t>
      </w:r>
    </w:p>
    <w:p w:rsidR="00DD4C34" w:rsidRPr="000470EF" w:rsidRDefault="00DD4C34" w:rsidP="00DD4C34">
      <w:pPr>
        <w:suppressAutoHyphens/>
        <w:jc w:val="both"/>
        <w:rPr>
          <w:spacing w:val="-3"/>
          <w:lang w:val="es-ES_tradnl"/>
        </w:rPr>
      </w:pPr>
    </w:p>
    <w:p w:rsidR="00DD4C34" w:rsidRPr="000470EF" w:rsidRDefault="00DD4C34" w:rsidP="00DD4C34">
      <w:pPr>
        <w:numPr>
          <w:ilvl w:val="0"/>
          <w:numId w:val="2"/>
        </w:numPr>
        <w:suppressAutoHyphens/>
        <w:jc w:val="both"/>
        <w:rPr>
          <w:spacing w:val="-3"/>
          <w:lang w:val="es-ES_tradnl"/>
        </w:rPr>
      </w:pPr>
      <w:r w:rsidRPr="000470EF">
        <w:rPr>
          <w:spacing w:val="-3"/>
          <w:lang w:val="es-ES_tradnl"/>
        </w:rPr>
        <w:t>conocer la estructura de la lengua griega y adquirir en forma paulatina el conocimiento de su morfosintaxis, a fin de traducir por sí mismos textos seleccionados de pequeña y mediana dificultad;</w:t>
      </w:r>
    </w:p>
    <w:p w:rsidR="00DD4C34" w:rsidRPr="000470EF" w:rsidRDefault="00DD4C34" w:rsidP="00DD4C34">
      <w:pPr>
        <w:numPr>
          <w:ilvl w:val="0"/>
          <w:numId w:val="2"/>
        </w:numPr>
        <w:ind w:right="44"/>
        <w:jc w:val="both"/>
        <w:rPr>
          <w:spacing w:val="-3"/>
          <w:lang w:val="es-ES_tradnl"/>
        </w:rPr>
      </w:pPr>
      <w:r w:rsidRPr="000470EF">
        <w:rPr>
          <w:spacing w:val="-3"/>
          <w:lang w:val="es-ES_tradnl"/>
        </w:rPr>
        <w:t>aplicar los conocimientos adquiridos al trabajo sobre textos y adoptar una actitud inquisitiva frente a los mismos;</w:t>
      </w:r>
    </w:p>
    <w:p w:rsidR="00DD4C34" w:rsidRPr="000470EF" w:rsidRDefault="00DD4C34" w:rsidP="00DD4C34">
      <w:pPr>
        <w:numPr>
          <w:ilvl w:val="0"/>
          <w:numId w:val="2"/>
        </w:numPr>
        <w:suppressAutoHyphens/>
        <w:jc w:val="both"/>
        <w:rPr>
          <w:spacing w:val="-3"/>
          <w:lang w:val="es-ES_tradnl"/>
        </w:rPr>
      </w:pPr>
      <w:r w:rsidRPr="000470EF">
        <w:rPr>
          <w:spacing w:val="-3"/>
          <w:lang w:val="es-ES_tradnl"/>
        </w:rPr>
        <w:lastRenderedPageBreak/>
        <w:t xml:space="preserve">analizar críticamente la bibliografía seleccionada; </w:t>
      </w:r>
    </w:p>
    <w:p w:rsidR="00DD4C34" w:rsidRPr="000470EF" w:rsidRDefault="00DD4C34" w:rsidP="00DD4C34">
      <w:pPr>
        <w:numPr>
          <w:ilvl w:val="0"/>
          <w:numId w:val="2"/>
        </w:numPr>
        <w:suppressAutoHyphens/>
        <w:jc w:val="both"/>
        <w:rPr>
          <w:spacing w:val="-3"/>
          <w:lang w:val="es-ES_tradnl"/>
        </w:rPr>
      </w:pPr>
      <w:r w:rsidRPr="000470EF">
        <w:rPr>
          <w:spacing w:val="-3"/>
          <w:lang w:val="es-ES_tradnl"/>
        </w:rPr>
        <w:t>introducirse en presupuestos teóricos y realizaciones de la filología clásica.</w:t>
      </w:r>
    </w:p>
    <w:p w:rsidR="00DD4C34" w:rsidRPr="000470EF" w:rsidRDefault="00DD4C34" w:rsidP="00DD4C34">
      <w:pPr>
        <w:jc w:val="both"/>
        <w:rPr>
          <w:lang w:val="es-ES_tradnl"/>
        </w:rPr>
      </w:pPr>
    </w:p>
    <w:p w:rsidR="00DD4C34" w:rsidRPr="000470EF" w:rsidRDefault="00DD4C34" w:rsidP="00DD4C34">
      <w:pPr>
        <w:ind w:right="39"/>
        <w:jc w:val="both"/>
        <w:rPr>
          <w:spacing w:val="-3"/>
          <w:lang w:val="es-ES_tradnl"/>
        </w:rPr>
      </w:pPr>
    </w:p>
    <w:p w:rsidR="00DD4C34" w:rsidRPr="000470EF" w:rsidRDefault="00DD4C34" w:rsidP="00DD4C34">
      <w:pPr>
        <w:ind w:right="39"/>
        <w:jc w:val="both"/>
        <w:rPr>
          <w:spacing w:val="-3"/>
          <w:lang w:val="es-ES_tradnl"/>
        </w:rPr>
      </w:pPr>
      <w:r w:rsidRPr="000470EF">
        <w:rPr>
          <w:i/>
          <w:spacing w:val="-3"/>
          <w:lang w:val="es-ES_tradnl"/>
        </w:rPr>
        <w:t>OBJETIVOS ESPECÍFICOS</w:t>
      </w:r>
      <w:r w:rsidRPr="000470EF">
        <w:rPr>
          <w:spacing w:val="-3"/>
          <w:lang w:val="es-ES_tradnl"/>
        </w:rPr>
        <w:t>:</w:t>
      </w:r>
    </w:p>
    <w:p w:rsidR="00DD4C34" w:rsidRPr="000470EF" w:rsidRDefault="00DD4C34" w:rsidP="00DD4C34">
      <w:pPr>
        <w:ind w:right="39"/>
        <w:jc w:val="both"/>
        <w:rPr>
          <w:spacing w:val="-3"/>
          <w:lang w:val="es-ES_tradnl"/>
        </w:rPr>
      </w:pPr>
    </w:p>
    <w:p w:rsidR="00DD4C34" w:rsidRPr="000470EF" w:rsidRDefault="00DD4C34" w:rsidP="00DD4C34">
      <w:pPr>
        <w:jc w:val="both"/>
      </w:pPr>
      <w:r w:rsidRPr="000470EF">
        <w:t>Son objetivos específicos de la asignatura que los alumnos logren:</w:t>
      </w:r>
    </w:p>
    <w:p w:rsidR="00DD4C34" w:rsidRPr="000470EF" w:rsidRDefault="00DD4C34" w:rsidP="00DD4C34">
      <w:pPr>
        <w:jc w:val="both"/>
        <w:rPr>
          <w:lang w:val="es-ES_tradnl"/>
        </w:rPr>
      </w:pPr>
    </w:p>
    <w:p w:rsidR="00DD4C34" w:rsidRPr="000470EF" w:rsidRDefault="00DD4C34" w:rsidP="00DD4C34">
      <w:pPr>
        <w:numPr>
          <w:ilvl w:val="0"/>
          <w:numId w:val="3"/>
        </w:numPr>
        <w:jc w:val="both"/>
        <w:rPr>
          <w:lang w:val="es-ES_tradnl"/>
        </w:rPr>
      </w:pPr>
      <w:r w:rsidRPr="000470EF">
        <w:rPr>
          <w:lang w:val="es-ES_tradnl"/>
        </w:rPr>
        <w:t>internalizar de manera sistemática la morfología y la sintaxis básica de la lengua griega clásica;</w:t>
      </w:r>
    </w:p>
    <w:p w:rsidR="00DD4C34" w:rsidRPr="000470EF" w:rsidRDefault="00DD4C34" w:rsidP="00DD4C34">
      <w:pPr>
        <w:numPr>
          <w:ilvl w:val="0"/>
          <w:numId w:val="3"/>
        </w:numPr>
        <w:jc w:val="both"/>
        <w:rPr>
          <w:lang w:val="es-ES_tradnl"/>
        </w:rPr>
      </w:pPr>
      <w:r w:rsidRPr="000470EF">
        <w:rPr>
          <w:lang w:val="es-ES_tradnl"/>
        </w:rPr>
        <w:t xml:space="preserve">analizar textos de la literatura griega antigua en función de determinadas problemáticas; </w:t>
      </w:r>
    </w:p>
    <w:p w:rsidR="00DD4C34" w:rsidRPr="000470EF" w:rsidRDefault="00DD4C34" w:rsidP="00DD4C34">
      <w:pPr>
        <w:numPr>
          <w:ilvl w:val="0"/>
          <w:numId w:val="3"/>
        </w:numPr>
        <w:jc w:val="both"/>
        <w:rPr>
          <w:lang w:val="es-ES_tradnl"/>
        </w:rPr>
      </w:pPr>
      <w:r w:rsidRPr="000470EF">
        <w:rPr>
          <w:lang w:val="es-ES_tradnl"/>
        </w:rPr>
        <w:t>enriquecer la captación de su propia lengua, percibiendo las similitudes y diferencias funcionales que ella tiene con el griego;</w:t>
      </w:r>
    </w:p>
    <w:p w:rsidR="00DD4C34" w:rsidRPr="000470EF" w:rsidRDefault="00DD4C34" w:rsidP="00DD4C34">
      <w:pPr>
        <w:numPr>
          <w:ilvl w:val="0"/>
          <w:numId w:val="3"/>
        </w:numPr>
        <w:jc w:val="both"/>
        <w:rPr>
          <w:lang w:val="es-ES_tradnl"/>
        </w:rPr>
      </w:pPr>
      <w:r w:rsidRPr="000470EF">
        <w:rPr>
          <w:lang w:val="es-ES_tradnl"/>
        </w:rPr>
        <w:t xml:space="preserve">tomar conocimiento de un conjunto de etimologías que les permitan advertir las vinculaciones de la lengua griega con otras lenguas; </w:t>
      </w:r>
    </w:p>
    <w:p w:rsidR="003B1C67" w:rsidRPr="000470EF" w:rsidRDefault="003B1C67" w:rsidP="008E1CC8">
      <w:pPr>
        <w:spacing w:line="360" w:lineRule="auto"/>
        <w:jc w:val="both"/>
      </w:pPr>
      <w:r w:rsidRPr="000470EF">
        <w:t xml:space="preserve"> </w:t>
      </w:r>
    </w:p>
    <w:p w:rsidR="003B1C67" w:rsidRPr="000470EF" w:rsidRDefault="003B1C67" w:rsidP="00DF22F6">
      <w:pPr>
        <w:pBdr>
          <w:top w:val="single" w:sz="4" w:space="1" w:color="auto"/>
          <w:left w:val="single" w:sz="4" w:space="5" w:color="auto"/>
          <w:bottom w:val="single" w:sz="4" w:space="1" w:color="auto"/>
          <w:right w:val="single" w:sz="4" w:space="4" w:color="auto"/>
        </w:pBdr>
        <w:jc w:val="both"/>
        <w:rPr>
          <w:b/>
        </w:rPr>
      </w:pPr>
      <w:r w:rsidRPr="000470EF">
        <w:rPr>
          <w:b/>
        </w:rPr>
        <w:t>B.- CONTENIDOS</w:t>
      </w:r>
      <w:r w:rsidR="00DD4C34" w:rsidRPr="000470EF">
        <w:rPr>
          <w:b/>
        </w:rPr>
        <w:t xml:space="preserve"> Y BIBLIOGRAFÍA</w:t>
      </w:r>
    </w:p>
    <w:p w:rsidR="00DB16B9" w:rsidRPr="000470EF" w:rsidRDefault="00DB16B9" w:rsidP="00DB16B9">
      <w:pPr>
        <w:pStyle w:val="Prrafodelista"/>
        <w:ind w:left="1069"/>
        <w:jc w:val="both"/>
        <w:rPr>
          <w:spacing w:val="-3"/>
          <w:lang w:val="es-AR"/>
        </w:rPr>
      </w:pPr>
    </w:p>
    <w:p w:rsidR="00DD4C34" w:rsidRPr="000470EF" w:rsidRDefault="00DD4C34" w:rsidP="00DB16B9">
      <w:pPr>
        <w:pStyle w:val="Prrafodelista"/>
        <w:ind w:left="1069"/>
        <w:jc w:val="both"/>
        <w:rPr>
          <w:i/>
        </w:rPr>
      </w:pPr>
      <w:r w:rsidRPr="000470EF">
        <w:rPr>
          <w:i/>
        </w:rPr>
        <w:t>LENGUA</w:t>
      </w:r>
    </w:p>
    <w:p w:rsidR="00DD4C34" w:rsidRPr="000470EF" w:rsidRDefault="00DD4C34" w:rsidP="00DD4C34">
      <w:pPr>
        <w:ind w:left="567"/>
        <w:jc w:val="both"/>
        <w:rPr>
          <w:b/>
        </w:rPr>
      </w:pPr>
    </w:p>
    <w:p w:rsidR="00DD4C34" w:rsidRPr="000470EF" w:rsidRDefault="00DD4C34" w:rsidP="00DD4C34">
      <w:pPr>
        <w:jc w:val="both"/>
        <w:rPr>
          <w:b/>
          <w:spacing w:val="-2"/>
        </w:rPr>
      </w:pPr>
      <w:r w:rsidRPr="000470EF">
        <w:rPr>
          <w:b/>
          <w:u w:val="single"/>
        </w:rPr>
        <w:t>Unidad 1</w:t>
      </w:r>
      <w:r w:rsidRPr="000470EF">
        <w:rPr>
          <w:b/>
        </w:rPr>
        <w:t>:</w:t>
      </w:r>
      <w:r w:rsidRPr="000470EF">
        <w:rPr>
          <w:b/>
          <w:spacing w:val="-2"/>
        </w:rPr>
        <w:t xml:space="preserve"> La lengua y la literatura griegas </w:t>
      </w:r>
    </w:p>
    <w:p w:rsidR="00DD4C34" w:rsidRPr="000470EF" w:rsidRDefault="00DB16B9" w:rsidP="00DB16B9">
      <w:pPr>
        <w:jc w:val="both"/>
        <w:rPr>
          <w:spacing w:val="-2"/>
        </w:rPr>
      </w:pPr>
      <w:r w:rsidRPr="000470EF">
        <w:rPr>
          <w:spacing w:val="-3"/>
          <w:lang w:val="es-AR"/>
        </w:rPr>
        <w:t>Introducción al estudio de la lengua y los textos griegos.</w:t>
      </w:r>
      <w:r w:rsidRPr="000470EF">
        <w:rPr>
          <w:spacing w:val="-2"/>
        </w:rPr>
        <w:t xml:space="preserve"> </w:t>
      </w:r>
      <w:r w:rsidR="00DD4C34" w:rsidRPr="000470EF">
        <w:rPr>
          <w:spacing w:val="-2"/>
        </w:rPr>
        <w:t xml:space="preserve">La lengua griega: origen, conformación, evolución, periodización y vinculaciones. </w:t>
      </w:r>
      <w:r w:rsidRPr="000470EF">
        <w:rPr>
          <w:spacing w:val="-3"/>
          <w:lang w:val="es-AR"/>
        </w:rPr>
        <w:t>Los orígenes de la lengua griega y su relación con las lenguas indoeuropeas. Nociones de etimología. Los “dialectos” literarios. La lengua común (koiné).</w:t>
      </w:r>
    </w:p>
    <w:p w:rsidR="00DD4C34" w:rsidRPr="000470EF" w:rsidRDefault="00DD4C34" w:rsidP="00DD4C34">
      <w:pPr>
        <w:jc w:val="both"/>
        <w:rPr>
          <w:spacing w:val="-2"/>
        </w:rPr>
      </w:pPr>
      <w:r w:rsidRPr="000470EF">
        <w:rPr>
          <w:spacing w:val="-2"/>
        </w:rPr>
        <w:t xml:space="preserve">El alfabeto griego. </w:t>
      </w:r>
      <w:r w:rsidR="00DB16B9" w:rsidRPr="000470EF">
        <w:rPr>
          <w:spacing w:val="-3"/>
          <w:lang w:val="es-AR"/>
        </w:rPr>
        <w:t xml:space="preserve">Prosodia y fonología. </w:t>
      </w:r>
      <w:r w:rsidRPr="000470EF">
        <w:rPr>
          <w:spacing w:val="-2"/>
        </w:rPr>
        <w:t xml:space="preserve">Grafemas y fonemas. Escritura. Sistematización del vocalismo y consonantismo. Reglas de acentuación. Signos diacríticos. </w:t>
      </w:r>
      <w:r w:rsidRPr="000470EF">
        <w:t>Signos de puntuación. División silábica. Pronunciación.</w:t>
      </w:r>
      <w:r w:rsidR="00DF3580" w:rsidRPr="000470EF">
        <w:t xml:space="preserve"> Transliteración: reglas y usos.</w:t>
      </w:r>
    </w:p>
    <w:p w:rsidR="00DD4C34" w:rsidRPr="000470EF" w:rsidRDefault="00DD4C34" w:rsidP="00DD4C34">
      <w:pPr>
        <w:jc w:val="both"/>
      </w:pPr>
      <w:r w:rsidRPr="000470EF">
        <w:t xml:space="preserve">Transmisión de la literatura griega. Periodización literaria. Periodización de la historia de Grecia. </w:t>
      </w:r>
    </w:p>
    <w:p w:rsidR="00DD4C34" w:rsidRPr="000470EF" w:rsidRDefault="00DD4C34" w:rsidP="00DD4C34">
      <w:pPr>
        <w:jc w:val="both"/>
      </w:pPr>
    </w:p>
    <w:p w:rsidR="00DD4C34" w:rsidRPr="000470EF" w:rsidRDefault="00DD4C34" w:rsidP="00DD4C34">
      <w:pPr>
        <w:jc w:val="both"/>
        <w:rPr>
          <w:i/>
          <w:spacing w:val="-2"/>
          <w:u w:val="single"/>
          <w:lang w:val="es-MX"/>
        </w:rPr>
      </w:pPr>
      <w:r w:rsidRPr="000470EF">
        <w:rPr>
          <w:i/>
          <w:spacing w:val="-2"/>
          <w:u w:val="single"/>
          <w:lang w:val="es-MX"/>
        </w:rPr>
        <w:t>Bibliografía especial obligatoria</w:t>
      </w:r>
    </w:p>
    <w:p w:rsidR="00DD4C34" w:rsidRPr="000470EF" w:rsidRDefault="00DD4C34" w:rsidP="00DD4C34">
      <w:pPr>
        <w:jc w:val="both"/>
        <w:rPr>
          <w:spacing w:val="-2"/>
          <w:lang w:val="es-MX"/>
        </w:rPr>
      </w:pPr>
    </w:p>
    <w:p w:rsidR="00DD4C34" w:rsidRPr="000470EF" w:rsidRDefault="00DD4C34" w:rsidP="00DD4C34">
      <w:pPr>
        <w:ind w:left="900" w:hanging="900"/>
        <w:jc w:val="both"/>
        <w:rPr>
          <w:rFonts w:eastAsia="Arial Unicode MS"/>
          <w:b/>
          <w:lang w:val="es-AR"/>
        </w:rPr>
      </w:pPr>
      <w:r w:rsidRPr="000470EF">
        <w:rPr>
          <w:rFonts w:eastAsia="Arial Unicode MS"/>
          <w:lang w:val="es-AR"/>
        </w:rPr>
        <w:t xml:space="preserve">ALSINA, J., “El estudio extrínseco de la literatura griega. La periodización literaria”, en </w:t>
      </w:r>
      <w:r w:rsidRPr="000470EF">
        <w:rPr>
          <w:rFonts w:eastAsia="Arial Unicode MS"/>
          <w:i/>
          <w:lang w:val="es-AR"/>
        </w:rPr>
        <w:t>Teoría literaria griega</w:t>
      </w:r>
      <w:r w:rsidRPr="000470EF">
        <w:rPr>
          <w:rFonts w:eastAsia="Arial Unicode MS"/>
          <w:lang w:val="es-AR"/>
        </w:rPr>
        <w:t xml:space="preserve">, Madrid: Gredos, 1991, pp. 105-189. </w:t>
      </w:r>
    </w:p>
    <w:p w:rsidR="00DD4C34" w:rsidRPr="000470EF" w:rsidRDefault="00DD4C34" w:rsidP="00DD4C34">
      <w:pPr>
        <w:ind w:left="900" w:hanging="900"/>
        <w:jc w:val="both"/>
        <w:rPr>
          <w:lang w:val="es-MX"/>
        </w:rPr>
      </w:pPr>
      <w:r w:rsidRPr="000470EF">
        <w:rPr>
          <w:spacing w:val="-2"/>
          <w:lang w:val="es-ES_tradnl"/>
        </w:rPr>
        <w:t xml:space="preserve">LESKY, A., “La transmisión de la literatura griega”, </w:t>
      </w:r>
      <w:r w:rsidRPr="000470EF">
        <w:rPr>
          <w:i/>
          <w:iCs/>
          <w:spacing w:val="-2"/>
          <w:lang w:val="es-ES_tradnl"/>
        </w:rPr>
        <w:t>Historia de la Literatura Griega</w:t>
      </w:r>
      <w:r w:rsidRPr="000470EF">
        <w:rPr>
          <w:spacing w:val="-2"/>
          <w:lang w:val="es-ES_tradnl"/>
        </w:rPr>
        <w:t>, Madrid: Gredos, 1989 [1963], pp. 17-22.</w:t>
      </w:r>
      <w:r w:rsidRPr="000470EF">
        <w:rPr>
          <w:lang w:val="es-MX"/>
        </w:rPr>
        <w:t xml:space="preserve"> </w:t>
      </w:r>
    </w:p>
    <w:p w:rsidR="00DD4C34" w:rsidRPr="000470EF" w:rsidRDefault="00DD4C34" w:rsidP="00DD4C34">
      <w:pPr>
        <w:ind w:left="900" w:hanging="900"/>
        <w:jc w:val="both"/>
        <w:rPr>
          <w:lang w:val="es-MX"/>
        </w:rPr>
      </w:pPr>
      <w:r w:rsidRPr="000470EF">
        <w:rPr>
          <w:spacing w:val="-2"/>
          <w:lang w:val="es-ES_tradnl"/>
        </w:rPr>
        <w:t xml:space="preserve">LESKY, A., “Los comienzos”, </w:t>
      </w:r>
      <w:r w:rsidRPr="000470EF">
        <w:rPr>
          <w:i/>
          <w:iCs/>
          <w:spacing w:val="-2"/>
          <w:lang w:val="es-ES_tradnl"/>
        </w:rPr>
        <w:t>Historia de la Literatura Griega</w:t>
      </w:r>
      <w:r w:rsidRPr="000470EF">
        <w:rPr>
          <w:spacing w:val="-2"/>
          <w:lang w:val="es-ES_tradnl"/>
        </w:rPr>
        <w:t>, Madrid: Gredos, 1989 [1963], pp. 22-30.</w:t>
      </w:r>
      <w:r w:rsidRPr="000470EF">
        <w:rPr>
          <w:lang w:val="es-MX"/>
        </w:rPr>
        <w:t xml:space="preserve"> </w:t>
      </w:r>
    </w:p>
    <w:p w:rsidR="00DD4C34" w:rsidRPr="000470EF" w:rsidRDefault="00DD4C34" w:rsidP="00DD4C34">
      <w:pPr>
        <w:ind w:left="900" w:hanging="900"/>
        <w:jc w:val="both"/>
        <w:rPr>
          <w:spacing w:val="-2"/>
          <w:lang w:val="es-MX"/>
        </w:rPr>
      </w:pPr>
      <w:r w:rsidRPr="000470EF">
        <w:rPr>
          <w:spacing w:val="-2"/>
          <w:lang w:val="es-MX"/>
        </w:rPr>
        <w:t xml:space="preserve">DE HOZ BRAVO, J.J., “La escritura en Grecia arcaica y clásica: funciones y modelos”, en BARTOLOMÉ, J. &amp; GONZÁLEZ, M.T. &amp; QUIJADA, M. (eds.), </w:t>
      </w:r>
      <w:r w:rsidRPr="000470EF">
        <w:rPr>
          <w:i/>
          <w:spacing w:val="-2"/>
          <w:lang w:val="es-MX"/>
        </w:rPr>
        <w:t>La escritura y el libro en la antigüedad</w:t>
      </w:r>
      <w:r w:rsidRPr="000470EF">
        <w:rPr>
          <w:spacing w:val="-2"/>
          <w:lang w:val="es-MX"/>
        </w:rPr>
        <w:t>, Madrid, Ediciones Clásicas, 2004, pp. 211-237.</w:t>
      </w:r>
    </w:p>
    <w:p w:rsidR="003F3DF6" w:rsidRPr="000470EF" w:rsidRDefault="003F3DF6" w:rsidP="00DD4C34">
      <w:pPr>
        <w:ind w:left="900" w:hanging="900"/>
        <w:jc w:val="both"/>
        <w:rPr>
          <w:spacing w:val="-2"/>
          <w:lang w:val="es-MX"/>
        </w:rPr>
      </w:pPr>
    </w:p>
    <w:p w:rsidR="00DD4C34" w:rsidRPr="000470EF" w:rsidRDefault="00DD4C34" w:rsidP="00DD4C34">
      <w:pPr>
        <w:pBdr>
          <w:top w:val="single" w:sz="4" w:space="0" w:color="auto"/>
          <w:left w:val="single" w:sz="4" w:space="4" w:color="auto"/>
          <w:bottom w:val="single" w:sz="4" w:space="1" w:color="auto"/>
          <w:right w:val="single" w:sz="4" w:space="4" w:color="auto"/>
        </w:pBdr>
        <w:jc w:val="both"/>
        <w:rPr>
          <w:spacing w:val="-2"/>
          <w:lang w:val="fr-FR"/>
        </w:rPr>
      </w:pPr>
      <w:r w:rsidRPr="000470EF">
        <w:rPr>
          <w:i/>
          <w:u w:val="single"/>
        </w:rPr>
        <w:t>Bibliografía</w:t>
      </w:r>
      <w:r w:rsidRPr="000470EF">
        <w:t xml:space="preserve">: La bibliografía general se detalla luego de los contenidos de la Unidad </w:t>
      </w:r>
      <w:r w:rsidRPr="000470EF">
        <w:rPr>
          <w:b/>
        </w:rPr>
        <w:t>3</w:t>
      </w:r>
      <w:r w:rsidRPr="000470EF">
        <w:t xml:space="preserve">. </w:t>
      </w:r>
    </w:p>
    <w:p w:rsidR="00DD4C34" w:rsidRPr="000470EF" w:rsidRDefault="00DD4C34" w:rsidP="00DD4C34">
      <w:pPr>
        <w:jc w:val="both"/>
        <w:rPr>
          <w:smallCaps/>
          <w:lang w:val="fr-FR"/>
        </w:rPr>
      </w:pPr>
    </w:p>
    <w:p w:rsidR="00DD4C34" w:rsidRPr="000470EF" w:rsidRDefault="00DD4C34" w:rsidP="00DD4C34">
      <w:pPr>
        <w:jc w:val="both"/>
        <w:rPr>
          <w:smallCaps/>
          <w:lang w:val="es-MX"/>
        </w:rPr>
      </w:pPr>
    </w:p>
    <w:p w:rsidR="00DD4C34" w:rsidRPr="000470EF" w:rsidRDefault="00DD4C34" w:rsidP="00DD4C34">
      <w:pPr>
        <w:jc w:val="both"/>
        <w:rPr>
          <w:b/>
          <w:spacing w:val="-2"/>
        </w:rPr>
      </w:pPr>
      <w:r w:rsidRPr="000470EF">
        <w:rPr>
          <w:b/>
          <w:u w:val="single"/>
        </w:rPr>
        <w:t>Unidad 2</w:t>
      </w:r>
      <w:r w:rsidRPr="000470EF">
        <w:rPr>
          <w:b/>
        </w:rPr>
        <w:t>:</w:t>
      </w:r>
      <w:r w:rsidRPr="000470EF">
        <w:rPr>
          <w:b/>
          <w:spacing w:val="-2"/>
        </w:rPr>
        <w:t xml:space="preserve"> Morfología nominal y verbal</w:t>
      </w:r>
      <w:r w:rsidRPr="000470EF">
        <w:rPr>
          <w:b/>
        </w:rPr>
        <w:t>. Morfología de las palabras no flexivas</w:t>
      </w:r>
    </w:p>
    <w:p w:rsidR="00DD4C34" w:rsidRPr="000470EF" w:rsidRDefault="00DD4C34" w:rsidP="00DD4C34">
      <w:pPr>
        <w:jc w:val="both"/>
        <w:rPr>
          <w:i/>
          <w:u w:val="single"/>
        </w:rPr>
      </w:pPr>
    </w:p>
    <w:p w:rsidR="00DD4C34" w:rsidRPr="000470EF" w:rsidRDefault="00DD4C34" w:rsidP="00DD4C34">
      <w:pPr>
        <w:jc w:val="both"/>
        <w:rPr>
          <w:spacing w:val="-2"/>
        </w:rPr>
      </w:pPr>
      <w:r w:rsidRPr="000470EF">
        <w:rPr>
          <w:spacing w:val="-2"/>
        </w:rPr>
        <w:t xml:space="preserve">Declinación del sustantivo: segunda declinación, primera declinación y tercera declinación. Adjetivos de primera y segunda clases. Declinación pronominal. La estructura del verbo griego: raíz, tema, afijos. Accidentes del verbo: persona, número, tiempo, modo, voz y aspecto. Conjugación de verbos </w:t>
      </w:r>
      <w:r w:rsidR="00DB16B9" w:rsidRPr="000470EF">
        <w:rPr>
          <w:spacing w:val="-2"/>
        </w:rPr>
        <w:t>temáticos</w:t>
      </w:r>
      <w:r w:rsidRPr="000470EF">
        <w:rPr>
          <w:spacing w:val="-2"/>
        </w:rPr>
        <w:t xml:space="preserve">: verbos vocálicos no contractos y contractos; introducción a los verbos consonánticos. Conjugación de verbos </w:t>
      </w:r>
      <w:proofErr w:type="spellStart"/>
      <w:r w:rsidR="00DB16B9" w:rsidRPr="000470EF">
        <w:rPr>
          <w:spacing w:val="-2"/>
        </w:rPr>
        <w:t>atemáticos</w:t>
      </w:r>
      <w:proofErr w:type="spellEnd"/>
      <w:r w:rsidRPr="000470EF">
        <w:rPr>
          <w:spacing w:val="-2"/>
        </w:rPr>
        <w:t xml:space="preserve">: </w:t>
      </w:r>
      <w:proofErr w:type="spellStart"/>
      <w:r w:rsidRPr="000470EF">
        <w:rPr>
          <w:i/>
          <w:spacing w:val="-2"/>
        </w:rPr>
        <w:t>eimí</w:t>
      </w:r>
      <w:proofErr w:type="spellEnd"/>
      <w:r w:rsidRPr="000470EF">
        <w:rPr>
          <w:spacing w:val="-2"/>
        </w:rPr>
        <w:t xml:space="preserve"> y sus compuestos; </w:t>
      </w:r>
      <w:proofErr w:type="spellStart"/>
      <w:r w:rsidRPr="000470EF">
        <w:rPr>
          <w:i/>
          <w:spacing w:val="-2"/>
        </w:rPr>
        <w:t>phemí</w:t>
      </w:r>
      <w:proofErr w:type="spellEnd"/>
      <w:r w:rsidRPr="000470EF">
        <w:rPr>
          <w:spacing w:val="-2"/>
        </w:rPr>
        <w:t xml:space="preserve">. </w:t>
      </w:r>
      <w:proofErr w:type="spellStart"/>
      <w:r w:rsidRPr="000470EF">
        <w:rPr>
          <w:spacing w:val="-2"/>
        </w:rPr>
        <w:t>Verboides</w:t>
      </w:r>
      <w:proofErr w:type="spellEnd"/>
      <w:r w:rsidRPr="000470EF">
        <w:rPr>
          <w:spacing w:val="-2"/>
        </w:rPr>
        <w:t>: infinitivo y participios.</w:t>
      </w:r>
    </w:p>
    <w:p w:rsidR="00DD4C34" w:rsidRPr="000470EF" w:rsidRDefault="00DD4C34" w:rsidP="00DD4C34">
      <w:pPr>
        <w:jc w:val="both"/>
      </w:pPr>
      <w:r w:rsidRPr="000470EF">
        <w:t>Adverbios: formación y funciones. Sistema preposicional. Conjunciones. Partículas.</w:t>
      </w:r>
    </w:p>
    <w:p w:rsidR="00DD4C34" w:rsidRPr="000470EF" w:rsidRDefault="00DD4C34" w:rsidP="00DD4C34">
      <w:pPr>
        <w:jc w:val="both"/>
      </w:pPr>
    </w:p>
    <w:p w:rsidR="00DD4C34" w:rsidRPr="000470EF" w:rsidRDefault="00DD4C34" w:rsidP="00DD4C34">
      <w:pPr>
        <w:pBdr>
          <w:top w:val="single" w:sz="4" w:space="0" w:color="auto"/>
          <w:left w:val="single" w:sz="4" w:space="4" w:color="auto"/>
          <w:bottom w:val="single" w:sz="4" w:space="1" w:color="auto"/>
          <w:right w:val="single" w:sz="4" w:space="4" w:color="auto"/>
        </w:pBdr>
        <w:jc w:val="both"/>
        <w:rPr>
          <w:spacing w:val="-2"/>
          <w:lang w:val="fr-FR"/>
        </w:rPr>
      </w:pPr>
      <w:r w:rsidRPr="000470EF">
        <w:rPr>
          <w:i/>
          <w:u w:val="single"/>
        </w:rPr>
        <w:t>Bibliografía</w:t>
      </w:r>
      <w:r w:rsidRPr="000470EF">
        <w:t xml:space="preserve">: Los contenidos de la unidad 2 no requieren la consulta de bibliografía obligatoria. La bibliografía general se detalla luego de los contenidos de la Unidad </w:t>
      </w:r>
      <w:r w:rsidRPr="000470EF">
        <w:rPr>
          <w:b/>
        </w:rPr>
        <w:t>3</w:t>
      </w:r>
      <w:r w:rsidRPr="000470EF">
        <w:t xml:space="preserve">. </w:t>
      </w:r>
    </w:p>
    <w:p w:rsidR="00DD4C34" w:rsidRPr="000470EF" w:rsidRDefault="00DD4C34" w:rsidP="00DD4C34">
      <w:pPr>
        <w:jc w:val="both"/>
        <w:rPr>
          <w:b/>
          <w:color w:val="339966"/>
          <w:lang w:val="es-MX"/>
        </w:rPr>
      </w:pPr>
    </w:p>
    <w:p w:rsidR="00DD4C34" w:rsidRPr="000470EF" w:rsidRDefault="00DD4C34" w:rsidP="00DD4C34">
      <w:pPr>
        <w:jc w:val="both"/>
        <w:rPr>
          <w:b/>
        </w:rPr>
      </w:pPr>
      <w:r w:rsidRPr="000470EF">
        <w:rPr>
          <w:b/>
          <w:u w:val="single"/>
        </w:rPr>
        <w:t>Unidad 3</w:t>
      </w:r>
      <w:r w:rsidRPr="000470EF">
        <w:rPr>
          <w:b/>
        </w:rPr>
        <w:t xml:space="preserve">: Sintaxis </w:t>
      </w:r>
    </w:p>
    <w:p w:rsidR="00DD4C34" w:rsidRPr="000470EF" w:rsidRDefault="00DD4C34" w:rsidP="00DD4C34">
      <w:pPr>
        <w:jc w:val="both"/>
        <w:rPr>
          <w:b/>
        </w:rPr>
      </w:pPr>
    </w:p>
    <w:p w:rsidR="00DD4C34" w:rsidRPr="000470EF" w:rsidRDefault="00DD4C34" w:rsidP="00DD4C34">
      <w:pPr>
        <w:jc w:val="both"/>
      </w:pPr>
      <w:r w:rsidRPr="000470EF">
        <w:t xml:space="preserve">Sintaxis de la oración simple: a) funciones sintácticas básicas; uso de los casos; uso del sistema preposicional; utilización de conjunciones y partículas; b) </w:t>
      </w:r>
      <w:proofErr w:type="spellStart"/>
      <w:r w:rsidRPr="000470EF">
        <w:t>verboides</w:t>
      </w:r>
      <w:proofErr w:type="spellEnd"/>
      <w:r w:rsidRPr="000470EF">
        <w:t xml:space="preserve"> (infinitivo y participio): formación y comportamiento sintáctico. Introducción al uso de los modos en la oración principal. Sintaxis de la oración compleja: a) proposiciones de relativo; b) introducción a las proposiciones sustantivas y adverbiales. </w:t>
      </w:r>
      <w:r w:rsidR="00DB16B9" w:rsidRPr="000470EF">
        <w:rPr>
          <w:spacing w:val="-3"/>
          <w:lang w:val="es-AR"/>
        </w:rPr>
        <w:t>Lectura de textos breves en lengua original.</w:t>
      </w:r>
    </w:p>
    <w:p w:rsidR="00DD4C34" w:rsidRPr="000470EF" w:rsidRDefault="00DD4C34" w:rsidP="00DD4C34">
      <w:pPr>
        <w:jc w:val="both"/>
      </w:pPr>
    </w:p>
    <w:p w:rsidR="00DD4C34" w:rsidRPr="000470EF" w:rsidRDefault="00DD4C34" w:rsidP="00DD4C34">
      <w:pPr>
        <w:pBdr>
          <w:top w:val="single" w:sz="4" w:space="0" w:color="auto"/>
          <w:left w:val="single" w:sz="4" w:space="4" w:color="auto"/>
          <w:bottom w:val="single" w:sz="4" w:space="1" w:color="auto"/>
          <w:right w:val="single" w:sz="4" w:space="4" w:color="auto"/>
        </w:pBdr>
        <w:jc w:val="both"/>
        <w:rPr>
          <w:spacing w:val="-2"/>
          <w:lang w:val="fr-FR"/>
        </w:rPr>
      </w:pPr>
      <w:r w:rsidRPr="000470EF">
        <w:rPr>
          <w:i/>
          <w:u w:val="single"/>
        </w:rPr>
        <w:t>Bibliografía</w:t>
      </w:r>
      <w:r w:rsidRPr="000470EF">
        <w:t xml:space="preserve">: Los contenidos de la unidad 3 no requieren la consulta de bibliografía obligatoria. La bibliografía general se detalla a continuación. </w:t>
      </w:r>
    </w:p>
    <w:p w:rsidR="00DD4C34" w:rsidRPr="000470EF" w:rsidRDefault="00DD4C34" w:rsidP="00DD4C34">
      <w:pPr>
        <w:jc w:val="both"/>
        <w:rPr>
          <w:lang w:val="fr-FR"/>
        </w:rPr>
      </w:pPr>
    </w:p>
    <w:p w:rsidR="00DD4C34" w:rsidRPr="000470EF" w:rsidRDefault="00DD4C34" w:rsidP="00DD4C34">
      <w:pPr>
        <w:jc w:val="both"/>
        <w:rPr>
          <w:lang w:val="fr-FR"/>
        </w:rPr>
      </w:pPr>
      <w:proofErr w:type="spellStart"/>
      <w:r w:rsidRPr="000470EF">
        <w:rPr>
          <w:i/>
          <w:u w:val="single"/>
          <w:lang w:val="fr-FR"/>
        </w:rPr>
        <w:t>Bibliografía</w:t>
      </w:r>
      <w:proofErr w:type="spellEnd"/>
      <w:r w:rsidRPr="000470EF">
        <w:rPr>
          <w:i/>
          <w:u w:val="single"/>
          <w:lang w:val="fr-FR"/>
        </w:rPr>
        <w:t xml:space="preserve"> </w:t>
      </w:r>
      <w:proofErr w:type="spellStart"/>
      <w:r w:rsidRPr="000470EF">
        <w:rPr>
          <w:i/>
          <w:u w:val="single"/>
          <w:lang w:val="fr-FR"/>
        </w:rPr>
        <w:t>general</w:t>
      </w:r>
      <w:proofErr w:type="spellEnd"/>
      <w:r w:rsidRPr="000470EF">
        <w:rPr>
          <w:i/>
          <w:u w:val="single"/>
          <w:lang w:val="fr-FR"/>
        </w:rPr>
        <w:t xml:space="preserve"> </w:t>
      </w:r>
      <w:r w:rsidRPr="000470EF">
        <w:rPr>
          <w:lang w:val="fr-FR"/>
        </w:rPr>
        <w:t>(</w:t>
      </w:r>
      <w:proofErr w:type="spellStart"/>
      <w:r w:rsidRPr="000470EF">
        <w:rPr>
          <w:lang w:val="fr-FR"/>
        </w:rPr>
        <w:t>correspondiente</w:t>
      </w:r>
      <w:proofErr w:type="spellEnd"/>
      <w:r w:rsidRPr="000470EF">
        <w:rPr>
          <w:lang w:val="fr-FR"/>
        </w:rPr>
        <w:t xml:space="preserve"> a las </w:t>
      </w:r>
      <w:proofErr w:type="spellStart"/>
      <w:r w:rsidRPr="000470EF">
        <w:rPr>
          <w:lang w:val="fr-FR"/>
        </w:rPr>
        <w:t>Unidades</w:t>
      </w:r>
      <w:proofErr w:type="spellEnd"/>
      <w:r w:rsidRPr="000470EF">
        <w:rPr>
          <w:lang w:val="fr-FR"/>
        </w:rPr>
        <w:t xml:space="preserve"> 1, 2 y 3)</w:t>
      </w:r>
    </w:p>
    <w:p w:rsidR="00DD4C34" w:rsidRPr="000470EF" w:rsidRDefault="00DD4C34" w:rsidP="00DD4C34">
      <w:pPr>
        <w:jc w:val="both"/>
        <w:rPr>
          <w:lang w:val="fr-FR"/>
        </w:rPr>
      </w:pPr>
    </w:p>
    <w:p w:rsidR="00DD4C34" w:rsidRPr="000470EF" w:rsidRDefault="00DD4C34" w:rsidP="00DD4C34">
      <w:pPr>
        <w:pStyle w:val="Ttulo5"/>
        <w:rPr>
          <w:rFonts w:ascii="Times New Roman" w:hAnsi="Times New Roman" w:cs="Times New Roman"/>
          <w:b/>
          <w:i/>
          <w:color w:val="auto"/>
          <w:u w:val="single"/>
        </w:rPr>
      </w:pPr>
      <w:r w:rsidRPr="000470EF">
        <w:rPr>
          <w:rFonts w:ascii="Times New Roman" w:hAnsi="Times New Roman" w:cs="Times New Roman"/>
          <w:i/>
          <w:color w:val="auto"/>
          <w:u w:val="single"/>
        </w:rPr>
        <w:t xml:space="preserve"> Lengua</w:t>
      </w:r>
    </w:p>
    <w:p w:rsidR="00DD4C34" w:rsidRPr="000470EF" w:rsidRDefault="00DD4C34" w:rsidP="00DD4C34">
      <w:pPr>
        <w:jc w:val="both"/>
        <w:rPr>
          <w:b/>
          <w:smallCaps/>
          <w:highlight w:val="cyan"/>
        </w:rPr>
      </w:pPr>
    </w:p>
    <w:p w:rsidR="00DD4C34" w:rsidRPr="000470EF" w:rsidRDefault="00DD4C34" w:rsidP="00DD4C34">
      <w:pPr>
        <w:ind w:left="900" w:hanging="900"/>
        <w:jc w:val="both"/>
        <w:rPr>
          <w:spacing w:val="-2"/>
          <w:highlight w:val="yellow"/>
          <w:lang w:val="es-MX"/>
        </w:rPr>
      </w:pPr>
      <w:r w:rsidRPr="000470EF">
        <w:rPr>
          <w:spacing w:val="-2"/>
          <w:lang w:val="es-AR"/>
        </w:rPr>
        <w:t xml:space="preserve">HOFFMAN, O. &amp; DEBRUNNER E. &amp; SCHERER A., </w:t>
      </w:r>
      <w:r w:rsidRPr="000470EF">
        <w:rPr>
          <w:i/>
          <w:spacing w:val="-2"/>
          <w:lang w:val="es-MX"/>
        </w:rPr>
        <w:t>Historia de la lengua griega</w:t>
      </w:r>
      <w:r w:rsidRPr="000470EF">
        <w:rPr>
          <w:spacing w:val="-2"/>
          <w:lang w:val="es-MX"/>
        </w:rPr>
        <w:t xml:space="preserve">, Madrid: Gredos, 1973. </w:t>
      </w:r>
    </w:p>
    <w:p w:rsidR="00DD4C34" w:rsidRPr="000470EF" w:rsidRDefault="00DD4C34" w:rsidP="00DD4C34">
      <w:pPr>
        <w:ind w:left="900" w:hanging="900"/>
        <w:jc w:val="both"/>
        <w:rPr>
          <w:spacing w:val="-2"/>
          <w:lang w:val="en-US"/>
        </w:rPr>
      </w:pPr>
      <w:r w:rsidRPr="000470EF">
        <w:rPr>
          <w:spacing w:val="-2"/>
          <w:lang w:val="en-US"/>
        </w:rPr>
        <w:t xml:space="preserve">AAVV (Joint Association of Classical Teachers), </w:t>
      </w:r>
      <w:r w:rsidRPr="000470EF">
        <w:rPr>
          <w:i/>
          <w:spacing w:val="-2"/>
          <w:lang w:val="en-US"/>
        </w:rPr>
        <w:t xml:space="preserve">Reading Greek. </w:t>
      </w:r>
      <w:r w:rsidRPr="000470EF">
        <w:rPr>
          <w:i/>
          <w:spacing w:val="-2"/>
          <w:lang w:val="es-AR"/>
        </w:rPr>
        <w:t xml:space="preserve">Método para la lectura del griego clásico. </w:t>
      </w:r>
      <w:proofErr w:type="spellStart"/>
      <w:r w:rsidRPr="000470EF">
        <w:rPr>
          <w:i/>
          <w:spacing w:val="-2"/>
          <w:lang w:val="en-US"/>
        </w:rPr>
        <w:t>Gramática</w:t>
      </w:r>
      <w:proofErr w:type="spellEnd"/>
      <w:r w:rsidRPr="000470EF">
        <w:rPr>
          <w:i/>
          <w:spacing w:val="-2"/>
          <w:lang w:val="en-US"/>
        </w:rPr>
        <w:t xml:space="preserve"> </w:t>
      </w:r>
      <w:r w:rsidRPr="000470EF">
        <w:rPr>
          <w:spacing w:val="-2"/>
          <w:lang w:val="en-US"/>
        </w:rPr>
        <w:t>(I), Barcelona: PPU, 1988.</w:t>
      </w:r>
    </w:p>
    <w:p w:rsidR="00DD4C34" w:rsidRPr="000470EF" w:rsidRDefault="00DD4C34" w:rsidP="00DD4C34">
      <w:pPr>
        <w:ind w:left="900" w:hanging="900"/>
        <w:jc w:val="both"/>
        <w:rPr>
          <w:spacing w:val="-2"/>
          <w:lang w:val="en-GB"/>
        </w:rPr>
      </w:pPr>
      <w:r w:rsidRPr="000470EF">
        <w:rPr>
          <w:spacing w:val="-2"/>
          <w:lang w:val="en-US"/>
        </w:rPr>
        <w:t xml:space="preserve">AAVV (Joint Association of Classical Teachers), </w:t>
      </w:r>
      <w:r w:rsidRPr="000470EF">
        <w:rPr>
          <w:i/>
          <w:spacing w:val="-2"/>
          <w:lang w:val="en-US"/>
        </w:rPr>
        <w:t xml:space="preserve">Reading Greek. </w:t>
      </w:r>
      <w:r w:rsidRPr="000470EF">
        <w:rPr>
          <w:i/>
          <w:spacing w:val="-2"/>
          <w:lang w:val="es-AR"/>
        </w:rPr>
        <w:t xml:space="preserve">Método para la lectura del griego clásico. </w:t>
      </w:r>
      <w:proofErr w:type="spellStart"/>
      <w:r w:rsidRPr="000470EF">
        <w:rPr>
          <w:i/>
          <w:spacing w:val="-2"/>
          <w:lang w:val="en-GB"/>
        </w:rPr>
        <w:t>Textos</w:t>
      </w:r>
      <w:proofErr w:type="spellEnd"/>
      <w:r w:rsidRPr="000470EF">
        <w:rPr>
          <w:i/>
          <w:spacing w:val="-2"/>
          <w:lang w:val="en-GB"/>
        </w:rPr>
        <w:t xml:space="preserve">, </w:t>
      </w:r>
      <w:proofErr w:type="spellStart"/>
      <w:r w:rsidRPr="000470EF">
        <w:rPr>
          <w:i/>
          <w:spacing w:val="-2"/>
          <w:lang w:val="en-GB"/>
        </w:rPr>
        <w:t>vocabulario</w:t>
      </w:r>
      <w:proofErr w:type="spellEnd"/>
      <w:r w:rsidRPr="000470EF">
        <w:rPr>
          <w:i/>
          <w:spacing w:val="-2"/>
          <w:lang w:val="en-GB"/>
        </w:rPr>
        <w:t xml:space="preserve"> y </w:t>
      </w:r>
      <w:proofErr w:type="spellStart"/>
      <w:r w:rsidRPr="000470EF">
        <w:rPr>
          <w:i/>
          <w:spacing w:val="-2"/>
          <w:lang w:val="en-GB"/>
        </w:rPr>
        <w:t>ejercicios</w:t>
      </w:r>
      <w:proofErr w:type="spellEnd"/>
      <w:r w:rsidRPr="000470EF">
        <w:rPr>
          <w:spacing w:val="-2"/>
          <w:lang w:val="en-GB"/>
        </w:rPr>
        <w:t>, Barcelona: PPU, 1986.</w:t>
      </w:r>
    </w:p>
    <w:p w:rsidR="00DD4C34" w:rsidRPr="000470EF" w:rsidRDefault="00DD4C34" w:rsidP="00DD4C34">
      <w:pPr>
        <w:ind w:left="900" w:hanging="900"/>
        <w:jc w:val="both"/>
        <w:rPr>
          <w:spacing w:val="-2"/>
          <w:lang w:val="es-AR"/>
        </w:rPr>
      </w:pPr>
      <w:r w:rsidRPr="000470EF">
        <w:rPr>
          <w:spacing w:val="-2"/>
          <w:lang w:val="en-US"/>
        </w:rPr>
        <w:t xml:space="preserve">AAVV (Joint Association of Classical Teachers), </w:t>
      </w:r>
      <w:r w:rsidRPr="000470EF">
        <w:rPr>
          <w:i/>
          <w:spacing w:val="-2"/>
          <w:lang w:val="en-US"/>
        </w:rPr>
        <w:t xml:space="preserve">Reading Greek (II). </w:t>
      </w:r>
      <w:r w:rsidRPr="000470EF">
        <w:rPr>
          <w:i/>
          <w:spacing w:val="-2"/>
          <w:lang w:val="es-AR"/>
        </w:rPr>
        <w:t>Método para la lectura del griego clásico. Textos, vocabulario y ejercicios</w:t>
      </w:r>
      <w:r w:rsidRPr="000470EF">
        <w:rPr>
          <w:spacing w:val="-2"/>
          <w:lang w:val="es-AR"/>
        </w:rPr>
        <w:t>, Barcelona: PPU, 1981.</w:t>
      </w:r>
    </w:p>
    <w:p w:rsidR="00274289" w:rsidRPr="000470EF" w:rsidRDefault="00274289" w:rsidP="00DD4C34">
      <w:pPr>
        <w:ind w:left="900" w:hanging="900"/>
        <w:jc w:val="both"/>
        <w:rPr>
          <w:spacing w:val="-2"/>
          <w:lang w:val="en-US"/>
        </w:rPr>
      </w:pPr>
      <w:proofErr w:type="gramStart"/>
      <w:r w:rsidRPr="000470EF">
        <w:rPr>
          <w:spacing w:val="-2"/>
          <w:lang w:val="en-US"/>
        </w:rPr>
        <w:t>ALLEN, W.S.,</w:t>
      </w:r>
      <w:r w:rsidRPr="000470EF">
        <w:rPr>
          <w:spacing w:val="-2"/>
          <w:lang w:val="en-US"/>
        </w:rPr>
        <w:tab/>
      </w:r>
      <w:r w:rsidRPr="000470EF">
        <w:rPr>
          <w:i/>
          <w:spacing w:val="-2"/>
          <w:lang w:val="en-US"/>
        </w:rPr>
        <w:t xml:space="preserve">Accent and </w:t>
      </w:r>
      <w:proofErr w:type="spellStart"/>
      <w:r w:rsidRPr="000470EF">
        <w:rPr>
          <w:i/>
          <w:spacing w:val="-2"/>
          <w:lang w:val="en-US"/>
        </w:rPr>
        <w:t>Rythm</w:t>
      </w:r>
      <w:proofErr w:type="spellEnd"/>
      <w:r w:rsidRPr="000470EF">
        <w:rPr>
          <w:i/>
          <w:spacing w:val="-2"/>
          <w:lang w:val="en-US"/>
        </w:rPr>
        <w:t>.</w:t>
      </w:r>
      <w:proofErr w:type="gramEnd"/>
      <w:r w:rsidRPr="000470EF">
        <w:rPr>
          <w:i/>
          <w:spacing w:val="-2"/>
          <w:lang w:val="en-US"/>
        </w:rPr>
        <w:t xml:space="preserve"> Prosodic features of Latin and Greek - </w:t>
      </w:r>
      <w:proofErr w:type="gramStart"/>
      <w:r w:rsidRPr="000470EF">
        <w:rPr>
          <w:i/>
          <w:spacing w:val="-2"/>
          <w:lang w:val="en-US"/>
        </w:rPr>
        <w:t>A</w:t>
      </w:r>
      <w:proofErr w:type="gramEnd"/>
      <w:r w:rsidRPr="000470EF">
        <w:rPr>
          <w:i/>
          <w:spacing w:val="-2"/>
          <w:lang w:val="en-US"/>
        </w:rPr>
        <w:t xml:space="preserve"> study in theory and reconstruction</w:t>
      </w:r>
      <w:r w:rsidRPr="000470EF">
        <w:rPr>
          <w:spacing w:val="-2"/>
          <w:lang w:val="en-US"/>
        </w:rPr>
        <w:t>, Cambridge University Press, 1973.</w:t>
      </w:r>
    </w:p>
    <w:p w:rsidR="00965562" w:rsidRPr="000470EF" w:rsidRDefault="00965562" w:rsidP="00965562">
      <w:pPr>
        <w:ind w:left="900" w:hanging="900"/>
        <w:jc w:val="both"/>
        <w:rPr>
          <w:spacing w:val="-2"/>
          <w:lang w:val="en-US"/>
        </w:rPr>
      </w:pPr>
      <w:r w:rsidRPr="000470EF">
        <w:rPr>
          <w:spacing w:val="-2"/>
          <w:lang w:val="en-US"/>
        </w:rPr>
        <w:t>BAKKER, E.J. (</w:t>
      </w:r>
      <w:proofErr w:type="spellStart"/>
      <w:proofErr w:type="gramStart"/>
      <w:r w:rsidRPr="000470EF">
        <w:rPr>
          <w:spacing w:val="-2"/>
          <w:lang w:val="en-US"/>
        </w:rPr>
        <w:t>ed</w:t>
      </w:r>
      <w:proofErr w:type="spellEnd"/>
      <w:proofErr w:type="gramEnd"/>
      <w:r w:rsidRPr="000470EF">
        <w:rPr>
          <w:spacing w:val="-2"/>
          <w:lang w:val="en-US"/>
        </w:rPr>
        <w:t>),</w:t>
      </w:r>
      <w:r w:rsidRPr="000470EF">
        <w:rPr>
          <w:spacing w:val="-2"/>
          <w:lang w:val="en-US"/>
        </w:rPr>
        <w:tab/>
      </w:r>
      <w:r w:rsidRPr="000470EF">
        <w:rPr>
          <w:i/>
          <w:spacing w:val="-2"/>
          <w:lang w:val="en-US"/>
        </w:rPr>
        <w:t>A Companion to Greek Language</w:t>
      </w:r>
      <w:r w:rsidRPr="000470EF">
        <w:rPr>
          <w:spacing w:val="-2"/>
          <w:lang w:val="en-US"/>
        </w:rPr>
        <w:t>, Oxford: Wiley-Blackwell, 2010.</w:t>
      </w:r>
    </w:p>
    <w:p w:rsidR="00DD4C34" w:rsidRPr="000470EF" w:rsidRDefault="00DD4C34" w:rsidP="00DD4C34">
      <w:pPr>
        <w:ind w:left="900" w:hanging="900"/>
        <w:jc w:val="both"/>
        <w:rPr>
          <w:spacing w:val="-2"/>
          <w:lang w:val="en-US"/>
        </w:rPr>
      </w:pPr>
      <w:r w:rsidRPr="000470EF">
        <w:rPr>
          <w:spacing w:val="-2"/>
          <w:lang w:val="en-US"/>
        </w:rPr>
        <w:t xml:space="preserve">BALLY, C., </w:t>
      </w:r>
      <w:r w:rsidRPr="000470EF">
        <w:rPr>
          <w:i/>
          <w:spacing w:val="-2"/>
          <w:lang w:val="en-US"/>
        </w:rPr>
        <w:t xml:space="preserve">Manuel </w:t>
      </w:r>
      <w:proofErr w:type="spellStart"/>
      <w:r w:rsidRPr="000470EF">
        <w:rPr>
          <w:i/>
          <w:spacing w:val="-2"/>
          <w:lang w:val="en-US"/>
        </w:rPr>
        <w:t>d'accentuation</w:t>
      </w:r>
      <w:proofErr w:type="spellEnd"/>
      <w:r w:rsidRPr="000470EF">
        <w:rPr>
          <w:i/>
          <w:spacing w:val="-2"/>
          <w:lang w:val="en-US"/>
        </w:rPr>
        <w:t xml:space="preserve"> </w:t>
      </w:r>
      <w:proofErr w:type="spellStart"/>
      <w:r w:rsidRPr="000470EF">
        <w:rPr>
          <w:i/>
          <w:spacing w:val="-2"/>
          <w:lang w:val="en-US"/>
        </w:rPr>
        <w:t>grecque</w:t>
      </w:r>
      <w:proofErr w:type="spellEnd"/>
      <w:r w:rsidRPr="000470EF">
        <w:rPr>
          <w:spacing w:val="-2"/>
          <w:lang w:val="en-US"/>
        </w:rPr>
        <w:t xml:space="preserve">, </w:t>
      </w:r>
      <w:proofErr w:type="spellStart"/>
      <w:r w:rsidRPr="000470EF">
        <w:rPr>
          <w:spacing w:val="-2"/>
          <w:lang w:val="en-US"/>
        </w:rPr>
        <w:t>Berna</w:t>
      </w:r>
      <w:proofErr w:type="spellEnd"/>
      <w:r w:rsidRPr="000470EF">
        <w:rPr>
          <w:spacing w:val="-2"/>
          <w:lang w:val="en-US"/>
        </w:rPr>
        <w:t xml:space="preserve">: Ed. A. </w:t>
      </w:r>
      <w:proofErr w:type="spellStart"/>
      <w:r w:rsidRPr="000470EF">
        <w:rPr>
          <w:spacing w:val="-2"/>
          <w:lang w:val="en-US"/>
        </w:rPr>
        <w:t>Francke</w:t>
      </w:r>
      <w:proofErr w:type="spellEnd"/>
      <w:r w:rsidRPr="000470EF">
        <w:rPr>
          <w:spacing w:val="-2"/>
          <w:lang w:val="en-US"/>
        </w:rPr>
        <w:t>, 1945.</w:t>
      </w:r>
    </w:p>
    <w:p w:rsidR="00965562" w:rsidRPr="000470EF" w:rsidRDefault="00965562" w:rsidP="00965562">
      <w:pPr>
        <w:ind w:left="900" w:hanging="900"/>
        <w:jc w:val="both"/>
        <w:rPr>
          <w:spacing w:val="-2"/>
          <w:lang w:val="en-US"/>
        </w:rPr>
      </w:pPr>
      <w:proofErr w:type="gramStart"/>
      <w:r w:rsidRPr="000470EF">
        <w:rPr>
          <w:spacing w:val="-2"/>
          <w:lang w:val="en-US"/>
        </w:rPr>
        <w:t>BALME, M. &amp; LAWALL, G., ATHENAZE.</w:t>
      </w:r>
      <w:proofErr w:type="gramEnd"/>
      <w:r w:rsidRPr="000470EF">
        <w:rPr>
          <w:spacing w:val="-2"/>
          <w:lang w:val="en-US"/>
        </w:rPr>
        <w:t xml:space="preserve"> An Introduction to Ancient Greek (Book I-II), Oxford: University Press, 2003.</w:t>
      </w:r>
    </w:p>
    <w:p w:rsidR="00DD4C34" w:rsidRPr="000470EF" w:rsidRDefault="00DD4C34" w:rsidP="00DD4C34">
      <w:pPr>
        <w:ind w:left="900" w:hanging="900"/>
        <w:jc w:val="both"/>
        <w:rPr>
          <w:spacing w:val="-2"/>
          <w:lang w:val="es-MX"/>
        </w:rPr>
      </w:pPr>
      <w:r w:rsidRPr="000470EF">
        <w:rPr>
          <w:spacing w:val="-2"/>
          <w:lang w:val="es-MX"/>
        </w:rPr>
        <w:t xml:space="preserve">BARTOLOMÉ, J. &amp; GONZÁLEZ, M.T. &amp; QUIJADA, M. (eds.), </w:t>
      </w:r>
      <w:r w:rsidRPr="000470EF">
        <w:rPr>
          <w:i/>
          <w:spacing w:val="-2"/>
          <w:lang w:val="es-MX"/>
        </w:rPr>
        <w:t>La escritura y el libro en la antigüedad</w:t>
      </w:r>
      <w:r w:rsidRPr="000470EF">
        <w:rPr>
          <w:spacing w:val="-2"/>
          <w:lang w:val="es-MX"/>
        </w:rPr>
        <w:t xml:space="preserve">, Madrid: Ediciones Clásicas, 2004. </w:t>
      </w:r>
    </w:p>
    <w:p w:rsidR="00DD4C34" w:rsidRPr="000470EF" w:rsidRDefault="00DD4C34" w:rsidP="00DD4C34">
      <w:pPr>
        <w:suppressAutoHyphens/>
        <w:ind w:left="900" w:hanging="900"/>
        <w:jc w:val="both"/>
        <w:rPr>
          <w:spacing w:val="-3"/>
          <w:lang w:val="es-ES_tradnl"/>
        </w:rPr>
      </w:pPr>
      <w:r w:rsidRPr="000470EF">
        <w:rPr>
          <w:iCs/>
        </w:rPr>
        <w:t>BERENGUER AMENÓS, J.,</w:t>
      </w:r>
      <w:r w:rsidRPr="000470EF">
        <w:rPr>
          <w:rFonts w:eastAsia="Arial Unicode MS"/>
          <w:iCs/>
        </w:rPr>
        <w:t xml:space="preserve"> </w:t>
      </w:r>
      <w:r w:rsidRPr="000470EF">
        <w:rPr>
          <w:i/>
        </w:rPr>
        <w:t>Gramática griega</w:t>
      </w:r>
      <w:r w:rsidRPr="000470EF">
        <w:rPr>
          <w:iCs/>
        </w:rPr>
        <w:t>, Barcelona: Bosch, 1962.</w:t>
      </w:r>
    </w:p>
    <w:p w:rsidR="00DD4C34" w:rsidRPr="000470EF" w:rsidRDefault="00DD4C34" w:rsidP="00DD4C34">
      <w:pPr>
        <w:ind w:left="900" w:hanging="900"/>
        <w:jc w:val="both"/>
        <w:rPr>
          <w:spacing w:val="-2"/>
          <w:lang w:val="es-AR"/>
        </w:rPr>
      </w:pPr>
      <w:r w:rsidRPr="000470EF">
        <w:rPr>
          <w:spacing w:val="-2"/>
          <w:lang w:val="es-AR"/>
        </w:rPr>
        <w:t xml:space="preserve">BERNABÉ, A., </w:t>
      </w:r>
      <w:r w:rsidRPr="000470EF">
        <w:rPr>
          <w:i/>
          <w:spacing w:val="-2"/>
          <w:lang w:val="es-AR"/>
        </w:rPr>
        <w:t>Manual de Crítica Textual y edición de textos griegos</w:t>
      </w:r>
      <w:r w:rsidRPr="000470EF">
        <w:rPr>
          <w:spacing w:val="-2"/>
          <w:lang w:val="es-AR"/>
        </w:rPr>
        <w:t xml:space="preserve">, </w:t>
      </w:r>
      <w:r w:rsidRPr="000470EF">
        <w:rPr>
          <w:color w:val="333333"/>
        </w:rPr>
        <w:t>Madrid: Ed. Clásicas, 1992.</w:t>
      </w:r>
    </w:p>
    <w:p w:rsidR="00DD4C34" w:rsidRPr="000470EF" w:rsidRDefault="00DD4C34" w:rsidP="00DD4C34">
      <w:pPr>
        <w:ind w:left="900" w:hanging="900"/>
        <w:jc w:val="both"/>
        <w:rPr>
          <w:lang w:val="it-IT"/>
        </w:rPr>
      </w:pPr>
      <w:r w:rsidRPr="000470EF">
        <w:rPr>
          <w:lang w:val="it-IT"/>
        </w:rPr>
        <w:t xml:space="preserve">BETTEI V., </w:t>
      </w:r>
      <w:r w:rsidRPr="000470EF">
        <w:rPr>
          <w:i/>
          <w:iCs/>
          <w:lang w:val="it-IT"/>
        </w:rPr>
        <w:t>Morfologia della Lingua Greca</w:t>
      </w:r>
      <w:r w:rsidRPr="000470EF">
        <w:rPr>
          <w:lang w:val="it-IT"/>
        </w:rPr>
        <w:t>, Milán: Ulrico Hoepli, 1895.</w:t>
      </w:r>
    </w:p>
    <w:p w:rsidR="00317671" w:rsidRPr="000470EF" w:rsidRDefault="00317671" w:rsidP="00DD4C34">
      <w:pPr>
        <w:ind w:left="900" w:hanging="900"/>
        <w:jc w:val="both"/>
        <w:rPr>
          <w:rFonts w:eastAsia="Arial Unicode MS"/>
          <w:lang w:val="en-US"/>
        </w:rPr>
      </w:pPr>
      <w:r w:rsidRPr="000470EF">
        <w:rPr>
          <w:rFonts w:eastAsia="Arial Unicode MS"/>
          <w:lang w:val="en-US"/>
        </w:rPr>
        <w:lastRenderedPageBreak/>
        <w:t xml:space="preserve">BORTONE, P., </w:t>
      </w:r>
      <w:r w:rsidRPr="000470EF">
        <w:rPr>
          <w:rFonts w:eastAsia="Arial Unicode MS"/>
          <w:i/>
          <w:lang w:val="en-US"/>
        </w:rPr>
        <w:t>Greek Prepositions from Antiquity to the Present</w:t>
      </w:r>
      <w:r w:rsidRPr="000470EF">
        <w:rPr>
          <w:rFonts w:eastAsia="Arial Unicode MS"/>
          <w:lang w:val="en-US"/>
        </w:rPr>
        <w:t>, Oxford University Press, 2010.</w:t>
      </w:r>
    </w:p>
    <w:p w:rsidR="00DD4C34" w:rsidRPr="000470EF" w:rsidRDefault="00DD4C34" w:rsidP="00DD4C34">
      <w:pPr>
        <w:ind w:left="900" w:hanging="900"/>
        <w:jc w:val="both"/>
        <w:rPr>
          <w:rFonts w:eastAsia="Arial Unicode MS"/>
          <w:lang w:val="es-AR"/>
        </w:rPr>
      </w:pPr>
      <w:r w:rsidRPr="000470EF">
        <w:rPr>
          <w:lang w:val="es-AR"/>
        </w:rPr>
        <w:t>BRANDENSTEIN W.,</w:t>
      </w:r>
      <w:r w:rsidRPr="000470EF">
        <w:rPr>
          <w:rFonts w:eastAsia="Arial Unicode MS"/>
          <w:lang w:val="es-AR"/>
        </w:rPr>
        <w:t xml:space="preserve"> </w:t>
      </w:r>
      <w:r w:rsidRPr="000470EF">
        <w:rPr>
          <w:i/>
          <w:iCs/>
          <w:lang w:val="es-AR"/>
        </w:rPr>
        <w:t>Lingüística Griega</w:t>
      </w:r>
      <w:r w:rsidRPr="000470EF">
        <w:rPr>
          <w:lang w:val="es-AR"/>
        </w:rPr>
        <w:t>, Madrid: Gredos, 1964.</w:t>
      </w:r>
    </w:p>
    <w:p w:rsidR="00DD4C34" w:rsidRPr="000470EF" w:rsidRDefault="00DD4C34" w:rsidP="00DD4C34">
      <w:pPr>
        <w:ind w:left="900" w:hanging="900"/>
        <w:jc w:val="both"/>
        <w:rPr>
          <w:lang w:val="en-US"/>
        </w:rPr>
      </w:pPr>
      <w:r w:rsidRPr="000470EF">
        <w:rPr>
          <w:lang w:val="en-US"/>
        </w:rPr>
        <w:t>BUCK C. D.,</w:t>
      </w:r>
      <w:r w:rsidRPr="000470EF">
        <w:rPr>
          <w:rFonts w:eastAsia="Arial Unicode MS"/>
          <w:lang w:val="en-US"/>
        </w:rPr>
        <w:t xml:space="preserve"> </w:t>
      </w:r>
      <w:r w:rsidRPr="000470EF">
        <w:rPr>
          <w:i/>
          <w:lang w:val="en-US"/>
        </w:rPr>
        <w:t xml:space="preserve">Comparative grammar of </w:t>
      </w:r>
      <w:proofErr w:type="spellStart"/>
      <w:proofErr w:type="gramStart"/>
      <w:r w:rsidRPr="000470EF">
        <w:rPr>
          <w:i/>
          <w:lang w:val="en-US"/>
        </w:rPr>
        <w:t>greek</w:t>
      </w:r>
      <w:proofErr w:type="spellEnd"/>
      <w:proofErr w:type="gramEnd"/>
      <w:r w:rsidRPr="000470EF">
        <w:rPr>
          <w:i/>
          <w:lang w:val="en-US"/>
        </w:rPr>
        <w:t xml:space="preserve"> and </w:t>
      </w:r>
      <w:proofErr w:type="spellStart"/>
      <w:r w:rsidRPr="000470EF">
        <w:rPr>
          <w:i/>
          <w:lang w:val="en-US"/>
        </w:rPr>
        <w:t>latin</w:t>
      </w:r>
      <w:proofErr w:type="spellEnd"/>
      <w:r w:rsidRPr="000470EF">
        <w:rPr>
          <w:lang w:val="en-US"/>
        </w:rPr>
        <w:t>, Chicago: The University of Chicago Press, 1942.</w:t>
      </w:r>
    </w:p>
    <w:p w:rsidR="00DD4C34" w:rsidRPr="000470EF" w:rsidRDefault="00DD4C34" w:rsidP="00DD4C34">
      <w:pPr>
        <w:ind w:left="900" w:hanging="900"/>
        <w:jc w:val="both"/>
        <w:rPr>
          <w:lang w:val="en-US"/>
        </w:rPr>
      </w:pPr>
      <w:r w:rsidRPr="000470EF">
        <w:rPr>
          <w:lang w:val="en-US"/>
        </w:rPr>
        <w:t>BUCK C.D.,</w:t>
      </w:r>
      <w:r w:rsidRPr="000470EF">
        <w:rPr>
          <w:rFonts w:eastAsia="Arial Unicode MS"/>
          <w:lang w:val="en-US"/>
        </w:rPr>
        <w:t xml:space="preserve"> </w:t>
      </w:r>
      <w:proofErr w:type="gramStart"/>
      <w:r w:rsidRPr="000470EF">
        <w:rPr>
          <w:i/>
          <w:lang w:val="en-US"/>
        </w:rPr>
        <w:t>The</w:t>
      </w:r>
      <w:proofErr w:type="gramEnd"/>
      <w:r w:rsidRPr="000470EF">
        <w:rPr>
          <w:i/>
          <w:lang w:val="en-US"/>
        </w:rPr>
        <w:t xml:space="preserve"> Greek Dialects</w:t>
      </w:r>
      <w:r w:rsidRPr="000470EF">
        <w:rPr>
          <w:lang w:val="en-US"/>
        </w:rPr>
        <w:t>, Chicago: The University of Chicago Press, 1968.</w:t>
      </w:r>
    </w:p>
    <w:p w:rsidR="00DD4C34" w:rsidRPr="000470EF" w:rsidRDefault="00DD4C34" w:rsidP="00DD4C34">
      <w:pPr>
        <w:ind w:left="900" w:hanging="900"/>
        <w:jc w:val="both"/>
        <w:rPr>
          <w:lang w:val="fr-FR"/>
        </w:rPr>
      </w:pPr>
      <w:r w:rsidRPr="000470EF">
        <w:rPr>
          <w:lang w:val="fr-FR"/>
        </w:rPr>
        <w:t xml:space="preserve">CARRIÈRE, J., </w:t>
      </w:r>
      <w:proofErr w:type="spellStart"/>
      <w:r w:rsidRPr="000470EF">
        <w:rPr>
          <w:i/>
          <w:lang w:val="fr-FR"/>
        </w:rPr>
        <w:t>Estilística</w:t>
      </w:r>
      <w:proofErr w:type="spellEnd"/>
      <w:r w:rsidRPr="000470EF">
        <w:rPr>
          <w:i/>
          <w:lang w:val="fr-FR"/>
        </w:rPr>
        <w:t xml:space="preserve"> </w:t>
      </w:r>
      <w:proofErr w:type="spellStart"/>
      <w:r w:rsidRPr="000470EF">
        <w:rPr>
          <w:i/>
          <w:lang w:val="fr-FR"/>
        </w:rPr>
        <w:t>griega</w:t>
      </w:r>
      <w:proofErr w:type="spellEnd"/>
      <w:r w:rsidRPr="000470EF">
        <w:rPr>
          <w:lang w:val="fr-FR"/>
        </w:rPr>
        <w:t xml:space="preserve">, </w:t>
      </w:r>
      <w:proofErr w:type="spellStart"/>
      <w:r w:rsidRPr="000470EF">
        <w:rPr>
          <w:lang w:val="fr-FR"/>
        </w:rPr>
        <w:t>México</w:t>
      </w:r>
      <w:proofErr w:type="spellEnd"/>
      <w:r w:rsidRPr="000470EF">
        <w:rPr>
          <w:lang w:val="fr-FR"/>
        </w:rPr>
        <w:t>: UNAM/</w:t>
      </w:r>
      <w:proofErr w:type="spellStart"/>
      <w:r w:rsidRPr="000470EF">
        <w:rPr>
          <w:lang w:val="fr-FR"/>
        </w:rPr>
        <w:t>Colección</w:t>
      </w:r>
      <w:proofErr w:type="spellEnd"/>
      <w:r w:rsidRPr="000470EF">
        <w:rPr>
          <w:lang w:val="fr-FR"/>
        </w:rPr>
        <w:t xml:space="preserve"> </w:t>
      </w:r>
      <w:proofErr w:type="spellStart"/>
      <w:r w:rsidRPr="000470EF">
        <w:rPr>
          <w:lang w:val="fr-FR"/>
        </w:rPr>
        <w:t>didáctica</w:t>
      </w:r>
      <w:proofErr w:type="spellEnd"/>
      <w:r w:rsidRPr="000470EF">
        <w:rPr>
          <w:lang w:val="fr-FR"/>
        </w:rPr>
        <w:t xml:space="preserve"> </w:t>
      </w:r>
      <w:proofErr w:type="spellStart"/>
      <w:r w:rsidRPr="000470EF">
        <w:rPr>
          <w:lang w:val="fr-FR"/>
        </w:rPr>
        <w:t>del</w:t>
      </w:r>
      <w:proofErr w:type="spellEnd"/>
      <w:r w:rsidRPr="000470EF">
        <w:rPr>
          <w:lang w:val="fr-FR"/>
        </w:rPr>
        <w:t xml:space="preserve"> Centro de </w:t>
      </w:r>
      <w:proofErr w:type="spellStart"/>
      <w:r w:rsidRPr="000470EF">
        <w:rPr>
          <w:lang w:val="fr-FR"/>
        </w:rPr>
        <w:t>Estudios</w:t>
      </w:r>
      <w:proofErr w:type="spellEnd"/>
      <w:r w:rsidR="002C72E3" w:rsidRPr="000470EF">
        <w:rPr>
          <w:lang w:val="fr-FR"/>
        </w:rPr>
        <w:t xml:space="preserve"> </w:t>
      </w:r>
      <w:proofErr w:type="spellStart"/>
      <w:r w:rsidR="002C72E3" w:rsidRPr="000470EF">
        <w:rPr>
          <w:lang w:val="fr-FR"/>
        </w:rPr>
        <w:t>Clásicos</w:t>
      </w:r>
      <w:proofErr w:type="spellEnd"/>
      <w:r w:rsidR="002C72E3" w:rsidRPr="000470EF">
        <w:rPr>
          <w:lang w:val="fr-FR"/>
        </w:rPr>
        <w:t>), 2009</w:t>
      </w:r>
      <w:r w:rsidRPr="000470EF">
        <w:rPr>
          <w:lang w:val="fr-FR"/>
        </w:rPr>
        <w:t>.</w:t>
      </w:r>
    </w:p>
    <w:p w:rsidR="00DD4C34" w:rsidRPr="000470EF" w:rsidRDefault="00DD4C34" w:rsidP="00DD4C34">
      <w:pPr>
        <w:ind w:left="900" w:hanging="900"/>
        <w:jc w:val="both"/>
        <w:rPr>
          <w:rFonts w:eastAsia="Arial Unicode MS"/>
          <w:lang w:val="fr-FR"/>
        </w:rPr>
      </w:pPr>
      <w:r w:rsidRPr="000470EF">
        <w:rPr>
          <w:lang w:val="fr-FR"/>
        </w:rPr>
        <w:t>CHANTRAINE P.,</w:t>
      </w:r>
      <w:r w:rsidRPr="000470EF">
        <w:rPr>
          <w:rFonts w:eastAsia="Arial Unicode MS"/>
          <w:lang w:val="fr-FR"/>
        </w:rPr>
        <w:t xml:space="preserve"> </w:t>
      </w:r>
      <w:r w:rsidRPr="000470EF">
        <w:rPr>
          <w:i/>
          <w:lang w:val="fr-FR"/>
        </w:rPr>
        <w:t>Morphologie Historique du Grec</w:t>
      </w:r>
      <w:r w:rsidRPr="000470EF">
        <w:rPr>
          <w:lang w:val="fr-FR"/>
        </w:rPr>
        <w:t xml:space="preserve">, Paris: </w:t>
      </w:r>
      <w:proofErr w:type="spellStart"/>
      <w:r w:rsidRPr="000470EF">
        <w:rPr>
          <w:lang w:val="fr-FR"/>
        </w:rPr>
        <w:t>Klincksieck</w:t>
      </w:r>
      <w:proofErr w:type="spellEnd"/>
      <w:r w:rsidRPr="000470EF">
        <w:rPr>
          <w:lang w:val="fr-FR"/>
        </w:rPr>
        <w:t xml:space="preserve">, 1961. </w:t>
      </w:r>
    </w:p>
    <w:p w:rsidR="00DD4C34" w:rsidRPr="000470EF" w:rsidRDefault="00DD4C34" w:rsidP="00DD4C34">
      <w:pPr>
        <w:suppressAutoHyphens/>
        <w:ind w:left="900" w:hanging="900"/>
        <w:jc w:val="both"/>
        <w:rPr>
          <w:spacing w:val="-3"/>
          <w:lang w:val="fr-FR"/>
        </w:rPr>
      </w:pPr>
      <w:r w:rsidRPr="000470EF">
        <w:rPr>
          <w:spacing w:val="-3"/>
          <w:lang w:val="fr-FR"/>
        </w:rPr>
        <w:t xml:space="preserve">CHANTRAINE, P., </w:t>
      </w:r>
      <w:r w:rsidRPr="000470EF">
        <w:rPr>
          <w:i/>
          <w:spacing w:val="-3"/>
          <w:lang w:val="fr-FR"/>
        </w:rPr>
        <w:t>La Formation des noms en grec ancien</w:t>
      </w:r>
      <w:r w:rsidRPr="000470EF">
        <w:rPr>
          <w:spacing w:val="-3"/>
          <w:lang w:val="fr-FR"/>
        </w:rPr>
        <w:t>, Paris: E. Champion, 1933.</w:t>
      </w:r>
    </w:p>
    <w:p w:rsidR="00DD4C34" w:rsidRPr="000470EF" w:rsidRDefault="00DD4C34" w:rsidP="00DD4C34">
      <w:pPr>
        <w:ind w:left="900" w:hanging="900"/>
        <w:jc w:val="both"/>
        <w:rPr>
          <w:lang w:val="en-US"/>
        </w:rPr>
      </w:pPr>
      <w:r w:rsidRPr="000470EF">
        <w:rPr>
          <w:lang w:val="en-US"/>
        </w:rPr>
        <w:t xml:space="preserve">CHASE, A.H. &amp; PHILLIPS H., </w:t>
      </w:r>
      <w:r w:rsidRPr="000470EF">
        <w:rPr>
          <w:i/>
          <w:lang w:val="en-US"/>
        </w:rPr>
        <w:t>A new introduction to Greek</w:t>
      </w:r>
      <w:r w:rsidRPr="000470EF">
        <w:rPr>
          <w:lang w:val="en-US"/>
        </w:rPr>
        <w:t xml:space="preserve">, Cambridge &amp; Massachusetts: Harvard University Press, 1966 [1941]. </w:t>
      </w:r>
    </w:p>
    <w:p w:rsidR="001C04B9" w:rsidRPr="000470EF" w:rsidRDefault="001C04B9" w:rsidP="00DD4C34">
      <w:pPr>
        <w:ind w:left="900" w:hanging="900"/>
        <w:jc w:val="both"/>
        <w:rPr>
          <w:lang w:val="en-US"/>
        </w:rPr>
      </w:pPr>
      <w:proofErr w:type="gramStart"/>
      <w:r w:rsidRPr="000470EF">
        <w:rPr>
          <w:lang w:val="en-US"/>
        </w:rPr>
        <w:t xml:space="preserve">COLVIN, S., </w:t>
      </w:r>
      <w:r w:rsidRPr="000470EF">
        <w:rPr>
          <w:i/>
          <w:lang w:val="en-US"/>
        </w:rPr>
        <w:t>A Historical Greek Reader.</w:t>
      </w:r>
      <w:proofErr w:type="gramEnd"/>
      <w:r w:rsidRPr="000470EF">
        <w:rPr>
          <w:i/>
          <w:lang w:val="en-US"/>
        </w:rPr>
        <w:t xml:space="preserve"> </w:t>
      </w:r>
      <w:proofErr w:type="gramStart"/>
      <w:r w:rsidRPr="000470EF">
        <w:rPr>
          <w:i/>
          <w:lang w:val="en-US"/>
        </w:rPr>
        <w:t xml:space="preserve">Mycenaean to the </w:t>
      </w:r>
      <w:proofErr w:type="spellStart"/>
      <w:r w:rsidRPr="000470EF">
        <w:rPr>
          <w:i/>
          <w:lang w:val="en-US"/>
        </w:rPr>
        <w:t>Koiné</w:t>
      </w:r>
      <w:proofErr w:type="spellEnd"/>
      <w:r w:rsidRPr="000470EF">
        <w:rPr>
          <w:lang w:val="en-US"/>
        </w:rPr>
        <w:t>, Oxford University Press, 2007.</w:t>
      </w:r>
      <w:proofErr w:type="gramEnd"/>
    </w:p>
    <w:p w:rsidR="00DD4C34" w:rsidRPr="000470EF" w:rsidRDefault="00DD4C34" w:rsidP="00DD4C34">
      <w:pPr>
        <w:ind w:left="900" w:hanging="900"/>
        <w:jc w:val="both"/>
        <w:rPr>
          <w:lang w:val="es-MX"/>
        </w:rPr>
      </w:pPr>
      <w:r w:rsidRPr="000470EF">
        <w:rPr>
          <w:lang w:val="es-MX"/>
        </w:rPr>
        <w:t>CRESPO, E. &amp; CONTI, L</w:t>
      </w:r>
      <w:proofErr w:type="gramStart"/>
      <w:r w:rsidRPr="000470EF">
        <w:rPr>
          <w:lang w:val="es-MX"/>
        </w:rPr>
        <w:t>.&amp;</w:t>
      </w:r>
      <w:proofErr w:type="gramEnd"/>
      <w:r w:rsidRPr="000470EF">
        <w:rPr>
          <w:lang w:val="es-MX"/>
        </w:rPr>
        <w:t xml:space="preserve"> MAQUIERA, H., </w:t>
      </w:r>
      <w:r w:rsidRPr="000470EF">
        <w:rPr>
          <w:i/>
          <w:lang w:val="es-MX"/>
        </w:rPr>
        <w:t>Sintaxis del Griego Clásico</w:t>
      </w:r>
      <w:r w:rsidRPr="000470EF">
        <w:rPr>
          <w:lang w:val="es-MX"/>
        </w:rPr>
        <w:t>, Madrid: Gredos, 2003.</w:t>
      </w:r>
    </w:p>
    <w:p w:rsidR="00DD4C34" w:rsidRPr="000470EF" w:rsidRDefault="00DD4C34" w:rsidP="00DD4C34">
      <w:pPr>
        <w:ind w:left="900" w:hanging="900"/>
        <w:jc w:val="both"/>
        <w:rPr>
          <w:rFonts w:eastAsia="Arial Unicode MS"/>
          <w:lang w:val="it-IT"/>
        </w:rPr>
      </w:pPr>
      <w:r w:rsidRPr="000470EF">
        <w:rPr>
          <w:lang w:val="it-IT"/>
        </w:rPr>
        <w:t>CURTIUS, G.,</w:t>
      </w:r>
      <w:r w:rsidRPr="000470EF">
        <w:rPr>
          <w:rFonts w:eastAsia="Arial Unicode MS"/>
          <w:lang w:val="it-IT"/>
        </w:rPr>
        <w:t xml:space="preserve"> </w:t>
      </w:r>
      <w:r w:rsidRPr="000470EF">
        <w:rPr>
          <w:i/>
          <w:iCs/>
          <w:lang w:val="it-IT"/>
        </w:rPr>
        <w:t>Illustrazioni filologico comparative alla grammatica greca</w:t>
      </w:r>
      <w:r w:rsidRPr="000470EF">
        <w:rPr>
          <w:lang w:val="it-IT"/>
        </w:rPr>
        <w:t xml:space="preserve">, Nápoles: </w:t>
      </w:r>
      <w:r w:rsidRPr="000470EF">
        <w:t xml:space="preserve">del </w:t>
      </w:r>
      <w:proofErr w:type="spellStart"/>
      <w:r w:rsidRPr="000470EF">
        <w:t>Fibreno</w:t>
      </w:r>
      <w:proofErr w:type="spellEnd"/>
      <w:r w:rsidRPr="000470EF">
        <w:rPr>
          <w:lang w:val="it-IT"/>
        </w:rPr>
        <w:t>, 1868.</w:t>
      </w:r>
    </w:p>
    <w:p w:rsidR="00DD4C34" w:rsidRPr="000470EF" w:rsidRDefault="00DD4C34" w:rsidP="00DD4C34">
      <w:pPr>
        <w:ind w:left="900" w:hanging="900"/>
        <w:jc w:val="both"/>
        <w:rPr>
          <w:lang w:val="es-MX"/>
        </w:rPr>
      </w:pPr>
      <w:r w:rsidRPr="000470EF">
        <w:rPr>
          <w:lang w:val="it-IT"/>
        </w:rPr>
        <w:t>CURTIUS,</w:t>
      </w:r>
      <w:r w:rsidRPr="000470EF">
        <w:rPr>
          <w:lang w:val="es-MX"/>
        </w:rPr>
        <w:t xml:space="preserve"> J., </w:t>
      </w:r>
      <w:r w:rsidRPr="000470EF">
        <w:rPr>
          <w:i/>
          <w:lang w:val="es-MX"/>
        </w:rPr>
        <w:t>Gramática griega elemental</w:t>
      </w:r>
      <w:r w:rsidRPr="000470EF">
        <w:rPr>
          <w:lang w:val="es-MX"/>
        </w:rPr>
        <w:t xml:space="preserve">, Buenos Aires: </w:t>
      </w:r>
      <w:proofErr w:type="spellStart"/>
      <w:r w:rsidRPr="000470EF">
        <w:rPr>
          <w:lang w:val="es-MX"/>
        </w:rPr>
        <w:t>Desclée</w:t>
      </w:r>
      <w:proofErr w:type="spellEnd"/>
      <w:r w:rsidRPr="000470EF">
        <w:rPr>
          <w:lang w:val="es-MX"/>
        </w:rPr>
        <w:t xml:space="preserve"> de </w:t>
      </w:r>
      <w:proofErr w:type="spellStart"/>
      <w:r w:rsidRPr="000470EF">
        <w:rPr>
          <w:lang w:val="es-MX"/>
        </w:rPr>
        <w:t>Brouwer</w:t>
      </w:r>
      <w:proofErr w:type="spellEnd"/>
      <w:r w:rsidRPr="000470EF">
        <w:rPr>
          <w:lang w:val="es-MX"/>
        </w:rPr>
        <w:t>, 1946.</w:t>
      </w:r>
    </w:p>
    <w:p w:rsidR="00DD4C34" w:rsidRPr="000470EF" w:rsidRDefault="00DD4C34" w:rsidP="00DD4C34">
      <w:pPr>
        <w:ind w:left="900" w:hanging="900"/>
        <w:jc w:val="both"/>
        <w:rPr>
          <w:iCs/>
          <w:lang w:val="es-AR"/>
        </w:rPr>
      </w:pPr>
      <w:r w:rsidRPr="000470EF">
        <w:rPr>
          <w:iCs/>
          <w:lang w:val="es-AR"/>
        </w:rPr>
        <w:t xml:space="preserve">CURTIUS, J., </w:t>
      </w:r>
      <w:r w:rsidRPr="000470EF">
        <w:rPr>
          <w:i/>
          <w:iCs/>
          <w:lang w:val="es-AR"/>
        </w:rPr>
        <w:t>Gramática Griega</w:t>
      </w:r>
      <w:r w:rsidRPr="000470EF">
        <w:rPr>
          <w:iCs/>
          <w:lang w:val="es-AR"/>
        </w:rPr>
        <w:t>, Buenos Aires: Ed. De Alejandría, 2005 [1906]</w:t>
      </w:r>
    </w:p>
    <w:p w:rsidR="00DD4C34" w:rsidRPr="000470EF" w:rsidRDefault="00DD4C34" w:rsidP="00DD4C34">
      <w:pPr>
        <w:ind w:left="900" w:hanging="900"/>
        <w:jc w:val="both"/>
        <w:rPr>
          <w:iCs/>
          <w:lang w:val="es-AR"/>
        </w:rPr>
      </w:pPr>
      <w:r w:rsidRPr="000470EF">
        <w:rPr>
          <w:iCs/>
          <w:lang w:val="es-AR"/>
        </w:rPr>
        <w:t xml:space="preserve">DAIN, A., </w:t>
      </w:r>
      <w:proofErr w:type="spellStart"/>
      <w:r w:rsidRPr="000470EF">
        <w:rPr>
          <w:i/>
          <w:iCs/>
          <w:lang w:val="es-AR"/>
        </w:rPr>
        <w:t>Traité</w:t>
      </w:r>
      <w:proofErr w:type="spellEnd"/>
      <w:r w:rsidRPr="000470EF">
        <w:rPr>
          <w:i/>
          <w:iCs/>
          <w:lang w:val="es-AR"/>
        </w:rPr>
        <w:t xml:space="preserve"> de </w:t>
      </w:r>
      <w:proofErr w:type="spellStart"/>
      <w:r w:rsidRPr="000470EF">
        <w:rPr>
          <w:i/>
          <w:iCs/>
          <w:lang w:val="es-AR"/>
        </w:rPr>
        <w:t>métrique</w:t>
      </w:r>
      <w:proofErr w:type="spellEnd"/>
      <w:r w:rsidRPr="000470EF">
        <w:rPr>
          <w:i/>
          <w:iCs/>
          <w:lang w:val="es-AR"/>
        </w:rPr>
        <w:t xml:space="preserve"> </w:t>
      </w:r>
      <w:proofErr w:type="spellStart"/>
      <w:r w:rsidRPr="000470EF">
        <w:rPr>
          <w:i/>
          <w:iCs/>
          <w:lang w:val="es-AR"/>
        </w:rPr>
        <w:t>grecque</w:t>
      </w:r>
      <w:proofErr w:type="spellEnd"/>
      <w:r w:rsidRPr="000470EF">
        <w:rPr>
          <w:iCs/>
          <w:lang w:val="es-AR"/>
        </w:rPr>
        <w:t xml:space="preserve">, Ed. </w:t>
      </w:r>
      <w:proofErr w:type="spellStart"/>
      <w:r w:rsidRPr="000470EF">
        <w:rPr>
          <w:iCs/>
          <w:lang w:val="es-AR"/>
        </w:rPr>
        <w:t>Klincksieck</w:t>
      </w:r>
      <w:proofErr w:type="spellEnd"/>
      <w:r w:rsidRPr="000470EF">
        <w:rPr>
          <w:iCs/>
          <w:lang w:val="es-AR"/>
        </w:rPr>
        <w:t>, Paris, 1965.</w:t>
      </w:r>
    </w:p>
    <w:p w:rsidR="00DD4C34" w:rsidRPr="000470EF" w:rsidRDefault="00DD4C34" w:rsidP="00DD4C34">
      <w:pPr>
        <w:ind w:left="900" w:right="-720" w:hanging="900"/>
        <w:jc w:val="both"/>
        <w:rPr>
          <w:spacing w:val="-3"/>
          <w:lang w:val="es-AR"/>
        </w:rPr>
      </w:pPr>
      <w:r w:rsidRPr="000470EF">
        <w:rPr>
          <w:spacing w:val="-3"/>
          <w:lang w:val="es-AR"/>
        </w:rPr>
        <w:t xml:space="preserve">DAIN, A. &amp; CHANTRAINE, P., </w:t>
      </w:r>
      <w:r w:rsidRPr="000470EF">
        <w:rPr>
          <w:i/>
          <w:spacing w:val="-3"/>
          <w:lang w:val="es-AR"/>
        </w:rPr>
        <w:t>Introducción a la estilística griega</w:t>
      </w:r>
      <w:r w:rsidRPr="000470EF">
        <w:rPr>
          <w:spacing w:val="-3"/>
          <w:lang w:val="es-AR"/>
        </w:rPr>
        <w:t>, México: UNAM, 1995 [1941].</w:t>
      </w:r>
    </w:p>
    <w:p w:rsidR="00DD4C34" w:rsidRPr="000470EF" w:rsidRDefault="00DD4C34" w:rsidP="00DD4C34">
      <w:pPr>
        <w:ind w:left="900" w:right="-720" w:hanging="900"/>
        <w:jc w:val="both"/>
        <w:rPr>
          <w:spacing w:val="-3"/>
          <w:lang w:val="en-US"/>
        </w:rPr>
      </w:pPr>
      <w:r w:rsidRPr="000470EF">
        <w:rPr>
          <w:spacing w:val="-3"/>
          <w:lang w:val="en-US"/>
        </w:rPr>
        <w:t xml:space="preserve">DE ROMILLY, J. &amp; TRÉDÉ, M., </w:t>
      </w:r>
      <w:r w:rsidRPr="000470EF">
        <w:rPr>
          <w:i/>
          <w:spacing w:val="-3"/>
          <w:lang w:val="en-US"/>
        </w:rPr>
        <w:t xml:space="preserve">Petites </w:t>
      </w:r>
      <w:proofErr w:type="spellStart"/>
      <w:r w:rsidRPr="000470EF">
        <w:rPr>
          <w:i/>
          <w:spacing w:val="-3"/>
          <w:lang w:val="en-US"/>
        </w:rPr>
        <w:t>leçons</w:t>
      </w:r>
      <w:proofErr w:type="spellEnd"/>
      <w:r w:rsidRPr="000470EF">
        <w:rPr>
          <w:i/>
          <w:spacing w:val="-3"/>
          <w:lang w:val="en-US"/>
        </w:rPr>
        <w:t xml:space="preserve"> </w:t>
      </w:r>
      <w:proofErr w:type="spellStart"/>
      <w:r w:rsidRPr="000470EF">
        <w:rPr>
          <w:i/>
          <w:spacing w:val="-3"/>
          <w:lang w:val="en-US"/>
        </w:rPr>
        <w:t>sur</w:t>
      </w:r>
      <w:proofErr w:type="spellEnd"/>
      <w:r w:rsidRPr="000470EF">
        <w:rPr>
          <w:i/>
          <w:spacing w:val="-3"/>
          <w:lang w:val="en-US"/>
        </w:rPr>
        <w:t xml:space="preserve"> le </w:t>
      </w:r>
      <w:proofErr w:type="spellStart"/>
      <w:r w:rsidRPr="000470EF">
        <w:rPr>
          <w:i/>
          <w:spacing w:val="-3"/>
          <w:lang w:val="en-US"/>
        </w:rPr>
        <w:t>grec</w:t>
      </w:r>
      <w:proofErr w:type="spellEnd"/>
      <w:r w:rsidRPr="000470EF">
        <w:rPr>
          <w:i/>
          <w:spacing w:val="-3"/>
          <w:lang w:val="en-US"/>
        </w:rPr>
        <w:t xml:space="preserve"> </w:t>
      </w:r>
      <w:proofErr w:type="spellStart"/>
      <w:r w:rsidRPr="000470EF">
        <w:rPr>
          <w:i/>
          <w:spacing w:val="-3"/>
          <w:lang w:val="en-US"/>
        </w:rPr>
        <w:t>ancien</w:t>
      </w:r>
      <w:proofErr w:type="spellEnd"/>
      <w:r w:rsidRPr="000470EF">
        <w:rPr>
          <w:spacing w:val="-3"/>
          <w:lang w:val="en-US"/>
        </w:rPr>
        <w:t xml:space="preserve">, Paris: </w:t>
      </w:r>
      <w:proofErr w:type="spellStart"/>
      <w:r w:rsidRPr="000470EF">
        <w:rPr>
          <w:spacing w:val="-3"/>
          <w:lang w:val="en-US"/>
        </w:rPr>
        <w:t>Éditions</w:t>
      </w:r>
      <w:proofErr w:type="spellEnd"/>
      <w:r w:rsidRPr="000470EF">
        <w:rPr>
          <w:spacing w:val="-3"/>
          <w:lang w:val="en-US"/>
        </w:rPr>
        <w:t xml:space="preserve"> Stock, 2008.</w:t>
      </w:r>
    </w:p>
    <w:p w:rsidR="00DD4C34" w:rsidRPr="000470EF" w:rsidRDefault="00DD4C34" w:rsidP="00DD4C34">
      <w:pPr>
        <w:suppressAutoHyphens/>
        <w:ind w:left="900" w:hanging="900"/>
        <w:jc w:val="both"/>
        <w:rPr>
          <w:spacing w:val="-3"/>
          <w:lang w:val="en-US"/>
        </w:rPr>
      </w:pPr>
      <w:r w:rsidRPr="000470EF">
        <w:rPr>
          <w:spacing w:val="-3"/>
          <w:lang w:val="en-US"/>
        </w:rPr>
        <w:t xml:space="preserve">DENNISTON J.D., </w:t>
      </w:r>
      <w:proofErr w:type="gramStart"/>
      <w:r w:rsidRPr="000470EF">
        <w:rPr>
          <w:i/>
          <w:spacing w:val="-3"/>
          <w:lang w:val="en-US"/>
        </w:rPr>
        <w:t>The</w:t>
      </w:r>
      <w:proofErr w:type="gramEnd"/>
      <w:r w:rsidRPr="000470EF">
        <w:rPr>
          <w:i/>
          <w:spacing w:val="-3"/>
          <w:lang w:val="en-US"/>
        </w:rPr>
        <w:t xml:space="preserve"> Greek Particles</w:t>
      </w:r>
      <w:r w:rsidRPr="000470EF">
        <w:rPr>
          <w:spacing w:val="-3"/>
          <w:lang w:val="en-US"/>
        </w:rPr>
        <w:t>, Oxford: Clarendon Press, 1959.</w:t>
      </w:r>
    </w:p>
    <w:p w:rsidR="00274289" w:rsidRPr="000470EF" w:rsidRDefault="00274289" w:rsidP="00DD4C34">
      <w:pPr>
        <w:suppressAutoHyphens/>
        <w:ind w:left="900" w:hanging="900"/>
        <w:jc w:val="both"/>
        <w:rPr>
          <w:spacing w:val="-3"/>
          <w:lang w:val="en-US"/>
        </w:rPr>
      </w:pPr>
      <w:r w:rsidRPr="000470EF">
        <w:rPr>
          <w:spacing w:val="-3"/>
          <w:lang w:val="en-US"/>
        </w:rPr>
        <w:t xml:space="preserve">DEVINE, A.M. &amp; STEPHENS, L.D., </w:t>
      </w:r>
      <w:proofErr w:type="gramStart"/>
      <w:r w:rsidRPr="000470EF">
        <w:rPr>
          <w:i/>
          <w:spacing w:val="-3"/>
          <w:lang w:val="en-US"/>
        </w:rPr>
        <w:t>The</w:t>
      </w:r>
      <w:proofErr w:type="gramEnd"/>
      <w:r w:rsidRPr="000470EF">
        <w:rPr>
          <w:i/>
          <w:spacing w:val="-3"/>
          <w:lang w:val="en-US"/>
        </w:rPr>
        <w:t xml:space="preserve"> Prosody of Greek Speech</w:t>
      </w:r>
      <w:r w:rsidRPr="000470EF">
        <w:rPr>
          <w:spacing w:val="-3"/>
          <w:lang w:val="en-US"/>
        </w:rPr>
        <w:t>, Oxford: University Press, 1994.</w:t>
      </w:r>
    </w:p>
    <w:p w:rsidR="007A6428" w:rsidRPr="000470EF" w:rsidRDefault="007A6428" w:rsidP="007A6428">
      <w:pPr>
        <w:suppressAutoHyphens/>
        <w:ind w:left="900" w:hanging="900"/>
        <w:jc w:val="both"/>
        <w:rPr>
          <w:spacing w:val="-3"/>
          <w:lang w:val="en-US"/>
        </w:rPr>
      </w:pPr>
      <w:r w:rsidRPr="000470EF">
        <w:rPr>
          <w:spacing w:val="-3"/>
          <w:lang w:val="en-US"/>
        </w:rPr>
        <w:t xml:space="preserve">DEVINE, A.M. &amp; STEPHENS, L.D., </w:t>
      </w:r>
      <w:r w:rsidRPr="000470EF">
        <w:rPr>
          <w:i/>
          <w:spacing w:val="-3"/>
          <w:lang w:val="en-US"/>
        </w:rPr>
        <w:t>Discontinuous syntax. Hyperbaton in Greek</w:t>
      </w:r>
      <w:r w:rsidRPr="000470EF">
        <w:rPr>
          <w:spacing w:val="-3"/>
          <w:lang w:val="en-US"/>
        </w:rPr>
        <w:t>, Oxford: University Press, 1999.</w:t>
      </w:r>
    </w:p>
    <w:p w:rsidR="00DD4C34" w:rsidRPr="000470EF" w:rsidRDefault="00DD4C34" w:rsidP="007A6428">
      <w:pPr>
        <w:suppressAutoHyphens/>
        <w:ind w:left="900" w:hanging="900"/>
        <w:jc w:val="both"/>
        <w:rPr>
          <w:lang w:val="en-US"/>
        </w:rPr>
      </w:pPr>
      <w:r w:rsidRPr="000470EF">
        <w:rPr>
          <w:lang w:val="en-US"/>
        </w:rPr>
        <w:t xml:space="preserve">DONALDSON, J.W., </w:t>
      </w:r>
      <w:r w:rsidRPr="000470EF">
        <w:rPr>
          <w:i/>
          <w:lang w:val="en-US"/>
        </w:rPr>
        <w:t>The new</w:t>
      </w:r>
      <w:r w:rsidRPr="000470EF">
        <w:rPr>
          <w:lang w:val="en-US"/>
        </w:rPr>
        <w:t xml:space="preserve"> </w:t>
      </w:r>
      <w:proofErr w:type="spellStart"/>
      <w:r w:rsidRPr="000470EF">
        <w:rPr>
          <w:lang w:val="en-US"/>
        </w:rPr>
        <w:t>Cratylus</w:t>
      </w:r>
      <w:proofErr w:type="spellEnd"/>
      <w:r w:rsidRPr="000470EF">
        <w:rPr>
          <w:lang w:val="en-US"/>
        </w:rPr>
        <w:t xml:space="preserve"> </w:t>
      </w:r>
      <w:r w:rsidRPr="000470EF">
        <w:rPr>
          <w:i/>
          <w:lang w:val="en-US"/>
        </w:rPr>
        <w:t xml:space="preserve">or </w:t>
      </w:r>
      <w:proofErr w:type="spellStart"/>
      <w:r w:rsidRPr="000470EF">
        <w:rPr>
          <w:i/>
          <w:lang w:val="en-US"/>
        </w:rPr>
        <w:t>contibutions</w:t>
      </w:r>
      <w:proofErr w:type="spellEnd"/>
      <w:r w:rsidRPr="000470EF">
        <w:rPr>
          <w:i/>
          <w:lang w:val="en-US"/>
        </w:rPr>
        <w:t xml:space="preserve"> towards a more accurate knowledge of the </w:t>
      </w:r>
      <w:proofErr w:type="spellStart"/>
      <w:proofErr w:type="gramStart"/>
      <w:r w:rsidRPr="000470EF">
        <w:rPr>
          <w:i/>
          <w:lang w:val="en-US"/>
        </w:rPr>
        <w:t>greek</w:t>
      </w:r>
      <w:proofErr w:type="spellEnd"/>
      <w:proofErr w:type="gramEnd"/>
      <w:r w:rsidRPr="000470EF">
        <w:rPr>
          <w:i/>
          <w:lang w:val="en-US"/>
        </w:rPr>
        <w:t xml:space="preserve"> language</w:t>
      </w:r>
      <w:r w:rsidRPr="000470EF">
        <w:rPr>
          <w:lang w:val="en-US"/>
        </w:rPr>
        <w:t xml:space="preserve">, </w:t>
      </w:r>
      <w:proofErr w:type="spellStart"/>
      <w:r w:rsidRPr="000470EF">
        <w:rPr>
          <w:lang w:val="en-US"/>
        </w:rPr>
        <w:t>Londres</w:t>
      </w:r>
      <w:proofErr w:type="spellEnd"/>
      <w:r w:rsidRPr="000470EF">
        <w:rPr>
          <w:lang w:val="en-US"/>
        </w:rPr>
        <w:t>: Longmans, Green &amp; Co, 1868.</w:t>
      </w:r>
    </w:p>
    <w:p w:rsidR="00522DDB" w:rsidRPr="000470EF" w:rsidRDefault="00522DDB" w:rsidP="00522DDB">
      <w:pPr>
        <w:suppressAutoHyphens/>
        <w:ind w:left="900" w:hanging="900"/>
        <w:jc w:val="both"/>
        <w:rPr>
          <w:lang w:val="en-US"/>
        </w:rPr>
      </w:pPr>
      <w:r w:rsidRPr="000470EF">
        <w:rPr>
          <w:lang w:val="en-US"/>
        </w:rPr>
        <w:t xml:space="preserve">EVERAERT, M. &amp; VAN RIEMSDIJK, H. (eds.), </w:t>
      </w:r>
      <w:proofErr w:type="gramStart"/>
      <w:r w:rsidRPr="000470EF">
        <w:rPr>
          <w:i/>
          <w:lang w:val="en-US"/>
        </w:rPr>
        <w:t>The</w:t>
      </w:r>
      <w:proofErr w:type="gramEnd"/>
      <w:r w:rsidRPr="000470EF">
        <w:rPr>
          <w:i/>
          <w:lang w:val="en-US"/>
        </w:rPr>
        <w:t xml:space="preserve"> Blackwell Companion to Syntax</w:t>
      </w:r>
      <w:r w:rsidRPr="000470EF">
        <w:rPr>
          <w:lang w:val="en-US"/>
        </w:rPr>
        <w:t xml:space="preserve"> (Volume I-V), Oxford: Blackwell Publishing, 2006.</w:t>
      </w:r>
    </w:p>
    <w:p w:rsidR="00DD4C34" w:rsidRPr="000470EF" w:rsidRDefault="00DD4C34" w:rsidP="00DD4C34">
      <w:pPr>
        <w:ind w:left="900" w:hanging="900"/>
        <w:jc w:val="both"/>
        <w:rPr>
          <w:lang w:val="es-AR"/>
        </w:rPr>
      </w:pPr>
      <w:r w:rsidRPr="000470EF">
        <w:rPr>
          <w:lang w:val="es-AR"/>
        </w:rPr>
        <w:t xml:space="preserve">FERNÁNDEZ-GALIANO, M., </w:t>
      </w:r>
      <w:r w:rsidRPr="000470EF">
        <w:rPr>
          <w:i/>
          <w:lang w:val="es-AR"/>
        </w:rPr>
        <w:t>Manual práctico de morfología verbal griega</w:t>
      </w:r>
      <w:r w:rsidRPr="000470EF">
        <w:rPr>
          <w:lang w:val="es-AR"/>
        </w:rPr>
        <w:t>, Madrid: Gredos, 1981.</w:t>
      </w:r>
    </w:p>
    <w:p w:rsidR="00DD4C34" w:rsidRPr="000470EF" w:rsidRDefault="00DD4C34" w:rsidP="00DD4C34">
      <w:pPr>
        <w:ind w:left="900" w:hanging="900"/>
        <w:jc w:val="both"/>
        <w:rPr>
          <w:iCs/>
          <w:lang w:val="es-AR"/>
        </w:rPr>
      </w:pPr>
      <w:r w:rsidRPr="000470EF">
        <w:rPr>
          <w:iCs/>
          <w:lang w:val="es-AR"/>
        </w:rPr>
        <w:t xml:space="preserve">GANGUTIA, E. (ed.), </w:t>
      </w:r>
      <w:r w:rsidRPr="000470EF">
        <w:rPr>
          <w:i/>
          <w:iCs/>
          <w:lang w:val="es-AR"/>
        </w:rPr>
        <w:t>Introducción a la lexicografía griega</w:t>
      </w:r>
      <w:r w:rsidRPr="000470EF">
        <w:rPr>
          <w:iCs/>
          <w:lang w:val="es-AR"/>
        </w:rPr>
        <w:t xml:space="preserve">, Madrid, CSIC, 1977. </w:t>
      </w:r>
    </w:p>
    <w:p w:rsidR="00E2425A" w:rsidRPr="000470EF" w:rsidRDefault="00E2425A" w:rsidP="00DD4C34">
      <w:pPr>
        <w:ind w:left="900" w:hanging="900"/>
        <w:jc w:val="both"/>
        <w:rPr>
          <w:iCs/>
          <w:lang w:val="en-US"/>
        </w:rPr>
      </w:pPr>
      <w:r w:rsidRPr="000470EF">
        <w:rPr>
          <w:iCs/>
          <w:lang w:val="en-US"/>
        </w:rPr>
        <w:t xml:space="preserve">GEORGE, C.H., </w:t>
      </w:r>
      <w:r w:rsidRPr="000470EF">
        <w:rPr>
          <w:i/>
          <w:iCs/>
          <w:lang w:val="en-US"/>
        </w:rPr>
        <w:t xml:space="preserve">Expressions </w:t>
      </w:r>
      <w:proofErr w:type="gramStart"/>
      <w:r w:rsidRPr="000470EF">
        <w:rPr>
          <w:i/>
          <w:iCs/>
          <w:lang w:val="en-US"/>
        </w:rPr>
        <w:t>Of</w:t>
      </w:r>
      <w:proofErr w:type="gramEnd"/>
      <w:r w:rsidRPr="000470EF">
        <w:rPr>
          <w:i/>
          <w:iCs/>
          <w:lang w:val="en-US"/>
        </w:rPr>
        <w:t xml:space="preserve"> Agency In Ancient Greek</w:t>
      </w:r>
      <w:r w:rsidRPr="000470EF">
        <w:rPr>
          <w:iCs/>
          <w:lang w:val="en-US"/>
        </w:rPr>
        <w:t>, Cambridge University Press, 2005.</w:t>
      </w:r>
    </w:p>
    <w:p w:rsidR="007A6428" w:rsidRPr="000470EF" w:rsidRDefault="007A6428" w:rsidP="00DD4C34">
      <w:pPr>
        <w:ind w:left="900" w:hanging="900"/>
        <w:jc w:val="both"/>
        <w:rPr>
          <w:iCs/>
          <w:lang w:val="en-US"/>
        </w:rPr>
      </w:pPr>
      <w:r w:rsidRPr="000470EF">
        <w:rPr>
          <w:iCs/>
          <w:lang w:val="en-US"/>
        </w:rPr>
        <w:t xml:space="preserve">GIORGI, A. &amp; PIANESI, F., </w:t>
      </w:r>
      <w:r w:rsidRPr="000470EF">
        <w:rPr>
          <w:i/>
          <w:iCs/>
          <w:lang w:val="en-US"/>
        </w:rPr>
        <w:t xml:space="preserve">Tense </w:t>
      </w:r>
      <w:proofErr w:type="gramStart"/>
      <w:r w:rsidRPr="000470EF">
        <w:rPr>
          <w:i/>
          <w:iCs/>
          <w:lang w:val="en-US"/>
        </w:rPr>
        <w:t>And</w:t>
      </w:r>
      <w:proofErr w:type="gramEnd"/>
      <w:r w:rsidRPr="000470EF">
        <w:rPr>
          <w:i/>
          <w:iCs/>
          <w:lang w:val="en-US"/>
        </w:rPr>
        <w:t xml:space="preserve"> Aspect. From Semantics </w:t>
      </w:r>
      <w:proofErr w:type="gramStart"/>
      <w:r w:rsidRPr="000470EF">
        <w:rPr>
          <w:i/>
          <w:iCs/>
          <w:lang w:val="en-US"/>
        </w:rPr>
        <w:t>To</w:t>
      </w:r>
      <w:proofErr w:type="gramEnd"/>
      <w:r w:rsidRPr="000470EF">
        <w:rPr>
          <w:i/>
          <w:iCs/>
          <w:lang w:val="en-US"/>
        </w:rPr>
        <w:t xml:space="preserve"> </w:t>
      </w:r>
      <w:proofErr w:type="spellStart"/>
      <w:r w:rsidRPr="000470EF">
        <w:rPr>
          <w:i/>
          <w:iCs/>
          <w:lang w:val="en-US"/>
        </w:rPr>
        <w:t>Morphosyntax</w:t>
      </w:r>
      <w:proofErr w:type="spellEnd"/>
      <w:r w:rsidRPr="000470EF">
        <w:rPr>
          <w:iCs/>
          <w:lang w:val="en-US"/>
        </w:rPr>
        <w:t>, Oxford University Press, 1997.</w:t>
      </w:r>
    </w:p>
    <w:p w:rsidR="00DD4C34" w:rsidRPr="000470EF" w:rsidRDefault="00DD4C34" w:rsidP="00DD4C34">
      <w:pPr>
        <w:ind w:left="900" w:hanging="900"/>
        <w:jc w:val="both"/>
        <w:rPr>
          <w:lang w:val="en-US"/>
        </w:rPr>
      </w:pPr>
      <w:r w:rsidRPr="000470EF">
        <w:rPr>
          <w:lang w:val="en-US"/>
        </w:rPr>
        <w:t xml:space="preserve">GOODWIN, W. W., </w:t>
      </w:r>
      <w:r w:rsidRPr="000470EF">
        <w:rPr>
          <w:i/>
          <w:lang w:val="en-US"/>
        </w:rPr>
        <w:t xml:space="preserve">School </w:t>
      </w:r>
      <w:proofErr w:type="spellStart"/>
      <w:proofErr w:type="gramStart"/>
      <w:r w:rsidRPr="000470EF">
        <w:rPr>
          <w:i/>
          <w:lang w:val="en-US"/>
        </w:rPr>
        <w:t>greek</w:t>
      </w:r>
      <w:proofErr w:type="spellEnd"/>
      <w:proofErr w:type="gramEnd"/>
      <w:r w:rsidRPr="000470EF">
        <w:rPr>
          <w:i/>
          <w:lang w:val="en-US"/>
        </w:rPr>
        <w:t xml:space="preserve"> grammar</w:t>
      </w:r>
      <w:r w:rsidRPr="000470EF">
        <w:rPr>
          <w:lang w:val="en-US"/>
        </w:rPr>
        <w:t xml:space="preserve">, London: Macmillan and Co., 1903. </w:t>
      </w:r>
    </w:p>
    <w:p w:rsidR="00DD4C34" w:rsidRPr="000470EF" w:rsidRDefault="00DD4C34" w:rsidP="00DD4C34">
      <w:pPr>
        <w:ind w:left="900" w:hanging="900"/>
        <w:jc w:val="both"/>
        <w:rPr>
          <w:lang w:val="en-US"/>
        </w:rPr>
      </w:pPr>
      <w:r w:rsidRPr="000470EF">
        <w:rPr>
          <w:lang w:val="en-US"/>
        </w:rPr>
        <w:t xml:space="preserve">GOODWIN, W. W., </w:t>
      </w:r>
      <w:r w:rsidRPr="000470EF">
        <w:rPr>
          <w:i/>
          <w:lang w:val="en-US"/>
        </w:rPr>
        <w:t xml:space="preserve">Syntax of the moods and tenses of the </w:t>
      </w:r>
      <w:proofErr w:type="spellStart"/>
      <w:proofErr w:type="gramStart"/>
      <w:r w:rsidRPr="000470EF">
        <w:rPr>
          <w:i/>
          <w:lang w:val="en-US"/>
        </w:rPr>
        <w:t>greek</w:t>
      </w:r>
      <w:proofErr w:type="spellEnd"/>
      <w:proofErr w:type="gramEnd"/>
      <w:r w:rsidRPr="000470EF">
        <w:rPr>
          <w:i/>
          <w:lang w:val="en-US"/>
        </w:rPr>
        <w:t xml:space="preserve"> verb</w:t>
      </w:r>
      <w:r w:rsidRPr="000470EF">
        <w:rPr>
          <w:lang w:val="en-US"/>
        </w:rPr>
        <w:t>, New York: St Martin’s Press, 1966.</w:t>
      </w:r>
    </w:p>
    <w:p w:rsidR="00DD4C34" w:rsidRPr="000470EF" w:rsidRDefault="00DD4C34" w:rsidP="00DD4C34">
      <w:pPr>
        <w:ind w:left="900" w:hanging="900"/>
        <w:jc w:val="both"/>
        <w:rPr>
          <w:lang w:val="en-US"/>
        </w:rPr>
      </w:pPr>
      <w:r w:rsidRPr="000470EF">
        <w:rPr>
          <w:lang w:val="en-US"/>
        </w:rPr>
        <w:t xml:space="preserve">GOODWIN, W. W., </w:t>
      </w:r>
      <w:r w:rsidRPr="000470EF">
        <w:rPr>
          <w:i/>
          <w:lang w:val="en-US"/>
        </w:rPr>
        <w:t>Greek Grammar</w:t>
      </w:r>
      <w:r w:rsidRPr="000470EF">
        <w:rPr>
          <w:lang w:val="en-US"/>
        </w:rPr>
        <w:t xml:space="preserve">, Boston: </w:t>
      </w:r>
      <w:proofErr w:type="spellStart"/>
      <w:r w:rsidRPr="000470EF">
        <w:rPr>
          <w:lang w:val="en-US"/>
        </w:rPr>
        <w:t>Ginn</w:t>
      </w:r>
      <w:proofErr w:type="spellEnd"/>
      <w:r w:rsidRPr="000470EF">
        <w:rPr>
          <w:lang w:val="en-US"/>
        </w:rPr>
        <w:t xml:space="preserve"> &amp; Co., 1900.</w:t>
      </w:r>
    </w:p>
    <w:p w:rsidR="00DD4C34" w:rsidRPr="000470EF" w:rsidRDefault="00DD4C34" w:rsidP="00DD4C34">
      <w:pPr>
        <w:ind w:left="900" w:hanging="900"/>
        <w:jc w:val="both"/>
        <w:rPr>
          <w:iCs/>
          <w:lang w:val="en-US"/>
        </w:rPr>
      </w:pPr>
      <w:r w:rsidRPr="000470EF">
        <w:rPr>
          <w:iCs/>
          <w:lang w:val="en-US"/>
        </w:rPr>
        <w:t xml:space="preserve">GRAMMONT, M., </w:t>
      </w:r>
      <w:proofErr w:type="spellStart"/>
      <w:r w:rsidRPr="000470EF">
        <w:rPr>
          <w:i/>
          <w:iCs/>
          <w:lang w:val="en-US"/>
        </w:rPr>
        <w:t>Phonétique</w:t>
      </w:r>
      <w:proofErr w:type="spellEnd"/>
      <w:r w:rsidRPr="000470EF">
        <w:rPr>
          <w:i/>
          <w:iCs/>
          <w:lang w:val="en-US"/>
        </w:rPr>
        <w:t xml:space="preserve"> du </w:t>
      </w:r>
      <w:proofErr w:type="spellStart"/>
      <w:r w:rsidRPr="000470EF">
        <w:rPr>
          <w:i/>
          <w:iCs/>
          <w:lang w:val="en-US"/>
        </w:rPr>
        <w:t>grec</w:t>
      </w:r>
      <w:proofErr w:type="spellEnd"/>
      <w:r w:rsidRPr="000470EF">
        <w:rPr>
          <w:i/>
          <w:iCs/>
          <w:lang w:val="en-US"/>
        </w:rPr>
        <w:t xml:space="preserve"> ancient</w:t>
      </w:r>
      <w:r w:rsidRPr="000470EF">
        <w:rPr>
          <w:iCs/>
          <w:lang w:val="en-US"/>
        </w:rPr>
        <w:t xml:space="preserve">, Lyon: IAC, 1948. </w:t>
      </w:r>
    </w:p>
    <w:p w:rsidR="00EC5CDD" w:rsidRPr="000470EF" w:rsidRDefault="00EC5CDD" w:rsidP="00DD4C34">
      <w:pPr>
        <w:ind w:left="900" w:hanging="900"/>
        <w:jc w:val="both"/>
        <w:rPr>
          <w:iCs/>
          <w:lang w:val="en-US"/>
        </w:rPr>
      </w:pPr>
      <w:r w:rsidRPr="000470EF">
        <w:rPr>
          <w:iCs/>
          <w:lang w:val="en-US"/>
        </w:rPr>
        <w:t>GRUBER-MILLER (</w:t>
      </w:r>
      <w:proofErr w:type="spellStart"/>
      <w:proofErr w:type="gramStart"/>
      <w:r w:rsidRPr="000470EF">
        <w:rPr>
          <w:iCs/>
          <w:lang w:val="en-US"/>
        </w:rPr>
        <w:t>ed</w:t>
      </w:r>
      <w:proofErr w:type="spellEnd"/>
      <w:proofErr w:type="gramEnd"/>
      <w:r w:rsidRPr="000470EF">
        <w:rPr>
          <w:iCs/>
          <w:lang w:val="en-US"/>
        </w:rPr>
        <w:t xml:space="preserve">), </w:t>
      </w:r>
      <w:r w:rsidRPr="000470EF">
        <w:rPr>
          <w:i/>
          <w:iCs/>
          <w:lang w:val="en-US"/>
        </w:rPr>
        <w:t>When Dead Tongues Speak. Teaching Beginning Greek and Latin</w:t>
      </w:r>
      <w:r w:rsidRPr="000470EF">
        <w:rPr>
          <w:iCs/>
          <w:lang w:val="en-US"/>
        </w:rPr>
        <w:t>, Oxford: University Press, 2006.</w:t>
      </w:r>
    </w:p>
    <w:p w:rsidR="00965562" w:rsidRPr="000470EF" w:rsidRDefault="00965562" w:rsidP="00DD4C34">
      <w:pPr>
        <w:ind w:left="900" w:hanging="900"/>
        <w:jc w:val="both"/>
        <w:rPr>
          <w:iCs/>
          <w:lang w:val="en-US"/>
        </w:rPr>
      </w:pPr>
      <w:r w:rsidRPr="000470EF">
        <w:rPr>
          <w:iCs/>
          <w:lang w:val="en-US"/>
        </w:rPr>
        <w:t xml:space="preserve">HORROCKS, G.C., </w:t>
      </w:r>
      <w:r w:rsidRPr="000470EF">
        <w:rPr>
          <w:i/>
          <w:iCs/>
          <w:lang w:val="en-US"/>
        </w:rPr>
        <w:t>Greek. A History of the Language and its Speakers</w:t>
      </w:r>
      <w:r w:rsidRPr="000470EF">
        <w:rPr>
          <w:iCs/>
          <w:lang w:val="en-US"/>
        </w:rPr>
        <w:t>, Oxford: Wiley-Blackwell, 2010.</w:t>
      </w:r>
    </w:p>
    <w:p w:rsidR="00DD4C34" w:rsidRPr="000470EF" w:rsidRDefault="00DD4C34" w:rsidP="00DD4C34">
      <w:pPr>
        <w:suppressAutoHyphens/>
        <w:ind w:left="900" w:hanging="900"/>
        <w:jc w:val="both"/>
        <w:rPr>
          <w:iCs/>
          <w:lang w:val="fr-FR"/>
        </w:rPr>
      </w:pPr>
      <w:r w:rsidRPr="000470EF">
        <w:rPr>
          <w:iCs/>
          <w:lang w:val="fr-FR"/>
        </w:rPr>
        <w:t>HUMBERT, J.,</w:t>
      </w:r>
      <w:r w:rsidRPr="000470EF">
        <w:rPr>
          <w:rFonts w:eastAsia="Arial Unicode MS"/>
          <w:iCs/>
          <w:lang w:val="fr-FR"/>
        </w:rPr>
        <w:t xml:space="preserve"> </w:t>
      </w:r>
      <w:r w:rsidRPr="000470EF">
        <w:rPr>
          <w:i/>
          <w:lang w:val="fr-FR"/>
        </w:rPr>
        <w:t>Syntaxe grecque</w:t>
      </w:r>
      <w:r w:rsidRPr="000470EF">
        <w:rPr>
          <w:iCs/>
          <w:lang w:val="fr-FR"/>
        </w:rPr>
        <w:t xml:space="preserve">, Paris: </w:t>
      </w:r>
      <w:proofErr w:type="spellStart"/>
      <w:r w:rsidRPr="000470EF">
        <w:rPr>
          <w:lang w:val="fr-FR"/>
        </w:rPr>
        <w:t>Klincksieck</w:t>
      </w:r>
      <w:proofErr w:type="spellEnd"/>
      <w:r w:rsidRPr="000470EF">
        <w:rPr>
          <w:iCs/>
          <w:lang w:val="fr-FR"/>
        </w:rPr>
        <w:t>, 1960.</w:t>
      </w:r>
    </w:p>
    <w:p w:rsidR="0005208A" w:rsidRPr="000470EF" w:rsidRDefault="0005208A" w:rsidP="00DD4C34">
      <w:pPr>
        <w:suppressAutoHyphens/>
        <w:ind w:left="900" w:hanging="900"/>
        <w:jc w:val="both"/>
        <w:rPr>
          <w:spacing w:val="-3"/>
          <w:lang w:val="es-AR"/>
        </w:rPr>
      </w:pPr>
      <w:r w:rsidRPr="000470EF">
        <w:rPr>
          <w:spacing w:val="-3"/>
          <w:lang w:val="es-AR"/>
        </w:rPr>
        <w:lastRenderedPageBreak/>
        <w:t xml:space="preserve">JULIÁ, V. (ed.), </w:t>
      </w:r>
      <w:r w:rsidRPr="000470EF">
        <w:rPr>
          <w:i/>
          <w:spacing w:val="-3"/>
          <w:lang w:val="es-AR"/>
        </w:rPr>
        <w:t>Los antiguos griegos y su lengua</w:t>
      </w:r>
      <w:r w:rsidRPr="000470EF">
        <w:rPr>
          <w:spacing w:val="-3"/>
          <w:lang w:val="es-AR"/>
        </w:rPr>
        <w:t xml:space="preserve">, Buenos Aires: </w:t>
      </w:r>
      <w:proofErr w:type="spellStart"/>
      <w:r w:rsidRPr="000470EF">
        <w:rPr>
          <w:spacing w:val="-3"/>
          <w:lang w:val="es-AR"/>
        </w:rPr>
        <w:t>Biblos</w:t>
      </w:r>
      <w:proofErr w:type="spellEnd"/>
      <w:r w:rsidRPr="000470EF">
        <w:rPr>
          <w:spacing w:val="-3"/>
          <w:lang w:val="es-AR"/>
        </w:rPr>
        <w:t>, 2001.</w:t>
      </w:r>
    </w:p>
    <w:p w:rsidR="00DD4C34" w:rsidRPr="000470EF" w:rsidRDefault="00DD4C34" w:rsidP="00DD4C34">
      <w:pPr>
        <w:ind w:left="900" w:hanging="900"/>
        <w:jc w:val="both"/>
        <w:rPr>
          <w:rFonts w:eastAsia="Arial Unicode MS"/>
          <w:lang w:val="en-US"/>
        </w:rPr>
      </w:pPr>
      <w:r w:rsidRPr="000470EF">
        <w:rPr>
          <w:lang w:val="en-US"/>
        </w:rPr>
        <w:t>JURET, A.,</w:t>
      </w:r>
      <w:r w:rsidRPr="000470EF">
        <w:rPr>
          <w:rFonts w:eastAsia="Arial Unicode MS"/>
          <w:lang w:val="en-US"/>
        </w:rPr>
        <w:t xml:space="preserve"> </w:t>
      </w:r>
      <w:proofErr w:type="spellStart"/>
      <w:r w:rsidRPr="000470EF">
        <w:rPr>
          <w:i/>
          <w:iCs/>
          <w:lang w:val="en-US"/>
        </w:rPr>
        <w:t>Phonétique</w:t>
      </w:r>
      <w:proofErr w:type="spellEnd"/>
      <w:r w:rsidRPr="000470EF">
        <w:rPr>
          <w:i/>
          <w:iCs/>
          <w:lang w:val="en-US"/>
        </w:rPr>
        <w:t xml:space="preserve"> </w:t>
      </w:r>
      <w:proofErr w:type="spellStart"/>
      <w:r w:rsidRPr="000470EF">
        <w:rPr>
          <w:i/>
          <w:iCs/>
          <w:lang w:val="en-US"/>
        </w:rPr>
        <w:t>grecque</w:t>
      </w:r>
      <w:proofErr w:type="spellEnd"/>
      <w:r w:rsidRPr="000470EF">
        <w:rPr>
          <w:lang w:val="en-US"/>
        </w:rPr>
        <w:t xml:space="preserve">, </w:t>
      </w:r>
      <w:proofErr w:type="spellStart"/>
      <w:r w:rsidRPr="000470EF">
        <w:rPr>
          <w:lang w:val="en-US"/>
        </w:rPr>
        <w:t>París</w:t>
      </w:r>
      <w:proofErr w:type="spellEnd"/>
      <w:r w:rsidRPr="000470EF">
        <w:rPr>
          <w:lang w:val="en-US"/>
        </w:rPr>
        <w:t xml:space="preserve">: Les Belles </w:t>
      </w:r>
      <w:proofErr w:type="spellStart"/>
      <w:r w:rsidRPr="000470EF">
        <w:rPr>
          <w:lang w:val="en-US"/>
        </w:rPr>
        <w:t>Lettres</w:t>
      </w:r>
      <w:proofErr w:type="spellEnd"/>
      <w:r w:rsidRPr="000470EF">
        <w:rPr>
          <w:lang w:val="en-US"/>
        </w:rPr>
        <w:t>, 1938.</w:t>
      </w:r>
    </w:p>
    <w:p w:rsidR="00DD4C34" w:rsidRPr="000470EF" w:rsidRDefault="00DD4C34" w:rsidP="00DD4C34">
      <w:pPr>
        <w:ind w:left="900" w:hanging="900"/>
        <w:jc w:val="both"/>
        <w:rPr>
          <w:lang w:val="en-US"/>
        </w:rPr>
      </w:pPr>
      <w:proofErr w:type="gramStart"/>
      <w:r w:rsidRPr="000470EF">
        <w:rPr>
          <w:lang w:val="en-US"/>
        </w:rPr>
        <w:t xml:space="preserve">KAHN, C.H., </w:t>
      </w:r>
      <w:r w:rsidRPr="000470EF">
        <w:rPr>
          <w:i/>
          <w:lang w:val="en-US"/>
        </w:rPr>
        <w:t>The verb 'be' and its synonyms.</w:t>
      </w:r>
      <w:proofErr w:type="gramEnd"/>
      <w:r w:rsidRPr="000470EF">
        <w:rPr>
          <w:i/>
          <w:lang w:val="en-US"/>
        </w:rPr>
        <w:t xml:space="preserve"> </w:t>
      </w:r>
      <w:proofErr w:type="gramStart"/>
      <w:r w:rsidRPr="000470EF">
        <w:rPr>
          <w:i/>
          <w:lang w:val="en-US"/>
        </w:rPr>
        <w:t>Philosophical and grammatical studies.</w:t>
      </w:r>
      <w:proofErr w:type="gramEnd"/>
      <w:r w:rsidRPr="000470EF">
        <w:rPr>
          <w:i/>
          <w:lang w:val="en-US"/>
        </w:rPr>
        <w:t xml:space="preserve"> The verb '</w:t>
      </w:r>
      <w:proofErr w:type="gramStart"/>
      <w:r w:rsidRPr="000470EF">
        <w:rPr>
          <w:i/>
          <w:lang w:val="en-US"/>
        </w:rPr>
        <w:t>be</w:t>
      </w:r>
      <w:proofErr w:type="gramEnd"/>
      <w:r w:rsidRPr="000470EF">
        <w:rPr>
          <w:i/>
          <w:lang w:val="en-US"/>
        </w:rPr>
        <w:t>' in Ancient Greek</w:t>
      </w:r>
      <w:r w:rsidRPr="000470EF">
        <w:rPr>
          <w:lang w:val="en-US"/>
        </w:rPr>
        <w:t xml:space="preserve">, Holland/USA: D. </w:t>
      </w:r>
      <w:proofErr w:type="spellStart"/>
      <w:r w:rsidRPr="000470EF">
        <w:rPr>
          <w:lang w:val="en-US"/>
        </w:rPr>
        <w:t>Reidel</w:t>
      </w:r>
      <w:proofErr w:type="spellEnd"/>
      <w:r w:rsidRPr="000470EF">
        <w:rPr>
          <w:lang w:val="en-US"/>
        </w:rPr>
        <w:t xml:space="preserve"> P.C, 1973.</w:t>
      </w:r>
    </w:p>
    <w:p w:rsidR="00DD4C34" w:rsidRPr="000470EF" w:rsidRDefault="00DD4C34" w:rsidP="00DD4C34">
      <w:pPr>
        <w:ind w:left="900" w:hanging="900"/>
        <w:jc w:val="both"/>
        <w:rPr>
          <w:lang w:val="es-AR"/>
        </w:rPr>
      </w:pPr>
      <w:r w:rsidRPr="000470EF">
        <w:rPr>
          <w:lang w:val="es-AR"/>
        </w:rPr>
        <w:t xml:space="preserve">KRETSCHMER P., </w:t>
      </w:r>
      <w:r w:rsidRPr="000470EF">
        <w:rPr>
          <w:i/>
          <w:lang w:val="es-AR"/>
        </w:rPr>
        <w:t>Introducción a la lingüística griega y latina</w:t>
      </w:r>
      <w:r w:rsidRPr="000470EF">
        <w:rPr>
          <w:lang w:val="es-AR"/>
        </w:rPr>
        <w:t xml:space="preserve">, Madrid: CSIC, 1946. </w:t>
      </w:r>
    </w:p>
    <w:p w:rsidR="00DD4C34" w:rsidRPr="000470EF" w:rsidRDefault="00DD4C34" w:rsidP="00DD4C34">
      <w:pPr>
        <w:ind w:left="900" w:hanging="900"/>
        <w:jc w:val="both"/>
      </w:pPr>
      <w:r w:rsidRPr="000470EF">
        <w:t>LASSO DE LA VEGA, J.,</w:t>
      </w:r>
      <w:r w:rsidRPr="000470EF">
        <w:rPr>
          <w:rFonts w:eastAsia="Arial Unicode MS"/>
        </w:rPr>
        <w:t xml:space="preserve"> </w:t>
      </w:r>
      <w:r w:rsidRPr="000470EF">
        <w:rPr>
          <w:i/>
          <w:iCs/>
        </w:rPr>
        <w:t>Sintaxis griega</w:t>
      </w:r>
      <w:r w:rsidRPr="000470EF">
        <w:t>, Madrid: CSIC, 1958.</w:t>
      </w:r>
    </w:p>
    <w:p w:rsidR="00DD4C34" w:rsidRPr="000470EF" w:rsidRDefault="00DD4C34" w:rsidP="00DD4C34">
      <w:pPr>
        <w:ind w:left="900" w:hanging="900"/>
        <w:jc w:val="both"/>
        <w:rPr>
          <w:rFonts w:eastAsia="Arial Unicode MS"/>
          <w:lang w:val="fr-FR"/>
        </w:rPr>
      </w:pPr>
      <w:r w:rsidRPr="000470EF">
        <w:rPr>
          <w:iCs/>
          <w:lang w:val="fr-FR"/>
        </w:rPr>
        <w:t>LEJEUNE M.,</w:t>
      </w:r>
      <w:r w:rsidRPr="000470EF">
        <w:rPr>
          <w:rFonts w:eastAsia="Arial Unicode MS"/>
          <w:iCs/>
          <w:lang w:val="fr-FR"/>
        </w:rPr>
        <w:t xml:space="preserve"> </w:t>
      </w:r>
      <w:r w:rsidRPr="000470EF">
        <w:rPr>
          <w:i/>
          <w:lang w:val="fr-FR"/>
        </w:rPr>
        <w:t>Traité de Phonétique Grecque</w:t>
      </w:r>
      <w:r w:rsidRPr="000470EF">
        <w:rPr>
          <w:iCs/>
          <w:lang w:val="fr-FR"/>
        </w:rPr>
        <w:t xml:space="preserve">, </w:t>
      </w:r>
      <w:proofErr w:type="spellStart"/>
      <w:r w:rsidRPr="000470EF">
        <w:rPr>
          <w:iCs/>
          <w:lang w:val="fr-FR"/>
        </w:rPr>
        <w:t>París</w:t>
      </w:r>
      <w:proofErr w:type="spellEnd"/>
      <w:r w:rsidRPr="000470EF">
        <w:rPr>
          <w:iCs/>
          <w:lang w:val="fr-FR"/>
        </w:rPr>
        <w:t xml:space="preserve">: </w:t>
      </w:r>
      <w:proofErr w:type="spellStart"/>
      <w:r w:rsidRPr="000470EF">
        <w:t>Klincksieck</w:t>
      </w:r>
      <w:proofErr w:type="spellEnd"/>
      <w:r w:rsidRPr="000470EF">
        <w:rPr>
          <w:iCs/>
          <w:lang w:val="fr-FR"/>
        </w:rPr>
        <w:t>, 1947.</w:t>
      </w:r>
    </w:p>
    <w:p w:rsidR="00DD4C34" w:rsidRPr="000470EF" w:rsidRDefault="00DD4C34" w:rsidP="00DD4C34">
      <w:pPr>
        <w:ind w:left="900" w:hanging="900"/>
        <w:jc w:val="both"/>
      </w:pPr>
      <w:r w:rsidRPr="000470EF">
        <w:t xml:space="preserve">LEJEUNE, M., </w:t>
      </w:r>
      <w:proofErr w:type="spellStart"/>
      <w:r w:rsidRPr="000470EF">
        <w:rPr>
          <w:i/>
        </w:rPr>
        <w:t>Phonétique</w:t>
      </w:r>
      <w:proofErr w:type="spellEnd"/>
      <w:r w:rsidRPr="000470EF">
        <w:rPr>
          <w:i/>
        </w:rPr>
        <w:t xml:space="preserve"> </w:t>
      </w:r>
      <w:proofErr w:type="spellStart"/>
      <w:r w:rsidRPr="000470EF">
        <w:rPr>
          <w:i/>
        </w:rPr>
        <w:t>historique</w:t>
      </w:r>
      <w:proofErr w:type="spellEnd"/>
      <w:r w:rsidRPr="000470EF">
        <w:rPr>
          <w:i/>
        </w:rPr>
        <w:t xml:space="preserve"> du </w:t>
      </w:r>
      <w:proofErr w:type="spellStart"/>
      <w:r w:rsidRPr="000470EF">
        <w:rPr>
          <w:i/>
        </w:rPr>
        <w:t>mycénien</w:t>
      </w:r>
      <w:proofErr w:type="spellEnd"/>
      <w:r w:rsidRPr="000470EF">
        <w:rPr>
          <w:i/>
        </w:rPr>
        <w:t xml:space="preserve"> et du </w:t>
      </w:r>
      <w:proofErr w:type="spellStart"/>
      <w:r w:rsidRPr="000470EF">
        <w:rPr>
          <w:i/>
        </w:rPr>
        <w:t>grec</w:t>
      </w:r>
      <w:proofErr w:type="spellEnd"/>
      <w:r w:rsidRPr="000470EF">
        <w:rPr>
          <w:i/>
        </w:rPr>
        <w:t xml:space="preserve"> </w:t>
      </w:r>
      <w:proofErr w:type="spellStart"/>
      <w:r w:rsidRPr="000470EF">
        <w:rPr>
          <w:i/>
        </w:rPr>
        <w:t>ancien</w:t>
      </w:r>
      <w:proofErr w:type="spellEnd"/>
      <w:r w:rsidRPr="000470EF">
        <w:t xml:space="preserve">, Paris: Ed. </w:t>
      </w:r>
      <w:proofErr w:type="spellStart"/>
      <w:r w:rsidRPr="000470EF">
        <w:t>Klincksieck</w:t>
      </w:r>
      <w:proofErr w:type="spellEnd"/>
      <w:r w:rsidRPr="000470EF">
        <w:t>, 1987.</w:t>
      </w:r>
    </w:p>
    <w:p w:rsidR="00DD4C34" w:rsidRPr="000470EF" w:rsidRDefault="00DD4C34" w:rsidP="00DD4C34">
      <w:pPr>
        <w:ind w:left="900" w:hanging="900"/>
        <w:jc w:val="both"/>
        <w:rPr>
          <w:rFonts w:eastAsia="Arial Unicode MS"/>
        </w:rPr>
      </w:pPr>
      <w:r w:rsidRPr="000470EF">
        <w:t>LENCHANTIN DE GUBERNATIS,</w:t>
      </w:r>
      <w:r w:rsidRPr="000470EF">
        <w:rPr>
          <w:rFonts w:eastAsia="Arial Unicode MS"/>
        </w:rPr>
        <w:t xml:space="preserve"> </w:t>
      </w:r>
      <w:r w:rsidRPr="000470EF">
        <w:rPr>
          <w:i/>
          <w:iCs/>
        </w:rPr>
        <w:t>Manual de Prosodia y Métrica Griega</w:t>
      </w:r>
      <w:r w:rsidRPr="000470EF">
        <w:t>, México: UNAM, 1982.</w:t>
      </w:r>
    </w:p>
    <w:p w:rsidR="00DD4C34" w:rsidRPr="000470EF" w:rsidRDefault="00DD4C34" w:rsidP="00DD4C34">
      <w:pPr>
        <w:ind w:left="900" w:hanging="900"/>
        <w:jc w:val="both"/>
        <w:rPr>
          <w:lang w:val="es-MX"/>
        </w:rPr>
      </w:pPr>
      <w:r w:rsidRPr="000470EF">
        <w:rPr>
          <w:lang w:val="es-MX"/>
        </w:rPr>
        <w:t xml:space="preserve">LOCKWOOD, W.B., </w:t>
      </w:r>
      <w:r w:rsidRPr="000470EF">
        <w:rPr>
          <w:i/>
          <w:lang w:val="es-MX"/>
        </w:rPr>
        <w:t>Filología Indoeuropea</w:t>
      </w:r>
      <w:r w:rsidRPr="000470EF">
        <w:rPr>
          <w:lang w:val="es-MX"/>
        </w:rPr>
        <w:t xml:space="preserve">, Buenos Aires: </w:t>
      </w:r>
      <w:proofErr w:type="spellStart"/>
      <w:r w:rsidRPr="000470EF">
        <w:rPr>
          <w:lang w:val="es-MX"/>
        </w:rPr>
        <w:t>Eudeba</w:t>
      </w:r>
      <w:proofErr w:type="spellEnd"/>
      <w:r w:rsidRPr="000470EF">
        <w:rPr>
          <w:lang w:val="es-MX"/>
        </w:rPr>
        <w:t>, 1978.</w:t>
      </w:r>
    </w:p>
    <w:p w:rsidR="00DF46D6" w:rsidRPr="000470EF" w:rsidRDefault="00DF46D6" w:rsidP="00DD4C34">
      <w:pPr>
        <w:ind w:left="900" w:hanging="900"/>
        <w:jc w:val="both"/>
        <w:rPr>
          <w:lang w:val="en-US"/>
        </w:rPr>
      </w:pPr>
      <w:r w:rsidRPr="000470EF">
        <w:rPr>
          <w:lang w:val="en-US"/>
        </w:rPr>
        <w:t xml:space="preserve">LURAGHI, S., </w:t>
      </w:r>
      <w:r w:rsidRPr="000470EF">
        <w:rPr>
          <w:i/>
          <w:lang w:val="en-US"/>
        </w:rPr>
        <w:t xml:space="preserve">On the Meaning of Prepositions and Cases. The </w:t>
      </w:r>
      <w:proofErr w:type="spellStart"/>
      <w:r w:rsidRPr="000470EF">
        <w:rPr>
          <w:i/>
          <w:lang w:val="en-US"/>
        </w:rPr>
        <w:t>Expresion</w:t>
      </w:r>
      <w:proofErr w:type="spellEnd"/>
      <w:r w:rsidRPr="000470EF">
        <w:rPr>
          <w:i/>
          <w:lang w:val="en-US"/>
        </w:rPr>
        <w:t xml:space="preserve"> of Semantic Roles in Ancient Greek</w:t>
      </w:r>
      <w:r w:rsidRPr="000470EF">
        <w:rPr>
          <w:lang w:val="en-US"/>
        </w:rPr>
        <w:t xml:space="preserve">, </w:t>
      </w:r>
      <w:proofErr w:type="spellStart"/>
      <w:r w:rsidR="00317671" w:rsidRPr="000470EF">
        <w:rPr>
          <w:lang w:val="en-US"/>
        </w:rPr>
        <w:t>Filadelfia</w:t>
      </w:r>
      <w:proofErr w:type="spellEnd"/>
      <w:r w:rsidR="00317671" w:rsidRPr="000470EF">
        <w:rPr>
          <w:lang w:val="en-US"/>
        </w:rPr>
        <w:t xml:space="preserve">: </w:t>
      </w:r>
      <w:r w:rsidRPr="000470EF">
        <w:rPr>
          <w:lang w:val="en-US"/>
        </w:rPr>
        <w:t xml:space="preserve">John </w:t>
      </w:r>
      <w:proofErr w:type="spellStart"/>
      <w:r w:rsidRPr="000470EF">
        <w:rPr>
          <w:lang w:val="en-US"/>
        </w:rPr>
        <w:t>Benjamins</w:t>
      </w:r>
      <w:proofErr w:type="spellEnd"/>
      <w:r w:rsidRPr="000470EF">
        <w:rPr>
          <w:lang w:val="en-US"/>
        </w:rPr>
        <w:t xml:space="preserve"> Pub., 2003.</w:t>
      </w:r>
    </w:p>
    <w:p w:rsidR="00AA42F0" w:rsidRPr="000470EF" w:rsidRDefault="00AA42F0" w:rsidP="00DD4C34">
      <w:pPr>
        <w:ind w:left="900" w:hanging="900"/>
        <w:jc w:val="both"/>
        <w:rPr>
          <w:iCs/>
          <w:lang w:val="es-AR"/>
        </w:rPr>
      </w:pPr>
      <w:r w:rsidRPr="000470EF">
        <w:rPr>
          <w:iCs/>
          <w:lang w:val="es-AR"/>
        </w:rPr>
        <w:t>MANFREDINI, A.M. (coord.),</w:t>
      </w:r>
      <w:r w:rsidRPr="000470EF">
        <w:rPr>
          <w:iCs/>
          <w:lang w:val="es-AR"/>
        </w:rPr>
        <w:tab/>
      </w:r>
      <w:r w:rsidRPr="000470EF">
        <w:rPr>
          <w:i/>
          <w:iCs/>
          <w:lang w:val="es-AR"/>
        </w:rPr>
        <w:t>Debates en Lenguas Clásicas</w:t>
      </w:r>
      <w:r w:rsidRPr="000470EF">
        <w:rPr>
          <w:iCs/>
          <w:lang w:val="es-AR"/>
        </w:rPr>
        <w:t xml:space="preserve">. Tomo I – Lengua, Buenos Aires: </w:t>
      </w:r>
      <w:proofErr w:type="spellStart"/>
      <w:r w:rsidRPr="000470EF">
        <w:rPr>
          <w:iCs/>
          <w:lang w:val="es-AR"/>
        </w:rPr>
        <w:t>eFFL</w:t>
      </w:r>
      <w:proofErr w:type="spellEnd"/>
      <w:r w:rsidRPr="000470EF">
        <w:rPr>
          <w:iCs/>
          <w:lang w:val="es-AR"/>
        </w:rPr>
        <w:t>/UBA, 2010.</w:t>
      </w:r>
    </w:p>
    <w:p w:rsidR="005419D3" w:rsidRPr="000470EF" w:rsidRDefault="005419D3" w:rsidP="00DD4C34">
      <w:pPr>
        <w:ind w:left="900" w:hanging="900"/>
        <w:jc w:val="both"/>
        <w:rPr>
          <w:iCs/>
          <w:lang w:val="en-US"/>
        </w:rPr>
      </w:pPr>
      <w:r w:rsidRPr="000470EF">
        <w:rPr>
          <w:iCs/>
          <w:lang w:val="en-US"/>
        </w:rPr>
        <w:t xml:space="preserve">MARKOPOULOS, T., </w:t>
      </w:r>
      <w:proofErr w:type="gramStart"/>
      <w:r w:rsidRPr="000470EF">
        <w:rPr>
          <w:i/>
          <w:iCs/>
          <w:lang w:val="en-US"/>
        </w:rPr>
        <w:t>The</w:t>
      </w:r>
      <w:proofErr w:type="gramEnd"/>
      <w:r w:rsidRPr="000470EF">
        <w:rPr>
          <w:i/>
          <w:iCs/>
          <w:lang w:val="en-US"/>
        </w:rPr>
        <w:t xml:space="preserve"> Future in Greek from Ancient to Medieval</w:t>
      </w:r>
      <w:r w:rsidRPr="000470EF">
        <w:rPr>
          <w:iCs/>
          <w:lang w:val="en-US"/>
        </w:rPr>
        <w:t>, Oxford: University Press, 2009.</w:t>
      </w:r>
    </w:p>
    <w:p w:rsidR="00DD4C34" w:rsidRPr="000470EF" w:rsidRDefault="00DD4C34" w:rsidP="00DD4C34">
      <w:pPr>
        <w:ind w:left="900" w:hanging="900"/>
        <w:jc w:val="both"/>
        <w:rPr>
          <w:iCs/>
          <w:lang w:val="en-US"/>
        </w:rPr>
      </w:pPr>
      <w:r w:rsidRPr="000470EF">
        <w:rPr>
          <w:iCs/>
          <w:lang w:val="es-AR"/>
        </w:rPr>
        <w:t xml:space="preserve">MARTÍNEZ HERNÁNDEZ, M., </w:t>
      </w:r>
      <w:r w:rsidRPr="000470EF">
        <w:rPr>
          <w:i/>
          <w:iCs/>
          <w:lang w:val="es-AR"/>
        </w:rPr>
        <w:t>Semántica del griego antiguo</w:t>
      </w:r>
      <w:r w:rsidRPr="000470EF">
        <w:rPr>
          <w:iCs/>
          <w:lang w:val="es-AR"/>
        </w:rPr>
        <w:t xml:space="preserve">, Madrid: Ed. </w:t>
      </w:r>
      <w:r w:rsidRPr="000470EF">
        <w:rPr>
          <w:iCs/>
          <w:lang w:val="en-US"/>
        </w:rPr>
        <w:t>Clásicas, 2000.</w:t>
      </w:r>
    </w:p>
    <w:p w:rsidR="00DD4C34" w:rsidRPr="000470EF" w:rsidRDefault="00DD4C34" w:rsidP="00DD4C34">
      <w:pPr>
        <w:ind w:left="900" w:hanging="900"/>
        <w:jc w:val="both"/>
        <w:rPr>
          <w:iCs/>
          <w:lang w:val="en-US"/>
        </w:rPr>
      </w:pPr>
      <w:r w:rsidRPr="000470EF">
        <w:rPr>
          <w:iCs/>
          <w:lang w:val="en-US"/>
        </w:rPr>
        <w:t xml:space="preserve">MASTRONARDE, D.J., </w:t>
      </w:r>
      <w:r w:rsidRPr="000470EF">
        <w:rPr>
          <w:i/>
          <w:iCs/>
          <w:lang w:val="en-US"/>
        </w:rPr>
        <w:t>Introduction to Attic Greek</w:t>
      </w:r>
      <w:r w:rsidRPr="000470EF">
        <w:rPr>
          <w:iCs/>
          <w:lang w:val="en-US"/>
        </w:rPr>
        <w:t>, Berkeley/Los Angeles: The University of North Carolina Press, 1993.</w:t>
      </w:r>
    </w:p>
    <w:p w:rsidR="00DD4C34" w:rsidRPr="000470EF" w:rsidRDefault="00DD4C34" w:rsidP="00DD4C34">
      <w:pPr>
        <w:ind w:left="900" w:hanging="900"/>
        <w:jc w:val="both"/>
        <w:rPr>
          <w:rFonts w:eastAsia="Arial Unicode MS"/>
          <w:lang w:val="fr-FR"/>
        </w:rPr>
      </w:pPr>
      <w:r w:rsidRPr="000470EF">
        <w:rPr>
          <w:lang w:val="fr-FR"/>
        </w:rPr>
        <w:t>MEILLET A. &amp; VENDRYES J.,</w:t>
      </w:r>
      <w:r w:rsidRPr="000470EF">
        <w:rPr>
          <w:rFonts w:eastAsia="Arial Unicode MS"/>
          <w:lang w:val="fr-FR"/>
        </w:rPr>
        <w:t xml:space="preserve"> </w:t>
      </w:r>
      <w:r w:rsidRPr="000470EF">
        <w:rPr>
          <w:i/>
          <w:iCs/>
          <w:lang w:val="fr-FR"/>
        </w:rPr>
        <w:t>Traité de grammaire comparée des langues classiques</w:t>
      </w:r>
      <w:r w:rsidRPr="000470EF">
        <w:rPr>
          <w:lang w:val="fr-FR"/>
        </w:rPr>
        <w:t xml:space="preserve">, </w:t>
      </w:r>
      <w:proofErr w:type="spellStart"/>
      <w:r w:rsidRPr="000470EF">
        <w:rPr>
          <w:lang w:val="fr-FR"/>
        </w:rPr>
        <w:t>París</w:t>
      </w:r>
      <w:proofErr w:type="spellEnd"/>
      <w:r w:rsidRPr="000470EF">
        <w:rPr>
          <w:lang w:val="fr-FR"/>
        </w:rPr>
        <w:t>: Librairie Ancienne Honoré Champion, 1948.</w:t>
      </w:r>
    </w:p>
    <w:p w:rsidR="00DD4C34" w:rsidRPr="000470EF" w:rsidRDefault="00DD4C34" w:rsidP="00DD4C34">
      <w:pPr>
        <w:ind w:left="900" w:hanging="900"/>
        <w:jc w:val="both"/>
        <w:rPr>
          <w:lang w:val="fr-FR"/>
        </w:rPr>
      </w:pPr>
      <w:r w:rsidRPr="000470EF">
        <w:rPr>
          <w:lang w:val="fr-FR"/>
        </w:rPr>
        <w:t xml:space="preserve">MEILLET, A., </w:t>
      </w:r>
      <w:r w:rsidRPr="000470EF">
        <w:rPr>
          <w:i/>
          <w:lang w:val="fr-FR"/>
        </w:rPr>
        <w:t>Aperçu d'une histoire de la langue grecque</w:t>
      </w:r>
      <w:r w:rsidRPr="000470EF">
        <w:rPr>
          <w:lang w:val="fr-FR"/>
        </w:rPr>
        <w:t>, Paris, Hachette, 1965.</w:t>
      </w:r>
    </w:p>
    <w:p w:rsidR="006A366A" w:rsidRPr="000470EF" w:rsidRDefault="006A366A" w:rsidP="00DD4C34">
      <w:pPr>
        <w:ind w:left="900" w:hanging="900"/>
        <w:jc w:val="both"/>
        <w:rPr>
          <w:highlight w:val="cyan"/>
          <w:lang w:val="en-US"/>
        </w:rPr>
      </w:pPr>
      <w:r w:rsidRPr="000470EF">
        <w:rPr>
          <w:lang w:val="en-US"/>
        </w:rPr>
        <w:t xml:space="preserve">MICHAELIS, L., </w:t>
      </w:r>
      <w:r w:rsidRPr="000470EF">
        <w:rPr>
          <w:i/>
          <w:lang w:val="en-US"/>
        </w:rPr>
        <w:t>Aspectual Grammar and Past-Time Reference</w:t>
      </w:r>
      <w:r w:rsidRPr="000470EF">
        <w:rPr>
          <w:lang w:val="en-US"/>
        </w:rPr>
        <w:t xml:space="preserve">, </w:t>
      </w:r>
      <w:proofErr w:type="spellStart"/>
      <w:r w:rsidRPr="000470EF">
        <w:rPr>
          <w:lang w:val="en-US"/>
        </w:rPr>
        <w:t>Londres</w:t>
      </w:r>
      <w:proofErr w:type="spellEnd"/>
      <w:r w:rsidRPr="000470EF">
        <w:rPr>
          <w:lang w:val="en-US"/>
        </w:rPr>
        <w:t xml:space="preserve">: </w:t>
      </w:r>
      <w:proofErr w:type="spellStart"/>
      <w:r w:rsidRPr="000470EF">
        <w:rPr>
          <w:lang w:val="en-US"/>
        </w:rPr>
        <w:t>Routledge</w:t>
      </w:r>
      <w:proofErr w:type="spellEnd"/>
      <w:r w:rsidRPr="000470EF">
        <w:rPr>
          <w:lang w:val="en-US"/>
        </w:rPr>
        <w:t>, 2004.</w:t>
      </w:r>
    </w:p>
    <w:p w:rsidR="00DD4C34" w:rsidRPr="000470EF" w:rsidRDefault="00DD4C34" w:rsidP="00DD4C34">
      <w:pPr>
        <w:ind w:left="900" w:hanging="900"/>
        <w:jc w:val="both"/>
        <w:rPr>
          <w:iCs/>
          <w:lang w:val="fr-FR"/>
        </w:rPr>
      </w:pPr>
      <w:r w:rsidRPr="000470EF">
        <w:rPr>
          <w:iCs/>
          <w:lang w:val="fr-FR"/>
        </w:rPr>
        <w:t xml:space="preserve">MORWOOD, J., </w:t>
      </w:r>
      <w:r w:rsidRPr="000470EF">
        <w:rPr>
          <w:i/>
          <w:iCs/>
          <w:lang w:val="fr-FR"/>
        </w:rPr>
        <w:t xml:space="preserve">Oxford </w:t>
      </w:r>
      <w:proofErr w:type="spellStart"/>
      <w:r w:rsidRPr="000470EF">
        <w:rPr>
          <w:i/>
          <w:iCs/>
          <w:lang w:val="fr-FR"/>
        </w:rPr>
        <w:t>Grammar</w:t>
      </w:r>
      <w:proofErr w:type="spellEnd"/>
      <w:r w:rsidRPr="000470EF">
        <w:rPr>
          <w:i/>
          <w:iCs/>
          <w:lang w:val="fr-FR"/>
        </w:rPr>
        <w:t xml:space="preserve"> of </w:t>
      </w:r>
      <w:proofErr w:type="spellStart"/>
      <w:r w:rsidRPr="000470EF">
        <w:rPr>
          <w:i/>
          <w:iCs/>
          <w:lang w:val="fr-FR"/>
        </w:rPr>
        <w:t>Classical</w:t>
      </w:r>
      <w:proofErr w:type="spellEnd"/>
      <w:r w:rsidRPr="000470EF">
        <w:rPr>
          <w:i/>
          <w:iCs/>
          <w:lang w:val="fr-FR"/>
        </w:rPr>
        <w:t xml:space="preserve"> </w:t>
      </w:r>
      <w:proofErr w:type="spellStart"/>
      <w:r w:rsidRPr="000470EF">
        <w:rPr>
          <w:i/>
          <w:iCs/>
          <w:lang w:val="fr-FR"/>
        </w:rPr>
        <w:t>Greece</w:t>
      </w:r>
      <w:proofErr w:type="spellEnd"/>
      <w:r w:rsidRPr="000470EF">
        <w:rPr>
          <w:iCs/>
          <w:lang w:val="fr-FR"/>
        </w:rPr>
        <w:t xml:space="preserve">, Oxford: </w:t>
      </w:r>
      <w:proofErr w:type="spellStart"/>
      <w:r w:rsidRPr="000470EF">
        <w:rPr>
          <w:iCs/>
          <w:lang w:val="fr-FR"/>
        </w:rPr>
        <w:t>University</w:t>
      </w:r>
      <w:proofErr w:type="spellEnd"/>
      <w:r w:rsidRPr="000470EF">
        <w:rPr>
          <w:iCs/>
          <w:lang w:val="fr-FR"/>
        </w:rPr>
        <w:t xml:space="preserve"> </w:t>
      </w:r>
      <w:proofErr w:type="spellStart"/>
      <w:r w:rsidRPr="000470EF">
        <w:rPr>
          <w:iCs/>
          <w:lang w:val="fr-FR"/>
        </w:rPr>
        <w:t>Press</w:t>
      </w:r>
      <w:proofErr w:type="spellEnd"/>
      <w:r w:rsidRPr="000470EF">
        <w:rPr>
          <w:iCs/>
          <w:lang w:val="fr-FR"/>
        </w:rPr>
        <w:t>, 2001.</w:t>
      </w:r>
    </w:p>
    <w:p w:rsidR="00DD4C34" w:rsidRPr="000470EF" w:rsidRDefault="00DD4C34" w:rsidP="00DD4C34">
      <w:pPr>
        <w:ind w:left="900" w:hanging="900"/>
        <w:jc w:val="both"/>
        <w:rPr>
          <w:iCs/>
          <w:lang w:val="fr-FR"/>
        </w:rPr>
      </w:pPr>
      <w:r w:rsidRPr="000470EF">
        <w:rPr>
          <w:iCs/>
          <w:lang w:val="fr-FR"/>
        </w:rPr>
        <w:t xml:space="preserve">MURPHY, J.J., </w:t>
      </w:r>
      <w:proofErr w:type="spellStart"/>
      <w:r w:rsidRPr="000470EF">
        <w:rPr>
          <w:i/>
          <w:iCs/>
          <w:lang w:val="fr-FR"/>
        </w:rPr>
        <w:t>Sinopsis</w:t>
      </w:r>
      <w:proofErr w:type="spellEnd"/>
      <w:r w:rsidRPr="000470EF">
        <w:rPr>
          <w:i/>
          <w:iCs/>
          <w:lang w:val="fr-FR"/>
        </w:rPr>
        <w:t xml:space="preserve"> </w:t>
      </w:r>
      <w:proofErr w:type="spellStart"/>
      <w:r w:rsidRPr="000470EF">
        <w:rPr>
          <w:i/>
          <w:iCs/>
          <w:lang w:val="fr-FR"/>
        </w:rPr>
        <w:t>histórica</w:t>
      </w:r>
      <w:proofErr w:type="spellEnd"/>
      <w:r w:rsidRPr="000470EF">
        <w:rPr>
          <w:i/>
          <w:iCs/>
          <w:lang w:val="fr-FR"/>
        </w:rPr>
        <w:t xml:space="preserve"> de la </w:t>
      </w:r>
      <w:proofErr w:type="spellStart"/>
      <w:r w:rsidRPr="000470EF">
        <w:rPr>
          <w:i/>
          <w:iCs/>
          <w:lang w:val="fr-FR"/>
        </w:rPr>
        <w:t>retórica</w:t>
      </w:r>
      <w:proofErr w:type="spellEnd"/>
      <w:r w:rsidRPr="000470EF">
        <w:rPr>
          <w:i/>
          <w:iCs/>
          <w:lang w:val="fr-FR"/>
        </w:rPr>
        <w:t xml:space="preserve"> </w:t>
      </w:r>
      <w:proofErr w:type="spellStart"/>
      <w:r w:rsidRPr="000470EF">
        <w:rPr>
          <w:i/>
          <w:iCs/>
          <w:lang w:val="fr-FR"/>
        </w:rPr>
        <w:t>clásica</w:t>
      </w:r>
      <w:proofErr w:type="spellEnd"/>
      <w:r w:rsidRPr="000470EF">
        <w:rPr>
          <w:iCs/>
          <w:lang w:val="fr-FR"/>
        </w:rPr>
        <w:t xml:space="preserve">, Madrid: </w:t>
      </w:r>
      <w:proofErr w:type="spellStart"/>
      <w:r w:rsidRPr="000470EF">
        <w:rPr>
          <w:iCs/>
          <w:lang w:val="fr-FR"/>
        </w:rPr>
        <w:t>Gredos</w:t>
      </w:r>
      <w:proofErr w:type="spellEnd"/>
      <w:r w:rsidRPr="000470EF">
        <w:rPr>
          <w:iCs/>
          <w:lang w:val="fr-FR"/>
        </w:rPr>
        <w:t xml:space="preserve">, 1988. </w:t>
      </w:r>
    </w:p>
    <w:p w:rsidR="00DD4C34" w:rsidRPr="000470EF" w:rsidRDefault="00DD4C34" w:rsidP="00DD4C34">
      <w:pPr>
        <w:ind w:left="900" w:hanging="900"/>
        <w:jc w:val="both"/>
        <w:rPr>
          <w:iCs/>
          <w:lang w:val="en-US"/>
        </w:rPr>
      </w:pPr>
      <w:r w:rsidRPr="000470EF">
        <w:rPr>
          <w:iCs/>
          <w:lang w:val="en-US"/>
        </w:rPr>
        <w:t xml:space="preserve">PATTIE, T.S. &amp; TURNER, E.G., </w:t>
      </w:r>
      <w:proofErr w:type="gramStart"/>
      <w:r w:rsidRPr="000470EF">
        <w:rPr>
          <w:i/>
          <w:iCs/>
          <w:lang w:val="en-US"/>
        </w:rPr>
        <w:t>The</w:t>
      </w:r>
      <w:proofErr w:type="gramEnd"/>
      <w:r w:rsidRPr="000470EF">
        <w:rPr>
          <w:i/>
          <w:iCs/>
          <w:lang w:val="en-US"/>
        </w:rPr>
        <w:t xml:space="preserve"> Written Word On Papyrus</w:t>
      </w:r>
      <w:r w:rsidRPr="000470EF">
        <w:rPr>
          <w:iCs/>
          <w:lang w:val="en-US"/>
        </w:rPr>
        <w:t xml:space="preserve">, </w:t>
      </w:r>
      <w:proofErr w:type="spellStart"/>
      <w:r w:rsidRPr="000470EF">
        <w:rPr>
          <w:iCs/>
          <w:lang w:val="en-US"/>
        </w:rPr>
        <w:t>Londres</w:t>
      </w:r>
      <w:proofErr w:type="spellEnd"/>
      <w:r w:rsidRPr="000470EF">
        <w:rPr>
          <w:iCs/>
          <w:lang w:val="en-US"/>
        </w:rPr>
        <w:t>: The British Museum Publications, 1974.</w:t>
      </w:r>
    </w:p>
    <w:p w:rsidR="00DD4C34" w:rsidRPr="000470EF" w:rsidRDefault="00DD4C34" w:rsidP="00DD4C34">
      <w:pPr>
        <w:ind w:left="900" w:right="-720" w:hanging="900"/>
        <w:jc w:val="both"/>
        <w:rPr>
          <w:spacing w:val="-3"/>
          <w:lang w:val="es-ES_tradnl"/>
        </w:rPr>
      </w:pPr>
      <w:r w:rsidRPr="000470EF">
        <w:rPr>
          <w:spacing w:val="-3"/>
          <w:lang w:val="es-ES_tradnl"/>
        </w:rPr>
        <w:t xml:space="preserve">PERNOT, H., </w:t>
      </w:r>
      <w:r w:rsidRPr="000470EF">
        <w:rPr>
          <w:i/>
          <w:spacing w:val="-3"/>
          <w:lang w:val="es-ES_tradnl"/>
        </w:rPr>
        <w:t>La pronunciación del Griego Antiguo</w:t>
      </w:r>
      <w:r w:rsidRPr="000470EF">
        <w:rPr>
          <w:spacing w:val="-3"/>
          <w:lang w:val="es-ES_tradnl"/>
        </w:rPr>
        <w:t>, Bs. As., 1944.</w:t>
      </w:r>
    </w:p>
    <w:p w:rsidR="00DD4C34" w:rsidRPr="000470EF" w:rsidRDefault="00DD4C34" w:rsidP="00DD4C34">
      <w:pPr>
        <w:ind w:left="900" w:hanging="900"/>
        <w:jc w:val="both"/>
        <w:rPr>
          <w:lang w:val="es-ES_tradnl"/>
        </w:rPr>
      </w:pPr>
      <w:r w:rsidRPr="000470EF">
        <w:rPr>
          <w:lang w:val="es-ES_tradnl"/>
        </w:rPr>
        <w:t xml:space="preserve">PISANI, V., </w:t>
      </w:r>
      <w:r w:rsidRPr="000470EF">
        <w:rPr>
          <w:i/>
          <w:lang w:val="es-ES_tradnl"/>
        </w:rPr>
        <w:t>Breve historia de la lengua griega</w:t>
      </w:r>
      <w:r w:rsidRPr="000470EF">
        <w:rPr>
          <w:lang w:val="es-ES_tradnl"/>
        </w:rPr>
        <w:t xml:space="preserve">, Montevideo: Universidad de la República, 1954. </w:t>
      </w:r>
    </w:p>
    <w:p w:rsidR="002C72E3" w:rsidRPr="000470EF" w:rsidRDefault="002C72E3" w:rsidP="00DD4C34">
      <w:pPr>
        <w:ind w:left="900" w:hanging="900"/>
        <w:jc w:val="both"/>
        <w:rPr>
          <w:lang w:val="en-US"/>
        </w:rPr>
      </w:pPr>
      <w:r w:rsidRPr="000470EF">
        <w:rPr>
          <w:lang w:val="en-US"/>
        </w:rPr>
        <w:t>PROBERT, P.,</w:t>
      </w:r>
      <w:r w:rsidRPr="000470EF">
        <w:rPr>
          <w:lang w:val="en-US"/>
        </w:rPr>
        <w:tab/>
      </w:r>
      <w:r w:rsidRPr="000470EF">
        <w:rPr>
          <w:i/>
          <w:lang w:val="en-US"/>
        </w:rPr>
        <w:t>Ancient Greek Accentuation</w:t>
      </w:r>
      <w:r w:rsidRPr="000470EF">
        <w:rPr>
          <w:lang w:val="en-US"/>
        </w:rPr>
        <w:t>, Oxford: University Press, 2006.</w:t>
      </w:r>
    </w:p>
    <w:p w:rsidR="00DD4C34" w:rsidRPr="000470EF" w:rsidRDefault="00DD4C34" w:rsidP="00DD4C34">
      <w:pPr>
        <w:ind w:left="900" w:hanging="900"/>
        <w:jc w:val="both"/>
      </w:pPr>
      <w:r w:rsidRPr="000470EF">
        <w:rPr>
          <w:lang w:val="es-ES_tradnl"/>
        </w:rPr>
        <w:t>REYNOLDS, L. &amp; WILSON, N.,</w:t>
      </w:r>
      <w:r w:rsidRPr="000470EF">
        <w:rPr>
          <w:rFonts w:eastAsia="Arial Unicode MS"/>
          <w:lang w:val="es-ES_tradnl"/>
        </w:rPr>
        <w:t xml:space="preserve"> </w:t>
      </w:r>
      <w:r w:rsidRPr="000470EF">
        <w:rPr>
          <w:i/>
          <w:iCs/>
        </w:rPr>
        <w:t>Copistas y Filólogos. Las vías de transmisión de las literaturas griega y latina</w:t>
      </w:r>
      <w:r w:rsidRPr="000470EF">
        <w:t>, Madrid, 1995.</w:t>
      </w:r>
    </w:p>
    <w:p w:rsidR="00965562" w:rsidRPr="000470EF" w:rsidRDefault="00965562" w:rsidP="00DD4C34">
      <w:pPr>
        <w:ind w:left="900" w:hanging="900"/>
        <w:jc w:val="both"/>
        <w:rPr>
          <w:rFonts w:eastAsia="Arial Unicode MS"/>
          <w:lang w:val="en-US"/>
        </w:rPr>
      </w:pPr>
      <w:r w:rsidRPr="000470EF">
        <w:rPr>
          <w:rFonts w:eastAsia="Arial Unicode MS"/>
          <w:lang w:val="en-US"/>
        </w:rPr>
        <w:t xml:space="preserve">ROBERTS, I., </w:t>
      </w:r>
      <w:r w:rsidRPr="000470EF">
        <w:rPr>
          <w:rFonts w:eastAsia="Arial Unicode MS"/>
          <w:i/>
          <w:lang w:val="en-US"/>
        </w:rPr>
        <w:t>Diachronic Syntax</w:t>
      </w:r>
      <w:r w:rsidRPr="000470EF">
        <w:rPr>
          <w:rFonts w:eastAsia="Arial Unicode MS"/>
          <w:lang w:val="en-US"/>
        </w:rPr>
        <w:t>, Oxford: University Press, 2007.</w:t>
      </w:r>
    </w:p>
    <w:p w:rsidR="00DD4C34" w:rsidRPr="000470EF" w:rsidRDefault="00DD4C34" w:rsidP="00DD4C34">
      <w:pPr>
        <w:ind w:left="900" w:hanging="900"/>
        <w:jc w:val="both"/>
        <w:rPr>
          <w:lang w:val="es-MX"/>
        </w:rPr>
      </w:pPr>
      <w:r w:rsidRPr="000470EF">
        <w:rPr>
          <w:lang w:val="es-MX"/>
        </w:rPr>
        <w:t xml:space="preserve">RODRÍGUEZ ADRADOS, F., </w:t>
      </w:r>
      <w:r w:rsidRPr="000470EF">
        <w:rPr>
          <w:i/>
          <w:lang w:val="es-MX"/>
        </w:rPr>
        <w:t>Historia de la lengua griega</w:t>
      </w:r>
      <w:r w:rsidR="00DF46D6" w:rsidRPr="000470EF">
        <w:rPr>
          <w:i/>
          <w:lang w:val="es-MX"/>
        </w:rPr>
        <w:t>. De los orígenes a nuestros días</w:t>
      </w:r>
      <w:r w:rsidRPr="000470EF">
        <w:rPr>
          <w:lang w:val="es-MX"/>
        </w:rPr>
        <w:t>, Madrid: Gredos, 1999.</w:t>
      </w:r>
    </w:p>
    <w:p w:rsidR="00DD4C34" w:rsidRPr="000470EF" w:rsidRDefault="00DD4C34" w:rsidP="00DD4C34">
      <w:pPr>
        <w:ind w:left="900" w:hanging="900"/>
        <w:jc w:val="both"/>
      </w:pPr>
      <w:r w:rsidRPr="000470EF">
        <w:rPr>
          <w:lang w:val="es-MX"/>
        </w:rPr>
        <w:t>RODRÍGUEZ ADRADOS, F.,</w:t>
      </w:r>
      <w:r w:rsidRPr="000470EF">
        <w:t xml:space="preserve"> </w:t>
      </w:r>
      <w:r w:rsidRPr="000470EF">
        <w:rPr>
          <w:i/>
        </w:rPr>
        <w:t>Lingüística Indoeuropea</w:t>
      </w:r>
      <w:r w:rsidRPr="000470EF">
        <w:t>, Madrid: Gredos, 2 vol., 1975.</w:t>
      </w:r>
    </w:p>
    <w:p w:rsidR="00DD4C34" w:rsidRPr="000470EF" w:rsidRDefault="00DD4C34" w:rsidP="00DD4C34">
      <w:pPr>
        <w:ind w:left="900" w:hanging="900"/>
        <w:jc w:val="both"/>
      </w:pPr>
      <w:r w:rsidRPr="000470EF">
        <w:t>RODRIGUEZ ADRADOS, F.,</w:t>
      </w:r>
      <w:r w:rsidRPr="000470EF">
        <w:rPr>
          <w:rFonts w:eastAsia="Arial Unicode MS"/>
        </w:rPr>
        <w:t xml:space="preserve"> </w:t>
      </w:r>
      <w:r w:rsidRPr="000470EF">
        <w:rPr>
          <w:i/>
          <w:iCs/>
        </w:rPr>
        <w:t>Nueva sintaxis del griego antiguo</w:t>
      </w:r>
      <w:r w:rsidRPr="000470EF">
        <w:t>, Madrid: Gredos, 1992.</w:t>
      </w:r>
    </w:p>
    <w:p w:rsidR="00DD4C34" w:rsidRPr="000470EF" w:rsidRDefault="00DD4C34" w:rsidP="00DD4C34">
      <w:pPr>
        <w:ind w:left="900" w:hanging="900"/>
        <w:jc w:val="both"/>
        <w:rPr>
          <w:iCs/>
          <w:lang w:val="es-AR"/>
        </w:rPr>
      </w:pPr>
      <w:r w:rsidRPr="000470EF">
        <w:rPr>
          <w:iCs/>
          <w:lang w:val="es-AR"/>
        </w:rPr>
        <w:t xml:space="preserve">ROSSI, L.E., </w:t>
      </w:r>
      <w:r w:rsidRPr="000470EF">
        <w:rPr>
          <w:i/>
          <w:iCs/>
          <w:lang w:val="es-AR"/>
        </w:rPr>
        <w:t xml:space="preserve">Breve </w:t>
      </w:r>
      <w:proofErr w:type="spellStart"/>
      <w:r w:rsidRPr="000470EF">
        <w:rPr>
          <w:i/>
          <w:iCs/>
          <w:lang w:val="es-AR"/>
        </w:rPr>
        <w:t>introduzione</w:t>
      </w:r>
      <w:proofErr w:type="spellEnd"/>
      <w:r w:rsidRPr="000470EF">
        <w:rPr>
          <w:i/>
          <w:iCs/>
          <w:lang w:val="es-AR"/>
        </w:rPr>
        <w:t xml:space="preserve"> </w:t>
      </w:r>
      <w:proofErr w:type="spellStart"/>
      <w:r w:rsidRPr="000470EF">
        <w:rPr>
          <w:i/>
          <w:iCs/>
          <w:lang w:val="es-AR"/>
        </w:rPr>
        <w:t>alla</w:t>
      </w:r>
      <w:proofErr w:type="spellEnd"/>
      <w:r w:rsidRPr="000470EF">
        <w:rPr>
          <w:i/>
          <w:iCs/>
          <w:lang w:val="es-AR"/>
        </w:rPr>
        <w:t xml:space="preserve"> </w:t>
      </w:r>
      <w:proofErr w:type="spellStart"/>
      <w:r w:rsidRPr="000470EF">
        <w:rPr>
          <w:i/>
          <w:iCs/>
          <w:lang w:val="es-AR"/>
        </w:rPr>
        <w:t>metrica</w:t>
      </w:r>
      <w:proofErr w:type="spellEnd"/>
      <w:r w:rsidRPr="000470EF">
        <w:rPr>
          <w:i/>
          <w:iCs/>
          <w:lang w:val="es-AR"/>
        </w:rPr>
        <w:t xml:space="preserve"> greca e latina</w:t>
      </w:r>
      <w:r w:rsidRPr="000470EF">
        <w:rPr>
          <w:iCs/>
          <w:lang w:val="es-AR"/>
        </w:rPr>
        <w:t xml:space="preserve">, Roma: La </w:t>
      </w:r>
      <w:proofErr w:type="spellStart"/>
      <w:r w:rsidRPr="000470EF">
        <w:rPr>
          <w:iCs/>
          <w:lang w:val="es-AR"/>
        </w:rPr>
        <w:t>Sapienza</w:t>
      </w:r>
      <w:proofErr w:type="spellEnd"/>
      <w:r w:rsidRPr="000470EF">
        <w:rPr>
          <w:iCs/>
          <w:lang w:val="es-AR"/>
        </w:rPr>
        <w:t>, 1985.</w:t>
      </w:r>
    </w:p>
    <w:p w:rsidR="00DD4C34" w:rsidRPr="000470EF" w:rsidRDefault="00DD4C34" w:rsidP="00DD4C34">
      <w:pPr>
        <w:ind w:left="900" w:hanging="900"/>
        <w:jc w:val="both"/>
        <w:rPr>
          <w:iCs/>
          <w:lang w:val="en-US"/>
        </w:rPr>
      </w:pPr>
      <w:proofErr w:type="gramStart"/>
      <w:r w:rsidRPr="000470EF">
        <w:rPr>
          <w:iCs/>
          <w:lang w:val="en-US"/>
        </w:rPr>
        <w:t xml:space="preserve">RUCK, C.A.P., </w:t>
      </w:r>
      <w:r w:rsidRPr="000470EF">
        <w:rPr>
          <w:i/>
          <w:iCs/>
          <w:lang w:val="en-US"/>
        </w:rPr>
        <w:t>Ancient Greek.</w:t>
      </w:r>
      <w:proofErr w:type="gramEnd"/>
      <w:r w:rsidRPr="000470EF">
        <w:rPr>
          <w:i/>
          <w:iCs/>
          <w:lang w:val="en-US"/>
        </w:rPr>
        <w:t xml:space="preserve"> </w:t>
      </w:r>
      <w:proofErr w:type="gramStart"/>
      <w:r w:rsidRPr="000470EF">
        <w:rPr>
          <w:i/>
          <w:iCs/>
          <w:lang w:val="en-US"/>
        </w:rPr>
        <w:t>A New Approach.</w:t>
      </w:r>
      <w:proofErr w:type="gramEnd"/>
      <w:r w:rsidRPr="000470EF">
        <w:rPr>
          <w:i/>
          <w:iCs/>
          <w:lang w:val="en-US"/>
        </w:rPr>
        <w:t xml:space="preserve"> First Experimental Edition</w:t>
      </w:r>
      <w:r w:rsidRPr="000470EF">
        <w:rPr>
          <w:iCs/>
          <w:lang w:val="en-US"/>
        </w:rPr>
        <w:t xml:space="preserve">, </w:t>
      </w:r>
      <w:proofErr w:type="spellStart"/>
      <w:r w:rsidRPr="000470EF">
        <w:rPr>
          <w:iCs/>
          <w:lang w:val="en-US"/>
        </w:rPr>
        <w:t>Massachussetts</w:t>
      </w:r>
      <w:proofErr w:type="spellEnd"/>
      <w:r w:rsidRPr="000470EF">
        <w:rPr>
          <w:iCs/>
          <w:lang w:val="en-US"/>
        </w:rPr>
        <w:t xml:space="preserve">: The M.I.T. Press, 1968. </w:t>
      </w:r>
    </w:p>
    <w:p w:rsidR="00DD4C34" w:rsidRPr="000470EF" w:rsidRDefault="00DD4C34" w:rsidP="00DD4C34">
      <w:pPr>
        <w:ind w:left="900" w:hanging="900"/>
        <w:jc w:val="both"/>
        <w:rPr>
          <w:iCs/>
          <w:lang w:val="es-AR"/>
        </w:rPr>
      </w:pPr>
      <w:r w:rsidRPr="000470EF">
        <w:rPr>
          <w:iCs/>
          <w:lang w:val="es-AR"/>
        </w:rPr>
        <w:t xml:space="preserve">SANCHEZ RUIPEREZ M., </w:t>
      </w:r>
      <w:r w:rsidRPr="000470EF">
        <w:rPr>
          <w:i/>
          <w:iCs/>
          <w:lang w:val="es-AR"/>
        </w:rPr>
        <w:t>Estructura del Sistema de Aspectos y Tiempos del Verbo Griego Antiguo</w:t>
      </w:r>
      <w:r w:rsidRPr="000470EF">
        <w:rPr>
          <w:iCs/>
          <w:lang w:val="es-AR"/>
        </w:rPr>
        <w:t>, Salamanca: Colegio Trilingüe de la Universidad (CSIC), 1954.</w:t>
      </w:r>
    </w:p>
    <w:p w:rsidR="00DD4C34" w:rsidRPr="000470EF" w:rsidRDefault="00DD4C34" w:rsidP="00DD4C34">
      <w:pPr>
        <w:ind w:left="900" w:right="-720" w:hanging="900"/>
        <w:jc w:val="both"/>
        <w:rPr>
          <w:spacing w:val="-3"/>
          <w:u w:val="single"/>
          <w:lang w:val="es-ES_tradnl"/>
        </w:rPr>
      </w:pPr>
      <w:r w:rsidRPr="000470EF">
        <w:rPr>
          <w:spacing w:val="-3"/>
          <w:lang w:val="es-ES_tradnl"/>
        </w:rPr>
        <w:lastRenderedPageBreak/>
        <w:t xml:space="preserve">SCHLESINGER, R.M., </w:t>
      </w:r>
      <w:r w:rsidRPr="000470EF">
        <w:rPr>
          <w:i/>
          <w:iCs/>
          <w:spacing w:val="-3"/>
          <w:lang w:val="es-ES_tradnl"/>
        </w:rPr>
        <w:t>Textos para un primer curso de griego</w:t>
      </w:r>
      <w:r w:rsidRPr="000470EF">
        <w:rPr>
          <w:spacing w:val="-3"/>
          <w:lang w:val="es-ES_tradnl"/>
        </w:rPr>
        <w:t>, Buenos Aires, 1975.</w:t>
      </w:r>
    </w:p>
    <w:p w:rsidR="00DD4C34" w:rsidRPr="000470EF" w:rsidRDefault="00DD4C34" w:rsidP="00DD4C34">
      <w:pPr>
        <w:ind w:left="900" w:hanging="900"/>
        <w:jc w:val="both"/>
        <w:rPr>
          <w:lang w:val="en-US"/>
        </w:rPr>
      </w:pPr>
      <w:r w:rsidRPr="000470EF">
        <w:rPr>
          <w:lang w:val="en-US"/>
        </w:rPr>
        <w:t xml:space="preserve">SCHWYZER, E., </w:t>
      </w:r>
      <w:proofErr w:type="spellStart"/>
      <w:r w:rsidRPr="000470EF">
        <w:rPr>
          <w:i/>
          <w:lang w:val="en-US"/>
        </w:rPr>
        <w:t>Griechische</w:t>
      </w:r>
      <w:proofErr w:type="spellEnd"/>
      <w:r w:rsidRPr="000470EF">
        <w:rPr>
          <w:i/>
          <w:lang w:val="en-US"/>
        </w:rPr>
        <w:t xml:space="preserve"> Grammatik</w:t>
      </w:r>
      <w:r w:rsidRPr="000470EF">
        <w:rPr>
          <w:lang w:val="en-US"/>
        </w:rPr>
        <w:t xml:space="preserve">, 3 </w:t>
      </w:r>
      <w:proofErr w:type="gramStart"/>
      <w:r w:rsidRPr="000470EF">
        <w:rPr>
          <w:lang w:val="en-US"/>
        </w:rPr>
        <w:t>vols.,</w:t>
      </w:r>
      <w:proofErr w:type="gramEnd"/>
      <w:r w:rsidRPr="000470EF">
        <w:rPr>
          <w:lang w:val="en-US"/>
        </w:rPr>
        <w:t xml:space="preserve"> </w:t>
      </w:r>
      <w:proofErr w:type="spellStart"/>
      <w:r w:rsidRPr="000470EF">
        <w:rPr>
          <w:lang w:val="en-US"/>
        </w:rPr>
        <w:t>München</w:t>
      </w:r>
      <w:proofErr w:type="spellEnd"/>
      <w:r w:rsidRPr="000470EF">
        <w:rPr>
          <w:lang w:val="en-US"/>
        </w:rPr>
        <w:t>: C.H. Beck, 1939-1953.</w:t>
      </w:r>
    </w:p>
    <w:p w:rsidR="00C27C24" w:rsidRPr="000470EF" w:rsidRDefault="00C27C24" w:rsidP="00DD4C34">
      <w:pPr>
        <w:ind w:left="900" w:hanging="900"/>
        <w:jc w:val="both"/>
        <w:rPr>
          <w:lang w:val="en-US"/>
        </w:rPr>
      </w:pPr>
      <w:r w:rsidRPr="000470EF">
        <w:rPr>
          <w:lang w:val="en-US"/>
        </w:rPr>
        <w:t>SIHLER, A.L.,</w:t>
      </w:r>
      <w:r w:rsidRPr="000470EF">
        <w:rPr>
          <w:lang w:val="en-US"/>
        </w:rPr>
        <w:tab/>
      </w:r>
      <w:r w:rsidRPr="000470EF">
        <w:rPr>
          <w:i/>
          <w:lang w:val="en-US"/>
        </w:rPr>
        <w:t>New Comparative Grammar of Greek and Latin</w:t>
      </w:r>
      <w:r w:rsidRPr="000470EF">
        <w:rPr>
          <w:lang w:val="en-US"/>
        </w:rPr>
        <w:t>, Oxford: University Press, 1995.</w:t>
      </w:r>
    </w:p>
    <w:p w:rsidR="00DD4C34" w:rsidRPr="000470EF" w:rsidRDefault="00DD4C34" w:rsidP="00DD4C34">
      <w:pPr>
        <w:ind w:left="900" w:hanging="900"/>
        <w:jc w:val="both"/>
        <w:rPr>
          <w:lang w:val="en-US"/>
        </w:rPr>
      </w:pPr>
      <w:r w:rsidRPr="000470EF">
        <w:rPr>
          <w:iCs/>
          <w:lang w:val="en-US"/>
        </w:rPr>
        <w:t xml:space="preserve">SMYTH, H.W., </w:t>
      </w:r>
      <w:r w:rsidRPr="000470EF">
        <w:rPr>
          <w:i/>
          <w:iCs/>
          <w:lang w:val="en-US"/>
        </w:rPr>
        <w:t>Greek Grammar</w:t>
      </w:r>
      <w:r w:rsidRPr="000470EF">
        <w:rPr>
          <w:iCs/>
          <w:lang w:val="en-US"/>
        </w:rPr>
        <w:t xml:space="preserve">, Harvard: University Press, </w:t>
      </w:r>
      <w:r w:rsidRPr="000470EF">
        <w:rPr>
          <w:lang w:val="en-US"/>
        </w:rPr>
        <w:t>1984 [1920].</w:t>
      </w:r>
    </w:p>
    <w:p w:rsidR="00DD4C34" w:rsidRPr="000470EF" w:rsidRDefault="00DD4C34" w:rsidP="00DD4C34">
      <w:pPr>
        <w:ind w:left="900" w:hanging="900"/>
        <w:jc w:val="both"/>
      </w:pPr>
      <w:r w:rsidRPr="000470EF">
        <w:t xml:space="preserve">TAPIA ZUÑIGA, P., </w:t>
      </w:r>
      <w:r w:rsidRPr="000470EF">
        <w:tab/>
      </w:r>
      <w:r w:rsidRPr="000470EF">
        <w:rPr>
          <w:i/>
        </w:rPr>
        <w:t xml:space="preserve">Lecturas </w:t>
      </w:r>
      <w:proofErr w:type="spellStart"/>
      <w:r w:rsidRPr="000470EF">
        <w:rPr>
          <w:i/>
        </w:rPr>
        <w:t>Aticas</w:t>
      </w:r>
      <w:proofErr w:type="spellEnd"/>
      <w:r w:rsidRPr="000470EF">
        <w:rPr>
          <w:i/>
        </w:rPr>
        <w:t xml:space="preserve"> I. Cuestionarios y ejercicios</w:t>
      </w:r>
      <w:r w:rsidRPr="000470EF">
        <w:t>, México: UNAM, 1994.</w:t>
      </w:r>
    </w:p>
    <w:p w:rsidR="00DD4C34" w:rsidRPr="000470EF" w:rsidRDefault="00DD4C34" w:rsidP="00DD4C34">
      <w:pPr>
        <w:ind w:left="900" w:hanging="900"/>
        <w:jc w:val="both"/>
      </w:pPr>
      <w:r w:rsidRPr="000470EF">
        <w:t xml:space="preserve">TAPIA ZUÑIGA, P.,  </w:t>
      </w:r>
      <w:r w:rsidRPr="000470EF">
        <w:rPr>
          <w:i/>
        </w:rPr>
        <w:t>Lecturas Áticas I. Introducción a la Filología Griega</w:t>
      </w:r>
      <w:r w:rsidRPr="000470EF">
        <w:t xml:space="preserve">, México: UNAM, 2000. </w:t>
      </w:r>
    </w:p>
    <w:p w:rsidR="00DD4C34" w:rsidRPr="000470EF" w:rsidRDefault="00DD4C34" w:rsidP="00DD4C34">
      <w:pPr>
        <w:ind w:left="900" w:hanging="900"/>
        <w:jc w:val="both"/>
        <w:rPr>
          <w:lang w:val="es-AR"/>
        </w:rPr>
      </w:pPr>
      <w:r w:rsidRPr="000470EF">
        <w:rPr>
          <w:lang w:val="es-AR"/>
        </w:rPr>
        <w:t xml:space="preserve">TOVAR, A., </w:t>
      </w:r>
      <w:r w:rsidRPr="000470EF">
        <w:rPr>
          <w:i/>
          <w:lang w:val="es-AR"/>
        </w:rPr>
        <w:t>Lingüística y Filología Clásica</w:t>
      </w:r>
      <w:r w:rsidRPr="000470EF">
        <w:rPr>
          <w:lang w:val="es-AR"/>
        </w:rPr>
        <w:t xml:space="preserve">, Madrid: Revista de Occidente, 1944. </w:t>
      </w:r>
    </w:p>
    <w:p w:rsidR="00DD4C34" w:rsidRPr="000470EF" w:rsidRDefault="00DD4C34" w:rsidP="00DD4C34">
      <w:pPr>
        <w:ind w:left="900" w:hanging="900"/>
        <w:jc w:val="both"/>
        <w:rPr>
          <w:rFonts w:eastAsia="Arial Unicode MS"/>
        </w:rPr>
      </w:pPr>
      <w:r w:rsidRPr="000470EF">
        <w:t>TOVAR, S.,</w:t>
      </w:r>
      <w:r w:rsidRPr="000470EF">
        <w:rPr>
          <w:rFonts w:eastAsia="Arial Unicode MS"/>
        </w:rPr>
        <w:t xml:space="preserve"> </w:t>
      </w:r>
      <w:r w:rsidRPr="000470EF">
        <w:rPr>
          <w:i/>
          <w:iCs/>
        </w:rPr>
        <w:t>Biografía de la lengua griega. Sus tres mil años de continuidad</w:t>
      </w:r>
      <w:r w:rsidRPr="000470EF">
        <w:t>, Santiago:</w:t>
      </w:r>
      <w:r w:rsidRPr="000470EF">
        <w:rPr>
          <w:lang w:val="es-MX"/>
        </w:rPr>
        <w:t xml:space="preserve"> Universidad de Chile</w:t>
      </w:r>
      <w:r w:rsidRPr="000470EF">
        <w:t>, 1990.</w:t>
      </w:r>
    </w:p>
    <w:p w:rsidR="00DD4C34" w:rsidRPr="000470EF" w:rsidRDefault="00DD4C34" w:rsidP="00DD4C34">
      <w:pPr>
        <w:ind w:left="900" w:hanging="900"/>
        <w:jc w:val="both"/>
        <w:rPr>
          <w:lang w:val="en-GB"/>
        </w:rPr>
      </w:pPr>
      <w:r w:rsidRPr="000470EF">
        <w:rPr>
          <w:lang w:val="en-GB"/>
        </w:rPr>
        <w:t xml:space="preserve">VAN DE VORST, CH., </w:t>
      </w:r>
      <w:proofErr w:type="spellStart"/>
      <w:r w:rsidRPr="000470EF">
        <w:rPr>
          <w:i/>
          <w:lang w:val="en-GB"/>
        </w:rPr>
        <w:t>Grammaire</w:t>
      </w:r>
      <w:proofErr w:type="spellEnd"/>
      <w:r w:rsidRPr="000470EF">
        <w:rPr>
          <w:i/>
          <w:lang w:val="en-GB"/>
        </w:rPr>
        <w:t xml:space="preserve"> </w:t>
      </w:r>
      <w:proofErr w:type="spellStart"/>
      <w:r w:rsidRPr="000470EF">
        <w:rPr>
          <w:i/>
          <w:lang w:val="en-GB"/>
        </w:rPr>
        <w:t>Grecque</w:t>
      </w:r>
      <w:proofErr w:type="spellEnd"/>
      <w:r w:rsidRPr="000470EF">
        <w:rPr>
          <w:i/>
          <w:lang w:val="en-GB"/>
        </w:rPr>
        <w:t xml:space="preserve"> </w:t>
      </w:r>
      <w:proofErr w:type="spellStart"/>
      <w:r w:rsidRPr="000470EF">
        <w:rPr>
          <w:i/>
          <w:lang w:val="en-GB"/>
        </w:rPr>
        <w:t>Élementaire</w:t>
      </w:r>
      <w:proofErr w:type="spellEnd"/>
      <w:r w:rsidRPr="000470EF">
        <w:rPr>
          <w:lang w:val="en-GB"/>
        </w:rPr>
        <w:t xml:space="preserve">, </w:t>
      </w:r>
      <w:proofErr w:type="spellStart"/>
      <w:r w:rsidRPr="000470EF">
        <w:rPr>
          <w:lang w:val="en-GB"/>
        </w:rPr>
        <w:t>Bélgica</w:t>
      </w:r>
      <w:proofErr w:type="spellEnd"/>
      <w:r w:rsidRPr="000470EF">
        <w:rPr>
          <w:lang w:val="en-GB"/>
        </w:rPr>
        <w:t xml:space="preserve">: H. </w:t>
      </w:r>
      <w:proofErr w:type="spellStart"/>
      <w:r w:rsidRPr="000470EF">
        <w:rPr>
          <w:lang w:val="en-GB"/>
        </w:rPr>
        <w:t>Dessain</w:t>
      </w:r>
      <w:proofErr w:type="spellEnd"/>
      <w:r w:rsidRPr="000470EF">
        <w:rPr>
          <w:lang w:val="en-GB"/>
        </w:rPr>
        <w:t>, 1962.</w:t>
      </w:r>
    </w:p>
    <w:p w:rsidR="00DD4C34" w:rsidRPr="000470EF" w:rsidRDefault="00DD4C34" w:rsidP="00DD4C34">
      <w:pPr>
        <w:ind w:left="900" w:hanging="900"/>
        <w:jc w:val="both"/>
        <w:rPr>
          <w:lang w:val="en-US"/>
        </w:rPr>
      </w:pPr>
      <w:r w:rsidRPr="000470EF">
        <w:rPr>
          <w:lang w:val="en-US"/>
        </w:rPr>
        <w:t xml:space="preserve">VAN GRONINGEN, </w:t>
      </w:r>
      <w:r w:rsidRPr="000470EF">
        <w:rPr>
          <w:i/>
          <w:lang w:val="en-US"/>
        </w:rPr>
        <w:t>Short Manual of Greek Paleography</w:t>
      </w:r>
      <w:r w:rsidRPr="000470EF">
        <w:rPr>
          <w:lang w:val="en-US"/>
        </w:rPr>
        <w:t xml:space="preserve">, Leyden: </w:t>
      </w:r>
      <w:proofErr w:type="spellStart"/>
      <w:r w:rsidRPr="000470EF">
        <w:rPr>
          <w:lang w:val="en-US"/>
        </w:rPr>
        <w:t>A.W.Sijthoff</w:t>
      </w:r>
      <w:proofErr w:type="spellEnd"/>
      <w:r w:rsidRPr="000470EF">
        <w:rPr>
          <w:lang w:val="en-US"/>
        </w:rPr>
        <w:t>, 1967.</w:t>
      </w:r>
    </w:p>
    <w:p w:rsidR="00DD4C34" w:rsidRPr="000470EF" w:rsidRDefault="00DD4C34" w:rsidP="00DD4C34">
      <w:pPr>
        <w:ind w:left="900" w:hanging="900"/>
        <w:jc w:val="both"/>
        <w:rPr>
          <w:lang w:val="en-US"/>
        </w:rPr>
      </w:pPr>
      <w:r w:rsidRPr="000470EF">
        <w:rPr>
          <w:lang w:val="en-US"/>
        </w:rPr>
        <w:t xml:space="preserve">VENDRYÈS, J., </w:t>
      </w:r>
      <w:proofErr w:type="spellStart"/>
      <w:r w:rsidRPr="000470EF">
        <w:rPr>
          <w:i/>
          <w:lang w:val="en-US"/>
        </w:rPr>
        <w:t>Traité</w:t>
      </w:r>
      <w:proofErr w:type="spellEnd"/>
      <w:r w:rsidRPr="000470EF">
        <w:rPr>
          <w:i/>
          <w:lang w:val="en-US"/>
        </w:rPr>
        <w:t xml:space="preserve"> </w:t>
      </w:r>
      <w:proofErr w:type="spellStart"/>
      <w:r w:rsidRPr="000470EF">
        <w:rPr>
          <w:i/>
          <w:lang w:val="en-US"/>
        </w:rPr>
        <w:t>d'accentuation</w:t>
      </w:r>
      <w:proofErr w:type="spellEnd"/>
      <w:r w:rsidRPr="000470EF">
        <w:rPr>
          <w:i/>
          <w:lang w:val="en-US"/>
        </w:rPr>
        <w:t xml:space="preserve"> </w:t>
      </w:r>
      <w:proofErr w:type="spellStart"/>
      <w:r w:rsidRPr="000470EF">
        <w:rPr>
          <w:i/>
          <w:lang w:val="en-US"/>
        </w:rPr>
        <w:t>grecque</w:t>
      </w:r>
      <w:proofErr w:type="spellEnd"/>
      <w:r w:rsidRPr="000470EF">
        <w:rPr>
          <w:lang w:val="en-US"/>
        </w:rPr>
        <w:t xml:space="preserve">, Paris: </w:t>
      </w:r>
      <w:proofErr w:type="spellStart"/>
      <w:r w:rsidRPr="000470EF">
        <w:rPr>
          <w:lang w:val="en-US"/>
        </w:rPr>
        <w:t>Klincksieck</w:t>
      </w:r>
      <w:proofErr w:type="spellEnd"/>
      <w:r w:rsidRPr="000470EF">
        <w:rPr>
          <w:lang w:val="en-US"/>
        </w:rPr>
        <w:t>, 1945.</w:t>
      </w:r>
    </w:p>
    <w:p w:rsidR="001C04B9" w:rsidRPr="000470EF" w:rsidRDefault="001C04B9" w:rsidP="00DD4C34">
      <w:pPr>
        <w:ind w:left="900" w:hanging="900"/>
        <w:jc w:val="both"/>
        <w:rPr>
          <w:lang w:val="en-US"/>
        </w:rPr>
      </w:pPr>
      <w:r w:rsidRPr="000470EF">
        <w:rPr>
          <w:lang w:val="en-US"/>
        </w:rPr>
        <w:t xml:space="preserve">WEST, B.G., </w:t>
      </w:r>
      <w:r w:rsidRPr="000470EF">
        <w:rPr>
          <w:i/>
          <w:lang w:val="en-US"/>
        </w:rPr>
        <w:t>Textual Criticism and Editorial Technique applicable to Greek and Latin Texts</w:t>
      </w:r>
      <w:r w:rsidRPr="000470EF">
        <w:rPr>
          <w:lang w:val="en-US"/>
        </w:rPr>
        <w:t xml:space="preserve">, Stuttgart: </w:t>
      </w:r>
      <w:proofErr w:type="spellStart"/>
      <w:r w:rsidRPr="000470EF">
        <w:rPr>
          <w:lang w:val="en-US"/>
        </w:rPr>
        <w:t>B.G.Teubner</w:t>
      </w:r>
      <w:proofErr w:type="spellEnd"/>
      <w:r w:rsidRPr="000470EF">
        <w:rPr>
          <w:lang w:val="en-US"/>
        </w:rPr>
        <w:t>, 1973.</w:t>
      </w:r>
    </w:p>
    <w:p w:rsidR="00DD4C34" w:rsidRPr="000470EF" w:rsidRDefault="00DD4C34" w:rsidP="00DD4C34">
      <w:pPr>
        <w:ind w:left="900" w:hanging="900"/>
        <w:jc w:val="both"/>
        <w:rPr>
          <w:iCs/>
          <w:lang w:val="en-US"/>
        </w:rPr>
      </w:pPr>
      <w:r w:rsidRPr="000470EF">
        <w:rPr>
          <w:iCs/>
          <w:lang w:val="en-GB"/>
        </w:rPr>
        <w:t xml:space="preserve">WOODARD, R., </w:t>
      </w:r>
      <w:proofErr w:type="gramStart"/>
      <w:r w:rsidRPr="000470EF">
        <w:rPr>
          <w:i/>
          <w:iCs/>
          <w:lang w:val="en-GB"/>
        </w:rPr>
        <w:t>The</w:t>
      </w:r>
      <w:proofErr w:type="gramEnd"/>
      <w:r w:rsidRPr="000470EF">
        <w:rPr>
          <w:i/>
          <w:iCs/>
          <w:lang w:val="en-GB"/>
        </w:rPr>
        <w:t xml:space="preserve"> Ancient Languages of Europe</w:t>
      </w:r>
      <w:r w:rsidRPr="000470EF">
        <w:rPr>
          <w:iCs/>
          <w:lang w:val="en-GB"/>
        </w:rPr>
        <w:t xml:space="preserve">, Cambridge: </w:t>
      </w:r>
      <w:r w:rsidRPr="000470EF">
        <w:rPr>
          <w:iCs/>
          <w:lang w:val="en-US"/>
        </w:rPr>
        <w:t>University Press, 2008.</w:t>
      </w:r>
    </w:p>
    <w:p w:rsidR="00DD4C34" w:rsidRPr="000470EF" w:rsidRDefault="002C72E3" w:rsidP="00DD4C34">
      <w:pPr>
        <w:jc w:val="both"/>
        <w:rPr>
          <w:iCs/>
          <w:lang w:val="en-US"/>
        </w:rPr>
      </w:pPr>
      <w:r w:rsidRPr="000470EF">
        <w:rPr>
          <w:iCs/>
          <w:lang w:val="en-US"/>
        </w:rPr>
        <w:t>WOODARD</w:t>
      </w:r>
      <w:r w:rsidR="00F07D57" w:rsidRPr="000470EF">
        <w:rPr>
          <w:iCs/>
          <w:lang w:val="en-US"/>
        </w:rPr>
        <w:t xml:space="preserve"> </w:t>
      </w:r>
      <w:r w:rsidR="00F07D57" w:rsidRPr="000470EF">
        <w:rPr>
          <w:iCs/>
          <w:lang w:val="en-GB"/>
        </w:rPr>
        <w:t>R.</w:t>
      </w:r>
      <w:r w:rsidR="00F07D57" w:rsidRPr="000470EF">
        <w:rPr>
          <w:iCs/>
          <w:lang w:val="en-US"/>
        </w:rPr>
        <w:t xml:space="preserve">, </w:t>
      </w:r>
      <w:proofErr w:type="gramStart"/>
      <w:r w:rsidRPr="000470EF">
        <w:rPr>
          <w:i/>
          <w:iCs/>
          <w:lang w:val="en-US"/>
        </w:rPr>
        <w:t>The</w:t>
      </w:r>
      <w:proofErr w:type="gramEnd"/>
      <w:r w:rsidRPr="000470EF">
        <w:rPr>
          <w:i/>
          <w:iCs/>
          <w:lang w:val="en-US"/>
        </w:rPr>
        <w:t xml:space="preserve"> </w:t>
      </w:r>
      <w:proofErr w:type="spellStart"/>
      <w:r w:rsidRPr="000470EF">
        <w:rPr>
          <w:i/>
          <w:iCs/>
          <w:lang w:val="en-US"/>
        </w:rPr>
        <w:t>Textualization</w:t>
      </w:r>
      <w:proofErr w:type="spellEnd"/>
      <w:r w:rsidRPr="000470EF">
        <w:rPr>
          <w:i/>
          <w:iCs/>
          <w:lang w:val="en-US"/>
        </w:rPr>
        <w:t xml:space="preserve"> of the Greek Alphabet</w:t>
      </w:r>
      <w:r w:rsidRPr="000470EF">
        <w:rPr>
          <w:iCs/>
          <w:lang w:val="en-US"/>
        </w:rPr>
        <w:t xml:space="preserve">, </w:t>
      </w:r>
      <w:r w:rsidR="00F07D57" w:rsidRPr="000470EF">
        <w:rPr>
          <w:iCs/>
          <w:lang w:val="en-US"/>
        </w:rPr>
        <w:t>New York: Cambridge University Press, 2014.</w:t>
      </w:r>
    </w:p>
    <w:p w:rsidR="00DD4C34" w:rsidRPr="000470EF" w:rsidRDefault="00DD4C34" w:rsidP="00DD4C34">
      <w:pPr>
        <w:pStyle w:val="Ttulo5"/>
        <w:rPr>
          <w:rFonts w:ascii="Times New Roman" w:hAnsi="Times New Roman" w:cs="Times New Roman"/>
          <w:b/>
          <w:color w:val="auto"/>
          <w:lang w:val="fr-FR"/>
        </w:rPr>
      </w:pPr>
      <w:proofErr w:type="spellStart"/>
      <w:r w:rsidRPr="000470EF">
        <w:rPr>
          <w:rFonts w:ascii="Times New Roman" w:hAnsi="Times New Roman" w:cs="Times New Roman"/>
          <w:i/>
          <w:color w:val="auto"/>
          <w:u w:val="single"/>
          <w:lang w:val="fr-FR"/>
        </w:rPr>
        <w:t>Diccionarios</w:t>
      </w:r>
      <w:proofErr w:type="spellEnd"/>
      <w:r w:rsidRPr="000470EF">
        <w:rPr>
          <w:rFonts w:ascii="Times New Roman" w:hAnsi="Times New Roman" w:cs="Times New Roman"/>
          <w:i/>
          <w:color w:val="auto"/>
          <w:u w:val="single"/>
          <w:lang w:val="fr-FR"/>
        </w:rPr>
        <w:t xml:space="preserve"> y </w:t>
      </w:r>
      <w:proofErr w:type="spellStart"/>
      <w:r w:rsidRPr="000470EF">
        <w:rPr>
          <w:rFonts w:ascii="Times New Roman" w:hAnsi="Times New Roman" w:cs="Times New Roman"/>
          <w:i/>
          <w:color w:val="auto"/>
          <w:u w:val="single"/>
          <w:lang w:val="fr-FR"/>
        </w:rPr>
        <w:t>obras</w:t>
      </w:r>
      <w:proofErr w:type="spellEnd"/>
      <w:r w:rsidRPr="000470EF">
        <w:rPr>
          <w:rFonts w:ascii="Times New Roman" w:hAnsi="Times New Roman" w:cs="Times New Roman"/>
          <w:i/>
          <w:color w:val="auto"/>
          <w:u w:val="single"/>
          <w:lang w:val="fr-FR"/>
        </w:rPr>
        <w:t xml:space="preserve"> de consulta</w:t>
      </w:r>
      <w:r w:rsidRPr="000470EF">
        <w:rPr>
          <w:rFonts w:ascii="Times New Roman" w:hAnsi="Times New Roman" w:cs="Times New Roman"/>
          <w:color w:val="auto"/>
          <w:lang w:val="fr-FR"/>
        </w:rPr>
        <w:t xml:space="preserve"> </w:t>
      </w:r>
    </w:p>
    <w:p w:rsidR="00DD4C34" w:rsidRPr="000470EF" w:rsidRDefault="00DD4C34" w:rsidP="00DD4C34">
      <w:pPr>
        <w:jc w:val="both"/>
        <w:rPr>
          <w:b/>
          <w:smallCaps/>
          <w:highlight w:val="cyan"/>
          <w:lang w:val="fr-FR"/>
        </w:rPr>
      </w:pPr>
    </w:p>
    <w:p w:rsidR="00DB16B9" w:rsidRPr="000470EF" w:rsidRDefault="00DB16B9" w:rsidP="00DB16B9">
      <w:pPr>
        <w:rPr>
          <w:lang w:val="en-US"/>
        </w:rPr>
      </w:pPr>
      <w:proofErr w:type="gramStart"/>
      <w:r w:rsidRPr="000470EF">
        <w:rPr>
          <w:lang w:val="en-US"/>
        </w:rPr>
        <w:t>A.A.V.V.</w:t>
      </w:r>
      <w:proofErr w:type="gramEnd"/>
      <w:r w:rsidRPr="000470EF">
        <w:rPr>
          <w:lang w:val="en-US"/>
        </w:rPr>
        <w:t xml:space="preserve"> </w:t>
      </w:r>
      <w:r w:rsidRPr="000470EF">
        <w:rPr>
          <w:i/>
          <w:lang w:val="en-US"/>
        </w:rPr>
        <w:t>The Oxford Classical Dictionary</w:t>
      </w:r>
      <w:r w:rsidRPr="000470EF">
        <w:rPr>
          <w:lang w:val="en-US"/>
        </w:rPr>
        <w:t>, Oxford: Clarendon Press, 1970.</w:t>
      </w:r>
    </w:p>
    <w:p w:rsidR="00DB16B9" w:rsidRPr="000470EF" w:rsidRDefault="00DB16B9" w:rsidP="00DD4C34">
      <w:pPr>
        <w:ind w:left="900" w:hanging="900"/>
        <w:jc w:val="both"/>
        <w:rPr>
          <w:rFonts w:eastAsia="Arial Unicode MS"/>
          <w:lang w:val="fr-FR"/>
        </w:rPr>
      </w:pPr>
      <w:r w:rsidRPr="000470EF">
        <w:rPr>
          <w:lang w:val="fr-FR"/>
        </w:rPr>
        <w:t>BAILLY, A.,</w:t>
      </w:r>
      <w:r w:rsidRPr="000470EF">
        <w:rPr>
          <w:rFonts w:eastAsia="Arial Unicode MS"/>
          <w:lang w:val="fr-FR"/>
        </w:rPr>
        <w:t xml:space="preserve"> </w:t>
      </w:r>
      <w:r w:rsidRPr="000470EF">
        <w:rPr>
          <w:i/>
          <w:iCs/>
          <w:lang w:val="fr-FR"/>
        </w:rPr>
        <w:t>Dictionnaire grec-français</w:t>
      </w:r>
      <w:r w:rsidRPr="000470EF">
        <w:rPr>
          <w:lang w:val="fr-FR"/>
        </w:rPr>
        <w:t>, Paris: Librairie Hachette, 1950.</w:t>
      </w:r>
    </w:p>
    <w:p w:rsidR="00DB16B9" w:rsidRPr="000470EF" w:rsidRDefault="00DB16B9" w:rsidP="00DB16B9">
      <w:pPr>
        <w:rPr>
          <w:lang w:val="es-ES_tradnl"/>
        </w:rPr>
      </w:pPr>
      <w:r w:rsidRPr="000470EF">
        <w:rPr>
          <w:lang w:val="es-ES_tradnl"/>
        </w:rPr>
        <w:t xml:space="preserve">BARTHES, R., </w:t>
      </w:r>
      <w:r w:rsidRPr="000470EF">
        <w:rPr>
          <w:i/>
          <w:lang w:val="es-ES_tradnl"/>
        </w:rPr>
        <w:t>Investigaciones Retóricas I</w:t>
      </w:r>
      <w:r w:rsidRPr="000470EF">
        <w:rPr>
          <w:lang w:val="es-ES_tradnl"/>
        </w:rPr>
        <w:t>, La Antigua Retóri</w:t>
      </w:r>
      <w:r w:rsidRPr="000470EF">
        <w:rPr>
          <w:lang w:val="es-ES_tradnl"/>
        </w:rPr>
        <w:softHyphen/>
        <w:t xml:space="preserve">ca, Barcelona: Ediciones Buenos </w:t>
      </w:r>
      <w:r w:rsidRPr="000470EF">
        <w:rPr>
          <w:lang w:val="es-ES_tradnl"/>
        </w:rPr>
        <w:tab/>
        <w:t>Aires, 1982.</w:t>
      </w:r>
    </w:p>
    <w:p w:rsidR="00DB16B9" w:rsidRPr="000470EF" w:rsidRDefault="00DB16B9" w:rsidP="00DD4C34">
      <w:pPr>
        <w:suppressAutoHyphens/>
        <w:ind w:left="900" w:hanging="900"/>
        <w:jc w:val="both"/>
        <w:rPr>
          <w:lang w:val="es-ES_tradnl"/>
        </w:rPr>
      </w:pPr>
      <w:r w:rsidRPr="000470EF">
        <w:rPr>
          <w:lang w:val="es-ES_tradnl"/>
        </w:rPr>
        <w:t xml:space="preserve">BENVENISTE, E., </w:t>
      </w:r>
      <w:r w:rsidRPr="000470EF">
        <w:rPr>
          <w:i/>
          <w:lang w:val="es-ES_tradnl"/>
        </w:rPr>
        <w:t>Vocabulario de las Instituciones Indoeuropeas</w:t>
      </w:r>
      <w:r w:rsidRPr="000470EF">
        <w:rPr>
          <w:lang w:val="es-ES_tradnl"/>
        </w:rPr>
        <w:t xml:space="preserve">, Madrid: </w:t>
      </w:r>
      <w:proofErr w:type="spellStart"/>
      <w:r w:rsidRPr="000470EF">
        <w:rPr>
          <w:lang w:val="es-ES_tradnl"/>
        </w:rPr>
        <w:t>Taurus</w:t>
      </w:r>
      <w:proofErr w:type="spellEnd"/>
      <w:r w:rsidRPr="000470EF">
        <w:rPr>
          <w:lang w:val="es-ES_tradnl"/>
        </w:rPr>
        <w:t>, 1983.</w:t>
      </w:r>
    </w:p>
    <w:p w:rsidR="00DB16B9" w:rsidRPr="000470EF" w:rsidRDefault="00DB16B9" w:rsidP="00DD4C34">
      <w:pPr>
        <w:suppressAutoHyphens/>
        <w:ind w:left="900" w:hanging="900"/>
        <w:jc w:val="both"/>
        <w:rPr>
          <w:spacing w:val="-3"/>
          <w:lang w:val="fr-FR"/>
        </w:rPr>
      </w:pPr>
      <w:r w:rsidRPr="000470EF">
        <w:rPr>
          <w:spacing w:val="-3"/>
          <w:lang w:val="fr-FR"/>
        </w:rPr>
        <w:t xml:space="preserve">BERISTAIN, H., </w:t>
      </w:r>
      <w:proofErr w:type="spellStart"/>
      <w:r w:rsidRPr="000470EF">
        <w:rPr>
          <w:i/>
          <w:spacing w:val="-3"/>
          <w:lang w:val="fr-FR"/>
        </w:rPr>
        <w:t>Diccionario</w:t>
      </w:r>
      <w:proofErr w:type="spellEnd"/>
      <w:r w:rsidRPr="000470EF">
        <w:rPr>
          <w:i/>
          <w:spacing w:val="-3"/>
          <w:lang w:val="fr-FR"/>
        </w:rPr>
        <w:t xml:space="preserve"> de </w:t>
      </w:r>
      <w:proofErr w:type="spellStart"/>
      <w:r w:rsidRPr="000470EF">
        <w:rPr>
          <w:i/>
          <w:spacing w:val="-3"/>
          <w:lang w:val="fr-FR"/>
        </w:rPr>
        <w:t>retórica</w:t>
      </w:r>
      <w:proofErr w:type="spellEnd"/>
      <w:r w:rsidRPr="000470EF">
        <w:rPr>
          <w:i/>
          <w:spacing w:val="-3"/>
          <w:lang w:val="fr-FR"/>
        </w:rPr>
        <w:t xml:space="preserve"> y </w:t>
      </w:r>
      <w:proofErr w:type="spellStart"/>
      <w:r w:rsidRPr="000470EF">
        <w:rPr>
          <w:i/>
          <w:spacing w:val="-3"/>
          <w:lang w:val="fr-FR"/>
        </w:rPr>
        <w:t>poética</w:t>
      </w:r>
      <w:proofErr w:type="spellEnd"/>
      <w:r w:rsidRPr="000470EF">
        <w:rPr>
          <w:spacing w:val="-3"/>
          <w:lang w:val="fr-FR"/>
        </w:rPr>
        <w:t xml:space="preserve">, </w:t>
      </w:r>
      <w:proofErr w:type="spellStart"/>
      <w:r w:rsidRPr="000470EF">
        <w:rPr>
          <w:spacing w:val="-3"/>
          <w:lang w:val="fr-FR"/>
        </w:rPr>
        <w:t>México</w:t>
      </w:r>
      <w:proofErr w:type="spellEnd"/>
      <w:r w:rsidRPr="000470EF">
        <w:rPr>
          <w:spacing w:val="-3"/>
          <w:lang w:val="fr-FR"/>
        </w:rPr>
        <w:t xml:space="preserve"> : </w:t>
      </w:r>
      <w:proofErr w:type="spellStart"/>
      <w:r w:rsidRPr="000470EF">
        <w:rPr>
          <w:spacing w:val="-3"/>
          <w:lang w:val="fr-FR"/>
        </w:rPr>
        <w:t>Porrúa</w:t>
      </w:r>
      <w:proofErr w:type="spellEnd"/>
      <w:r w:rsidRPr="000470EF">
        <w:rPr>
          <w:spacing w:val="-3"/>
          <w:lang w:val="fr-FR"/>
        </w:rPr>
        <w:t>, 1992.</w:t>
      </w:r>
    </w:p>
    <w:p w:rsidR="00DB16B9" w:rsidRPr="000470EF" w:rsidRDefault="00DB16B9" w:rsidP="00DD4C34">
      <w:pPr>
        <w:suppressAutoHyphens/>
        <w:ind w:left="900" w:hanging="900"/>
        <w:jc w:val="both"/>
        <w:rPr>
          <w:spacing w:val="-3"/>
          <w:lang w:val="fr-FR"/>
        </w:rPr>
      </w:pPr>
      <w:r w:rsidRPr="000470EF">
        <w:rPr>
          <w:spacing w:val="-3"/>
          <w:lang w:val="fr-FR"/>
        </w:rPr>
        <w:t xml:space="preserve">CASSANELLO, M.T., </w:t>
      </w:r>
      <w:proofErr w:type="spellStart"/>
      <w:r w:rsidRPr="000470EF">
        <w:rPr>
          <w:i/>
          <w:spacing w:val="-3"/>
          <w:lang w:val="fr-FR"/>
        </w:rPr>
        <w:t>Lessico</w:t>
      </w:r>
      <w:proofErr w:type="spellEnd"/>
      <w:r w:rsidRPr="000470EF">
        <w:rPr>
          <w:i/>
          <w:spacing w:val="-3"/>
          <w:lang w:val="fr-FR"/>
        </w:rPr>
        <w:t xml:space="preserve"> </w:t>
      </w:r>
      <w:proofErr w:type="spellStart"/>
      <w:r w:rsidRPr="000470EF">
        <w:rPr>
          <w:i/>
          <w:spacing w:val="-3"/>
          <w:lang w:val="fr-FR"/>
        </w:rPr>
        <w:t>erotico</w:t>
      </w:r>
      <w:proofErr w:type="spellEnd"/>
      <w:r w:rsidRPr="000470EF">
        <w:rPr>
          <w:i/>
          <w:spacing w:val="-3"/>
          <w:lang w:val="fr-FR"/>
        </w:rPr>
        <w:t xml:space="preserve"> </w:t>
      </w:r>
      <w:proofErr w:type="spellStart"/>
      <w:r w:rsidRPr="000470EF">
        <w:rPr>
          <w:i/>
          <w:spacing w:val="-3"/>
          <w:lang w:val="fr-FR"/>
        </w:rPr>
        <w:t>della</w:t>
      </w:r>
      <w:proofErr w:type="spellEnd"/>
      <w:r w:rsidRPr="000470EF">
        <w:rPr>
          <w:i/>
          <w:spacing w:val="-3"/>
          <w:lang w:val="fr-FR"/>
        </w:rPr>
        <w:t xml:space="preserve"> </w:t>
      </w:r>
      <w:proofErr w:type="spellStart"/>
      <w:r w:rsidRPr="000470EF">
        <w:rPr>
          <w:i/>
          <w:spacing w:val="-3"/>
          <w:lang w:val="fr-FR"/>
        </w:rPr>
        <w:t>tragedia</w:t>
      </w:r>
      <w:proofErr w:type="spellEnd"/>
      <w:r w:rsidRPr="000470EF">
        <w:rPr>
          <w:i/>
          <w:spacing w:val="-3"/>
          <w:lang w:val="fr-FR"/>
        </w:rPr>
        <w:t xml:space="preserve"> </w:t>
      </w:r>
      <w:proofErr w:type="spellStart"/>
      <w:r w:rsidRPr="000470EF">
        <w:rPr>
          <w:i/>
          <w:spacing w:val="-3"/>
          <w:lang w:val="fr-FR"/>
        </w:rPr>
        <w:t>greca</w:t>
      </w:r>
      <w:proofErr w:type="spellEnd"/>
      <w:r w:rsidRPr="000470EF">
        <w:rPr>
          <w:spacing w:val="-3"/>
          <w:lang w:val="fr-FR"/>
        </w:rPr>
        <w:t>, Roma: GEI, 1993.</w:t>
      </w:r>
    </w:p>
    <w:p w:rsidR="00DB16B9" w:rsidRPr="000470EF" w:rsidRDefault="00DB16B9" w:rsidP="00DD4C34">
      <w:pPr>
        <w:suppressAutoHyphens/>
        <w:ind w:left="900" w:hanging="900"/>
        <w:jc w:val="both"/>
        <w:rPr>
          <w:spacing w:val="-3"/>
          <w:lang w:val="fr-FR"/>
        </w:rPr>
      </w:pPr>
      <w:r w:rsidRPr="000470EF">
        <w:rPr>
          <w:spacing w:val="-3"/>
          <w:lang w:val="fr-FR"/>
        </w:rPr>
        <w:t xml:space="preserve">CHANTRAINE, P., </w:t>
      </w:r>
      <w:proofErr w:type="spellStart"/>
      <w:r w:rsidRPr="000470EF">
        <w:rPr>
          <w:i/>
          <w:spacing w:val="-3"/>
          <w:lang w:val="fr-FR"/>
        </w:rPr>
        <w:t>Dictionaire</w:t>
      </w:r>
      <w:proofErr w:type="spellEnd"/>
      <w:r w:rsidRPr="000470EF">
        <w:rPr>
          <w:i/>
          <w:spacing w:val="-3"/>
          <w:lang w:val="fr-FR"/>
        </w:rPr>
        <w:t xml:space="preserve"> Etymologique de la Langue Grecque</w:t>
      </w:r>
      <w:r w:rsidRPr="000470EF">
        <w:rPr>
          <w:spacing w:val="-3"/>
          <w:lang w:val="fr-FR"/>
        </w:rPr>
        <w:t>, Paris:</w:t>
      </w:r>
      <w:r w:rsidRPr="000470EF">
        <w:rPr>
          <w:lang w:val="fr-FR"/>
        </w:rPr>
        <w:t xml:space="preserve"> </w:t>
      </w:r>
      <w:proofErr w:type="spellStart"/>
      <w:r w:rsidRPr="000470EF">
        <w:rPr>
          <w:lang w:val="fr-FR"/>
        </w:rPr>
        <w:t>Klicksieck</w:t>
      </w:r>
      <w:proofErr w:type="spellEnd"/>
      <w:r w:rsidRPr="000470EF">
        <w:rPr>
          <w:spacing w:val="-3"/>
          <w:lang w:val="fr-FR"/>
        </w:rPr>
        <w:t>, 1999.</w:t>
      </w:r>
    </w:p>
    <w:p w:rsidR="00DB16B9" w:rsidRPr="000470EF" w:rsidRDefault="00DB16B9" w:rsidP="00DD4C34">
      <w:pPr>
        <w:ind w:left="900" w:hanging="900"/>
        <w:jc w:val="both"/>
        <w:rPr>
          <w:lang w:val="fr-FR"/>
        </w:rPr>
      </w:pPr>
      <w:r w:rsidRPr="000470EF">
        <w:rPr>
          <w:lang w:val="fr-FR"/>
        </w:rPr>
        <w:t xml:space="preserve">CHEVALIER, J. &amp; GHEERBRANT, A., </w:t>
      </w:r>
      <w:proofErr w:type="spellStart"/>
      <w:r w:rsidRPr="000470EF">
        <w:rPr>
          <w:i/>
          <w:lang w:val="fr-FR"/>
        </w:rPr>
        <w:t>Diccionario</w:t>
      </w:r>
      <w:proofErr w:type="spellEnd"/>
      <w:r w:rsidRPr="000470EF">
        <w:rPr>
          <w:i/>
          <w:lang w:val="fr-FR"/>
        </w:rPr>
        <w:t xml:space="preserve"> de </w:t>
      </w:r>
      <w:proofErr w:type="spellStart"/>
      <w:r w:rsidRPr="000470EF">
        <w:rPr>
          <w:i/>
          <w:lang w:val="fr-FR"/>
        </w:rPr>
        <w:t>Símbolos</w:t>
      </w:r>
      <w:proofErr w:type="spellEnd"/>
      <w:r w:rsidRPr="000470EF">
        <w:rPr>
          <w:lang w:val="fr-FR"/>
        </w:rPr>
        <w:t>, Barcelona: Herder, 1993 [1969].</w:t>
      </w:r>
    </w:p>
    <w:p w:rsidR="00DB16B9" w:rsidRPr="000470EF" w:rsidRDefault="00DB16B9" w:rsidP="00DD4C34">
      <w:pPr>
        <w:suppressAutoHyphens/>
        <w:ind w:left="900" w:hanging="900"/>
        <w:jc w:val="both"/>
        <w:rPr>
          <w:spacing w:val="-3"/>
          <w:lang w:val="fr-FR"/>
        </w:rPr>
      </w:pPr>
      <w:r w:rsidRPr="000470EF">
        <w:rPr>
          <w:spacing w:val="-3"/>
          <w:lang w:val="fr-FR"/>
        </w:rPr>
        <w:t xml:space="preserve">DAREMBERG, C. &amp; SAGLIO, M.E., </w:t>
      </w:r>
      <w:r w:rsidRPr="000470EF">
        <w:rPr>
          <w:i/>
          <w:spacing w:val="-3"/>
          <w:lang w:val="fr-FR"/>
        </w:rPr>
        <w:t>Dictionnaire des Antiquités Grecques et Romaines</w:t>
      </w:r>
      <w:r w:rsidRPr="000470EF">
        <w:rPr>
          <w:spacing w:val="-3"/>
          <w:lang w:val="fr-FR"/>
        </w:rPr>
        <w:t>, Paris: Hachette, 1918.</w:t>
      </w:r>
    </w:p>
    <w:p w:rsidR="00DB16B9" w:rsidRPr="000470EF" w:rsidRDefault="00DB16B9" w:rsidP="00DD4C34">
      <w:pPr>
        <w:suppressAutoHyphens/>
        <w:ind w:left="900" w:hanging="900"/>
        <w:jc w:val="both"/>
        <w:rPr>
          <w:spacing w:val="-3"/>
          <w:lang w:val="es-ES_tradnl"/>
        </w:rPr>
      </w:pPr>
      <w:r w:rsidRPr="000470EF">
        <w:rPr>
          <w:spacing w:val="-3"/>
          <w:lang w:val="es-ES_tradnl"/>
        </w:rPr>
        <w:t xml:space="preserve">DUCROT, O. &amp; TODOROV, T., </w:t>
      </w:r>
      <w:r w:rsidRPr="000470EF">
        <w:rPr>
          <w:i/>
          <w:spacing w:val="-3"/>
          <w:lang w:val="es-ES_tradnl"/>
        </w:rPr>
        <w:t>Diccionario enciclopédico de las ciencias del lenguaje</w:t>
      </w:r>
      <w:r w:rsidRPr="000470EF">
        <w:rPr>
          <w:spacing w:val="-3"/>
          <w:lang w:val="es-ES_tradnl"/>
        </w:rPr>
        <w:t>, México: S. XXI, 1991.</w:t>
      </w:r>
    </w:p>
    <w:p w:rsidR="00DB16B9" w:rsidRPr="000470EF" w:rsidRDefault="00DB16B9" w:rsidP="00DD4C34">
      <w:pPr>
        <w:suppressAutoHyphens/>
        <w:ind w:left="900" w:hanging="900"/>
        <w:jc w:val="both"/>
        <w:rPr>
          <w:spacing w:val="-3"/>
          <w:lang w:val="es-AR"/>
        </w:rPr>
      </w:pPr>
      <w:r w:rsidRPr="000470EF">
        <w:rPr>
          <w:spacing w:val="-3"/>
          <w:lang w:val="es-AR"/>
        </w:rPr>
        <w:t xml:space="preserve">FERNANDEZ GALIANO, M., </w:t>
      </w:r>
      <w:r w:rsidRPr="000470EF">
        <w:rPr>
          <w:i/>
          <w:spacing w:val="-3"/>
          <w:lang w:val="es-AR"/>
        </w:rPr>
        <w:t>La transcripción castellana de los nombres propios griegos</w:t>
      </w:r>
      <w:r w:rsidRPr="000470EF">
        <w:rPr>
          <w:spacing w:val="-3"/>
          <w:lang w:val="es-AR"/>
        </w:rPr>
        <w:t>, Madrid: Sociedad Española de Estudios Clásicos, 1969.</w:t>
      </w:r>
    </w:p>
    <w:p w:rsidR="00DB16B9" w:rsidRPr="000470EF" w:rsidRDefault="00DB16B9" w:rsidP="00DD4C34">
      <w:pPr>
        <w:suppressAutoHyphens/>
        <w:ind w:left="900" w:hanging="900"/>
        <w:jc w:val="both"/>
        <w:rPr>
          <w:spacing w:val="-3"/>
          <w:lang w:val="es-AR"/>
        </w:rPr>
      </w:pPr>
      <w:r w:rsidRPr="000470EF">
        <w:rPr>
          <w:spacing w:val="-3"/>
          <w:lang w:val="es-ES_tradnl"/>
        </w:rPr>
        <w:t xml:space="preserve">GRAVES, R., </w:t>
      </w:r>
      <w:r w:rsidRPr="000470EF">
        <w:rPr>
          <w:i/>
          <w:spacing w:val="-3"/>
          <w:lang w:val="es-ES_tradnl"/>
        </w:rPr>
        <w:t xml:space="preserve">Los mitos griegos </w:t>
      </w:r>
      <w:r w:rsidRPr="000470EF">
        <w:rPr>
          <w:spacing w:val="-3"/>
          <w:lang w:val="es-AR"/>
        </w:rPr>
        <w:t>2 vol.</w:t>
      </w:r>
      <w:r w:rsidRPr="000470EF">
        <w:rPr>
          <w:spacing w:val="-3"/>
          <w:lang w:val="es-ES_tradnl"/>
        </w:rPr>
        <w:t xml:space="preserve">, Madrid: Alianza Ed., 1994 [1955]. </w:t>
      </w:r>
    </w:p>
    <w:p w:rsidR="00DB16B9" w:rsidRPr="000470EF" w:rsidRDefault="00DB16B9" w:rsidP="00DD4C34">
      <w:pPr>
        <w:suppressAutoHyphens/>
        <w:ind w:left="900" w:hanging="900"/>
        <w:jc w:val="both"/>
        <w:rPr>
          <w:lang w:val="es-ES_tradnl"/>
        </w:rPr>
      </w:pPr>
      <w:r w:rsidRPr="000470EF">
        <w:rPr>
          <w:lang w:val="es-ES_tradnl"/>
        </w:rPr>
        <w:t xml:space="preserve">GRIMAL, P., </w:t>
      </w:r>
      <w:r w:rsidRPr="000470EF">
        <w:rPr>
          <w:i/>
          <w:lang w:val="es-ES_tradnl"/>
        </w:rPr>
        <w:t>Diccionario de Mitología Griega y Romana</w:t>
      </w:r>
      <w:r w:rsidRPr="000470EF">
        <w:rPr>
          <w:lang w:val="es-ES_tradnl"/>
        </w:rPr>
        <w:t xml:space="preserve">, Barcelona: </w:t>
      </w:r>
      <w:proofErr w:type="spellStart"/>
      <w:r w:rsidRPr="000470EF">
        <w:rPr>
          <w:lang w:val="es-ES_tradnl"/>
        </w:rPr>
        <w:t>Paidós</w:t>
      </w:r>
      <w:proofErr w:type="spellEnd"/>
      <w:r w:rsidRPr="000470EF">
        <w:rPr>
          <w:lang w:val="es-ES_tradnl"/>
        </w:rPr>
        <w:t>, 1986 [1951].</w:t>
      </w:r>
    </w:p>
    <w:p w:rsidR="00DB16B9" w:rsidRPr="000470EF" w:rsidRDefault="00DB16B9" w:rsidP="00DD4C34">
      <w:pPr>
        <w:suppressAutoHyphens/>
        <w:ind w:left="900" w:hanging="900"/>
        <w:jc w:val="both"/>
        <w:rPr>
          <w:spacing w:val="-3"/>
          <w:lang w:val="es-AR"/>
        </w:rPr>
      </w:pPr>
      <w:r w:rsidRPr="000470EF">
        <w:rPr>
          <w:spacing w:val="-3"/>
          <w:lang w:val="es-AR"/>
        </w:rPr>
        <w:t xml:space="preserve">HADAS, M., </w:t>
      </w:r>
      <w:r w:rsidRPr="000470EF">
        <w:rPr>
          <w:i/>
          <w:spacing w:val="-3"/>
          <w:lang w:val="es-AR"/>
        </w:rPr>
        <w:t>Guía para la lectura de los clásicos griegos y latinos</w:t>
      </w:r>
      <w:r w:rsidRPr="000470EF">
        <w:rPr>
          <w:spacing w:val="-3"/>
          <w:lang w:val="es-AR"/>
        </w:rPr>
        <w:t>, México: Fondo de Cultura Económica, 1987 [1954].</w:t>
      </w:r>
    </w:p>
    <w:p w:rsidR="00DB16B9" w:rsidRPr="000470EF" w:rsidRDefault="00DB16B9" w:rsidP="00DD4C34">
      <w:pPr>
        <w:suppressAutoHyphens/>
        <w:ind w:left="900" w:hanging="900"/>
        <w:jc w:val="both"/>
        <w:rPr>
          <w:spacing w:val="-3"/>
          <w:lang w:val="en-US"/>
        </w:rPr>
      </w:pPr>
      <w:r w:rsidRPr="000470EF">
        <w:rPr>
          <w:spacing w:val="-3"/>
          <w:lang w:val="en-US"/>
        </w:rPr>
        <w:t>HANSEN, W.,</w:t>
      </w:r>
      <w:r w:rsidRPr="000470EF">
        <w:rPr>
          <w:spacing w:val="-3"/>
          <w:lang w:val="en-US"/>
        </w:rPr>
        <w:tab/>
        <w:t xml:space="preserve"> </w:t>
      </w:r>
      <w:r w:rsidRPr="000470EF">
        <w:rPr>
          <w:i/>
          <w:spacing w:val="-3"/>
          <w:lang w:val="en-US"/>
        </w:rPr>
        <w:t>Handbook of Classical Mythology</w:t>
      </w:r>
      <w:r w:rsidRPr="000470EF">
        <w:rPr>
          <w:spacing w:val="-3"/>
          <w:lang w:val="en-US"/>
        </w:rPr>
        <w:t xml:space="preserve">, </w:t>
      </w:r>
      <w:r w:rsidRPr="000470EF">
        <w:rPr>
          <w:lang w:val="en-US"/>
        </w:rPr>
        <w:t>Santa Barbara:  ABC-CLIO, 2004.</w:t>
      </w:r>
    </w:p>
    <w:p w:rsidR="00DB16B9" w:rsidRPr="000470EF" w:rsidRDefault="00DB16B9" w:rsidP="00DD4C34">
      <w:pPr>
        <w:suppressAutoHyphens/>
        <w:ind w:left="900" w:hanging="900"/>
        <w:jc w:val="both"/>
        <w:rPr>
          <w:spacing w:val="-3"/>
          <w:lang w:val="en-US"/>
        </w:rPr>
      </w:pPr>
      <w:r w:rsidRPr="000470EF">
        <w:rPr>
          <w:spacing w:val="-3"/>
          <w:lang w:val="en-US"/>
        </w:rPr>
        <w:t xml:space="preserve">HAZEL, J., </w:t>
      </w:r>
      <w:r w:rsidRPr="000470EF">
        <w:rPr>
          <w:i/>
          <w:spacing w:val="-3"/>
          <w:lang w:val="en-US"/>
        </w:rPr>
        <w:t xml:space="preserve">Who’s who in the </w:t>
      </w:r>
      <w:proofErr w:type="spellStart"/>
      <w:r w:rsidRPr="000470EF">
        <w:rPr>
          <w:i/>
          <w:spacing w:val="-3"/>
          <w:lang w:val="en-US"/>
        </w:rPr>
        <w:t>greek</w:t>
      </w:r>
      <w:proofErr w:type="spellEnd"/>
      <w:r w:rsidRPr="000470EF">
        <w:rPr>
          <w:i/>
          <w:spacing w:val="-3"/>
          <w:lang w:val="en-US"/>
        </w:rPr>
        <w:t xml:space="preserve"> world</w:t>
      </w:r>
      <w:r w:rsidRPr="000470EF">
        <w:rPr>
          <w:spacing w:val="-3"/>
          <w:lang w:val="en-US"/>
        </w:rPr>
        <w:t xml:space="preserve">, London &amp; </w:t>
      </w:r>
      <w:proofErr w:type="gramStart"/>
      <w:r w:rsidRPr="000470EF">
        <w:rPr>
          <w:spacing w:val="-3"/>
          <w:lang w:val="en-US"/>
        </w:rPr>
        <w:t>New  York</w:t>
      </w:r>
      <w:proofErr w:type="gramEnd"/>
      <w:r w:rsidRPr="000470EF">
        <w:rPr>
          <w:spacing w:val="-3"/>
          <w:lang w:val="en-US"/>
        </w:rPr>
        <w:t xml:space="preserve">: </w:t>
      </w:r>
      <w:proofErr w:type="spellStart"/>
      <w:r w:rsidRPr="000470EF">
        <w:rPr>
          <w:spacing w:val="-3"/>
          <w:lang w:val="en-US"/>
        </w:rPr>
        <w:t>Routledge</w:t>
      </w:r>
      <w:proofErr w:type="spellEnd"/>
      <w:r w:rsidRPr="000470EF">
        <w:rPr>
          <w:spacing w:val="-3"/>
          <w:lang w:val="en-US"/>
        </w:rPr>
        <w:t xml:space="preserve">, 2002. </w:t>
      </w:r>
    </w:p>
    <w:p w:rsidR="00DB16B9" w:rsidRPr="000470EF" w:rsidRDefault="00DB16B9" w:rsidP="00DD4C34">
      <w:pPr>
        <w:ind w:left="900" w:hanging="900"/>
        <w:jc w:val="both"/>
        <w:rPr>
          <w:lang w:val="en-US"/>
        </w:rPr>
      </w:pPr>
      <w:r w:rsidRPr="000470EF">
        <w:rPr>
          <w:lang w:val="en-US"/>
        </w:rPr>
        <w:lastRenderedPageBreak/>
        <w:t xml:space="preserve">HORNBLOWER, S. &amp; SPAWFORTH, A. (eds.), </w:t>
      </w:r>
      <w:proofErr w:type="gramStart"/>
      <w:r w:rsidRPr="000470EF">
        <w:rPr>
          <w:i/>
          <w:lang w:val="en-US"/>
        </w:rPr>
        <w:t>The</w:t>
      </w:r>
      <w:proofErr w:type="gramEnd"/>
      <w:r w:rsidRPr="000470EF">
        <w:rPr>
          <w:i/>
          <w:lang w:val="en-US"/>
        </w:rPr>
        <w:t xml:space="preserve"> Oxford Classical Dictionary</w:t>
      </w:r>
      <w:r w:rsidRPr="000470EF">
        <w:rPr>
          <w:lang w:val="en-US"/>
        </w:rPr>
        <w:t xml:space="preserve">, Oxford: University Press, 1999. </w:t>
      </w:r>
    </w:p>
    <w:p w:rsidR="00DB16B9" w:rsidRPr="000470EF" w:rsidRDefault="00DB16B9" w:rsidP="00DD4C34">
      <w:pPr>
        <w:suppressAutoHyphens/>
        <w:ind w:left="900" w:hanging="900"/>
        <w:jc w:val="both"/>
        <w:rPr>
          <w:spacing w:val="-3"/>
          <w:lang w:val="en-US"/>
        </w:rPr>
      </w:pPr>
      <w:r w:rsidRPr="000470EF">
        <w:rPr>
          <w:spacing w:val="-3"/>
          <w:lang w:val="en-US"/>
        </w:rPr>
        <w:t xml:space="preserve">LIDDELL, H.G. &amp; SCOTT, R., </w:t>
      </w:r>
      <w:r w:rsidRPr="000470EF">
        <w:rPr>
          <w:i/>
          <w:spacing w:val="-3"/>
          <w:lang w:val="en-US"/>
        </w:rPr>
        <w:t>Greek-English Lexicon</w:t>
      </w:r>
      <w:r w:rsidRPr="000470EF">
        <w:rPr>
          <w:spacing w:val="-3"/>
          <w:lang w:val="en-US"/>
        </w:rPr>
        <w:t>, Oxford: University Press, 1968.</w:t>
      </w:r>
    </w:p>
    <w:p w:rsidR="00DB16B9" w:rsidRPr="000470EF" w:rsidRDefault="00DB16B9" w:rsidP="00DD4C34">
      <w:pPr>
        <w:ind w:left="900" w:hanging="900"/>
        <w:jc w:val="both"/>
      </w:pPr>
      <w:r w:rsidRPr="000470EF">
        <w:t xml:space="preserve">MOORMANN, E.M. &amp; UITTERHOEVE, W., </w:t>
      </w:r>
      <w:r w:rsidRPr="000470EF">
        <w:rPr>
          <w:i/>
        </w:rPr>
        <w:t xml:space="preserve">De </w:t>
      </w:r>
      <w:proofErr w:type="spellStart"/>
      <w:r w:rsidRPr="000470EF">
        <w:rPr>
          <w:i/>
        </w:rPr>
        <w:t>Acteón</w:t>
      </w:r>
      <w:proofErr w:type="spellEnd"/>
      <w:r w:rsidRPr="000470EF">
        <w:rPr>
          <w:i/>
        </w:rPr>
        <w:t xml:space="preserve"> a Zeus. Temas sobre la mitología clásica en la literatura, la música, las artes plásticas y el teatro</w:t>
      </w:r>
      <w:r w:rsidRPr="000470EF">
        <w:t xml:space="preserve">, Madrid: </w:t>
      </w:r>
      <w:proofErr w:type="spellStart"/>
      <w:r w:rsidRPr="000470EF">
        <w:t>Akal</w:t>
      </w:r>
      <w:proofErr w:type="spellEnd"/>
      <w:r w:rsidRPr="000470EF">
        <w:t>, 1997.</w:t>
      </w:r>
    </w:p>
    <w:p w:rsidR="00DB16B9" w:rsidRPr="000470EF" w:rsidRDefault="00DB16B9" w:rsidP="00DD4C34">
      <w:pPr>
        <w:ind w:left="900" w:hanging="900"/>
        <w:jc w:val="both"/>
        <w:rPr>
          <w:lang w:val="en-US"/>
        </w:rPr>
      </w:pPr>
      <w:r w:rsidRPr="000470EF">
        <w:rPr>
          <w:lang w:val="en-US"/>
        </w:rPr>
        <w:t xml:space="preserve">MORKORT, R., </w:t>
      </w:r>
      <w:proofErr w:type="gramStart"/>
      <w:r w:rsidRPr="000470EF">
        <w:rPr>
          <w:i/>
          <w:lang w:val="en-US"/>
        </w:rPr>
        <w:t>The</w:t>
      </w:r>
      <w:proofErr w:type="gramEnd"/>
      <w:r w:rsidRPr="000470EF">
        <w:rPr>
          <w:i/>
          <w:lang w:val="en-US"/>
        </w:rPr>
        <w:t xml:space="preserve"> Penguin Historical Atlas of Ancient Greece</w:t>
      </w:r>
      <w:r w:rsidRPr="000470EF">
        <w:rPr>
          <w:lang w:val="en-US"/>
        </w:rPr>
        <w:t>, Avon: The Bath Press, 1996.</w:t>
      </w:r>
    </w:p>
    <w:p w:rsidR="00DB16B9" w:rsidRPr="000470EF" w:rsidRDefault="00DB16B9" w:rsidP="00DD4C34">
      <w:pPr>
        <w:ind w:left="900" w:hanging="900"/>
        <w:jc w:val="both"/>
      </w:pPr>
      <w:r w:rsidRPr="000470EF">
        <w:t xml:space="preserve">MORTARA GARAVELLI, B., </w:t>
      </w:r>
      <w:r w:rsidRPr="000470EF">
        <w:rPr>
          <w:i/>
        </w:rPr>
        <w:t>Manual de Retórica</w:t>
      </w:r>
      <w:r w:rsidRPr="000470EF">
        <w:t>, Salamanca: Cátedra, 1988.</w:t>
      </w:r>
    </w:p>
    <w:p w:rsidR="00DB16B9" w:rsidRPr="000470EF" w:rsidRDefault="00DB16B9" w:rsidP="00DD4C34">
      <w:pPr>
        <w:ind w:left="900" w:hanging="900"/>
        <w:jc w:val="both"/>
        <w:rPr>
          <w:rFonts w:eastAsia="Arial Unicode MS"/>
        </w:rPr>
      </w:pPr>
      <w:r w:rsidRPr="000470EF">
        <w:t>PABON, J.,</w:t>
      </w:r>
      <w:r w:rsidRPr="000470EF">
        <w:rPr>
          <w:rFonts w:eastAsia="Arial Unicode MS"/>
        </w:rPr>
        <w:t xml:space="preserve"> </w:t>
      </w:r>
      <w:r w:rsidRPr="000470EF">
        <w:rPr>
          <w:i/>
          <w:iCs/>
        </w:rPr>
        <w:t>Diccionario manual griego-español</w:t>
      </w:r>
      <w:r w:rsidRPr="000470EF">
        <w:t xml:space="preserve">,  Barcelona: Ed. </w:t>
      </w:r>
      <w:proofErr w:type="spellStart"/>
      <w:r w:rsidRPr="000470EF">
        <w:t>Bibliograf</w:t>
      </w:r>
      <w:proofErr w:type="spellEnd"/>
      <w:r w:rsidRPr="000470EF">
        <w:t>, 1985.</w:t>
      </w:r>
    </w:p>
    <w:p w:rsidR="00DB16B9" w:rsidRPr="000470EF" w:rsidRDefault="00DB16B9" w:rsidP="00DD4C34">
      <w:pPr>
        <w:ind w:left="900" w:hanging="900"/>
        <w:jc w:val="both"/>
        <w:rPr>
          <w:rFonts w:eastAsia="Arial Unicode MS"/>
        </w:rPr>
      </w:pPr>
      <w:r w:rsidRPr="000470EF">
        <w:t>PADRES ESCOLAPIOS,</w:t>
      </w:r>
      <w:r w:rsidRPr="000470EF">
        <w:rPr>
          <w:rFonts w:eastAsia="Arial Unicode MS"/>
        </w:rPr>
        <w:t xml:space="preserve"> </w:t>
      </w:r>
      <w:r w:rsidRPr="000470EF">
        <w:rPr>
          <w:i/>
          <w:iCs/>
        </w:rPr>
        <w:t>Diccionario Griego-Latino-Español</w:t>
      </w:r>
      <w:r w:rsidRPr="000470EF">
        <w:t>, Bs. As: Ed. Albatros, 1943.</w:t>
      </w:r>
    </w:p>
    <w:p w:rsidR="00DB16B9" w:rsidRPr="000470EF" w:rsidRDefault="00DB16B9" w:rsidP="00DD4C34">
      <w:pPr>
        <w:ind w:left="900" w:hanging="900"/>
        <w:jc w:val="both"/>
        <w:rPr>
          <w:rFonts w:eastAsia="Arial Unicode MS"/>
        </w:rPr>
      </w:pPr>
      <w:r w:rsidRPr="000470EF">
        <w:t xml:space="preserve">PAGLIALUNGA, E., </w:t>
      </w:r>
      <w:r w:rsidRPr="000470EF">
        <w:rPr>
          <w:i/>
          <w:iCs/>
        </w:rPr>
        <w:t>Manual de Teoría Literaria Clásica</w:t>
      </w:r>
      <w:r w:rsidRPr="000470EF">
        <w:t>, Mérida, 2001.</w:t>
      </w:r>
    </w:p>
    <w:p w:rsidR="00DB16B9" w:rsidRPr="000470EF" w:rsidRDefault="00DB16B9" w:rsidP="00DD4C34">
      <w:pPr>
        <w:suppressAutoHyphens/>
        <w:ind w:left="900" w:hanging="900"/>
        <w:jc w:val="both"/>
        <w:rPr>
          <w:spacing w:val="-3"/>
          <w:lang w:val="es-AR"/>
        </w:rPr>
      </w:pPr>
      <w:r w:rsidRPr="000470EF">
        <w:rPr>
          <w:spacing w:val="-3"/>
          <w:lang w:val="es-ES_tradnl"/>
        </w:rPr>
        <w:t>RODRIGUEZ ADRADOS, F., (</w:t>
      </w:r>
      <w:proofErr w:type="spellStart"/>
      <w:r w:rsidRPr="000470EF">
        <w:rPr>
          <w:spacing w:val="-3"/>
          <w:lang w:val="es-ES_tradnl"/>
        </w:rPr>
        <w:t>dir.</w:t>
      </w:r>
      <w:proofErr w:type="spellEnd"/>
      <w:r w:rsidRPr="000470EF">
        <w:rPr>
          <w:spacing w:val="-3"/>
          <w:lang w:val="es-ES_tradnl"/>
        </w:rPr>
        <w:t xml:space="preserve">), </w:t>
      </w:r>
      <w:r w:rsidRPr="000470EF">
        <w:rPr>
          <w:i/>
          <w:spacing w:val="-3"/>
          <w:lang w:val="es-ES_tradnl"/>
        </w:rPr>
        <w:t>Diccionario griego-español</w:t>
      </w:r>
      <w:r w:rsidRPr="000470EF">
        <w:rPr>
          <w:spacing w:val="-3"/>
          <w:lang w:val="es-ES_tradnl"/>
        </w:rPr>
        <w:t xml:space="preserve">, vol. </w:t>
      </w:r>
      <w:r w:rsidRPr="000470EF">
        <w:rPr>
          <w:spacing w:val="-3"/>
          <w:lang w:val="es-AR"/>
        </w:rPr>
        <w:t>I-V, Madrid: CSIC, 1980-1997.</w:t>
      </w:r>
    </w:p>
    <w:p w:rsidR="003B1C67" w:rsidRPr="000470EF" w:rsidRDefault="003B1C67" w:rsidP="00DF22F6">
      <w:pPr>
        <w:ind w:firstLine="708"/>
        <w:jc w:val="both"/>
        <w:rPr>
          <w:lang w:val="es-AR"/>
        </w:rPr>
      </w:pPr>
    </w:p>
    <w:p w:rsidR="003B1C67" w:rsidRPr="000470EF" w:rsidRDefault="003B1C67" w:rsidP="00DF22F6">
      <w:pPr>
        <w:pBdr>
          <w:top w:val="single" w:sz="4" w:space="1" w:color="auto"/>
          <w:left w:val="single" w:sz="4" w:space="4" w:color="auto"/>
          <w:bottom w:val="single" w:sz="4" w:space="1" w:color="auto"/>
          <w:right w:val="single" w:sz="4" w:space="4" w:color="auto"/>
        </w:pBdr>
        <w:jc w:val="both"/>
        <w:rPr>
          <w:b/>
          <w:lang w:val="es-AR"/>
        </w:rPr>
      </w:pPr>
      <w:r w:rsidRPr="000470EF">
        <w:rPr>
          <w:b/>
          <w:lang w:val="es-AR"/>
        </w:rPr>
        <w:t>D.- ACTIVIDADES</w:t>
      </w:r>
    </w:p>
    <w:p w:rsidR="003B1C67" w:rsidRPr="000470EF" w:rsidRDefault="003B1C67" w:rsidP="00DF22F6">
      <w:pPr>
        <w:jc w:val="both"/>
        <w:rPr>
          <w:b/>
          <w:lang w:val="es-AR"/>
        </w:rPr>
      </w:pPr>
    </w:p>
    <w:p w:rsidR="003B1C67" w:rsidRPr="000470EF" w:rsidRDefault="003B1C67" w:rsidP="00DF3580">
      <w:pPr>
        <w:jc w:val="both"/>
        <w:rPr>
          <w:lang w:val="es-AR"/>
        </w:rPr>
      </w:pPr>
      <w:r w:rsidRPr="000470EF">
        <w:rPr>
          <w:lang w:val="es-AR"/>
        </w:rPr>
        <w:tab/>
        <w:t xml:space="preserve">Con miras a que los </w:t>
      </w:r>
      <w:proofErr w:type="spellStart"/>
      <w:r w:rsidRPr="000470EF">
        <w:rPr>
          <w:lang w:val="es-AR"/>
        </w:rPr>
        <w:t>maestrandos</w:t>
      </w:r>
      <w:proofErr w:type="spellEnd"/>
      <w:r w:rsidRPr="000470EF">
        <w:rPr>
          <w:lang w:val="es-AR"/>
        </w:rPr>
        <w:t xml:space="preserve"> participen activamente a lo largo de todo el </w:t>
      </w:r>
      <w:r w:rsidR="00DF3580" w:rsidRPr="000470EF">
        <w:rPr>
          <w:lang w:val="es-AR"/>
        </w:rPr>
        <w:t>curso</w:t>
      </w:r>
      <w:r w:rsidRPr="000470EF">
        <w:rPr>
          <w:lang w:val="es-AR"/>
        </w:rPr>
        <w:t xml:space="preserve">, la modalidad de trabajo prevista es la de </w:t>
      </w:r>
      <w:r w:rsidR="00DF3580" w:rsidRPr="000470EF">
        <w:rPr>
          <w:lang w:val="es-AR"/>
        </w:rPr>
        <w:t>teóricos-prácticos</w:t>
      </w:r>
      <w:r w:rsidRPr="000470EF">
        <w:rPr>
          <w:lang w:val="es-AR"/>
        </w:rPr>
        <w:t xml:space="preserve">. </w:t>
      </w:r>
      <w:r w:rsidR="00DF3580" w:rsidRPr="000470EF">
        <w:t xml:space="preserve">La materia cuenta con cuatro horas semanales de dictado. En las mismas se expondrán los contenidos de lengua griega (fonología y morfosintaxis) y su aplicación a la traducción de textos sencillos. </w:t>
      </w:r>
    </w:p>
    <w:p w:rsidR="003B1C67" w:rsidRPr="000470EF" w:rsidRDefault="003B1C67" w:rsidP="00DF22F6">
      <w:pPr>
        <w:jc w:val="both"/>
        <w:rPr>
          <w:lang w:val="es-AR"/>
        </w:rPr>
      </w:pPr>
    </w:p>
    <w:p w:rsidR="003B1C67" w:rsidRPr="000470EF" w:rsidRDefault="003B1C67" w:rsidP="00DF22F6">
      <w:pPr>
        <w:pBdr>
          <w:top w:val="single" w:sz="4" w:space="1" w:color="auto"/>
          <w:left w:val="single" w:sz="4" w:space="4" w:color="auto"/>
          <w:bottom w:val="single" w:sz="4" w:space="1" w:color="auto"/>
          <w:right w:val="single" w:sz="4" w:space="4" w:color="auto"/>
        </w:pBdr>
        <w:jc w:val="both"/>
        <w:rPr>
          <w:b/>
          <w:lang w:val="es-AR"/>
        </w:rPr>
      </w:pPr>
      <w:r w:rsidRPr="000470EF">
        <w:rPr>
          <w:b/>
          <w:lang w:val="es-AR"/>
        </w:rPr>
        <w:t>E.- EVALUACIÓN</w:t>
      </w:r>
    </w:p>
    <w:p w:rsidR="003B1C67" w:rsidRPr="000470EF" w:rsidRDefault="003B1C67" w:rsidP="00DF22F6">
      <w:pPr>
        <w:jc w:val="both"/>
        <w:rPr>
          <w:b/>
          <w:lang w:val="es-AR"/>
        </w:rPr>
      </w:pPr>
    </w:p>
    <w:p w:rsidR="00DF3580" w:rsidRPr="000470EF" w:rsidRDefault="003B1C67" w:rsidP="00DF3580">
      <w:pPr>
        <w:jc w:val="both"/>
      </w:pPr>
      <w:r w:rsidRPr="000470EF">
        <w:tab/>
        <w:t xml:space="preserve">Para aprobar el presente </w:t>
      </w:r>
      <w:r w:rsidR="00DF3580" w:rsidRPr="000470EF">
        <w:t>curso</w:t>
      </w:r>
      <w:r w:rsidRPr="000470EF">
        <w:t xml:space="preserve"> los alumnos deberán cumplir con el 75% de asistencia a las clases programadas; exponer, durante la cursada, sobre los textos primarios y secundarios y </w:t>
      </w:r>
      <w:r w:rsidR="00DF3580" w:rsidRPr="000470EF">
        <w:t xml:space="preserve">rendir un examen escrito. Dicho examen consistirá en 1) una parte escrita constituida por la resolución de ejercicios y/o textos de modo de evaluar los conocimientos adquiridos de morfosintaxis (texto desconocido); 2) una parte oral, donde se evaluará, por un lado, la lectura y la fonética y, por otro, el texto conocido. </w:t>
      </w:r>
    </w:p>
    <w:p w:rsidR="003B1C67" w:rsidRPr="000470EF" w:rsidRDefault="003B1C67" w:rsidP="00DF22F6">
      <w:pPr>
        <w:jc w:val="both"/>
      </w:pPr>
    </w:p>
    <w:p w:rsidR="003B1C67" w:rsidRPr="000470EF" w:rsidRDefault="003B1C67" w:rsidP="00DF22F6">
      <w:pPr>
        <w:pStyle w:val="Ttulo1"/>
        <w:tabs>
          <w:tab w:val="right" w:pos="0"/>
          <w:tab w:val="left" w:pos="6300"/>
        </w:tabs>
        <w:jc w:val="both"/>
        <w:rPr>
          <w:rFonts w:ascii="Times New Roman" w:hAnsi="Times New Roman" w:cs="Times New Roman"/>
          <w:sz w:val="24"/>
          <w:szCs w:val="24"/>
        </w:rPr>
      </w:pPr>
    </w:p>
    <w:p w:rsidR="008E1CC8" w:rsidRPr="000470EF" w:rsidRDefault="003B1C67" w:rsidP="008E1CC8">
      <w:pPr>
        <w:pStyle w:val="Ttulo1"/>
        <w:tabs>
          <w:tab w:val="right" w:pos="0"/>
          <w:tab w:val="left" w:pos="6300"/>
        </w:tabs>
        <w:jc w:val="right"/>
        <w:rPr>
          <w:rFonts w:ascii="Times New Roman" w:hAnsi="Times New Roman" w:cs="Times New Roman"/>
          <w:b w:val="0"/>
          <w:sz w:val="24"/>
          <w:szCs w:val="24"/>
        </w:rPr>
      </w:pPr>
      <w:r w:rsidRPr="000470EF">
        <w:rPr>
          <w:rFonts w:ascii="Times New Roman" w:hAnsi="Times New Roman" w:cs="Times New Roman"/>
          <w:b w:val="0"/>
          <w:sz w:val="24"/>
          <w:szCs w:val="24"/>
        </w:rPr>
        <w:t xml:space="preserve">Dra. Elsa Rodríguez </w:t>
      </w:r>
      <w:proofErr w:type="spellStart"/>
      <w:r w:rsidRPr="000470EF">
        <w:rPr>
          <w:rFonts w:ascii="Times New Roman" w:hAnsi="Times New Roman" w:cs="Times New Roman"/>
          <w:b w:val="0"/>
          <w:sz w:val="24"/>
          <w:szCs w:val="24"/>
        </w:rPr>
        <w:t>Cidre</w:t>
      </w:r>
      <w:proofErr w:type="spellEnd"/>
    </w:p>
    <w:p w:rsidR="003B1C67" w:rsidRPr="000470EF" w:rsidRDefault="003B1C67" w:rsidP="00DF22F6">
      <w:pPr>
        <w:jc w:val="both"/>
      </w:pPr>
    </w:p>
    <w:p w:rsidR="003B1C67" w:rsidRPr="000470EF" w:rsidRDefault="003B1C67" w:rsidP="00DF22F6">
      <w:pPr>
        <w:jc w:val="both"/>
      </w:pPr>
    </w:p>
    <w:p w:rsidR="003B1C67" w:rsidRPr="000470EF" w:rsidRDefault="003B1C67" w:rsidP="00DF22F6">
      <w:pPr>
        <w:jc w:val="both"/>
      </w:pPr>
    </w:p>
    <w:p w:rsidR="003B1C67" w:rsidRPr="000470EF" w:rsidRDefault="003B1C67" w:rsidP="00DF22F6">
      <w:pPr>
        <w:jc w:val="both"/>
      </w:pPr>
    </w:p>
    <w:p w:rsidR="003B1C67" w:rsidRPr="000470EF" w:rsidRDefault="003B1C67" w:rsidP="00DF22F6">
      <w:pPr>
        <w:jc w:val="both"/>
      </w:pPr>
    </w:p>
    <w:p w:rsidR="003B1C67" w:rsidRPr="000470EF" w:rsidRDefault="003B1C67"/>
    <w:sectPr w:rsidR="003B1C67" w:rsidRPr="000470EF" w:rsidSect="00B45606">
      <w:headerReference w:type="even" r:id="rId7"/>
      <w:headerReference w:type="default" r:id="rId8"/>
      <w:pgSz w:w="11906" w:h="16838"/>
      <w:pgMar w:top="1418" w:right="1701" w:bottom="1418" w:left="1701"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8A" w:rsidRDefault="0060218A" w:rsidP="00DF22F6">
      <w:r>
        <w:separator/>
      </w:r>
    </w:p>
  </w:endnote>
  <w:endnote w:type="continuationSeparator" w:id="0">
    <w:p w:rsidR="0060218A" w:rsidRDefault="0060218A" w:rsidP="00DF22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8A" w:rsidRDefault="0060218A" w:rsidP="00DF22F6">
      <w:r>
        <w:separator/>
      </w:r>
    </w:p>
  </w:footnote>
  <w:footnote w:type="continuationSeparator" w:id="0">
    <w:p w:rsidR="0060218A" w:rsidRDefault="0060218A" w:rsidP="00DF2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67" w:rsidRDefault="00C81ADC" w:rsidP="0023197B">
    <w:pPr>
      <w:pStyle w:val="Encabezado"/>
      <w:framePr w:wrap="around" w:vAnchor="text" w:hAnchor="margin" w:xAlign="right" w:y="1"/>
      <w:rPr>
        <w:rStyle w:val="Nmerodepgina"/>
      </w:rPr>
    </w:pPr>
    <w:r>
      <w:rPr>
        <w:rStyle w:val="Nmerodepgina"/>
      </w:rPr>
      <w:fldChar w:fldCharType="begin"/>
    </w:r>
    <w:r w:rsidR="003B1C67">
      <w:rPr>
        <w:rStyle w:val="Nmerodepgina"/>
      </w:rPr>
      <w:instrText xml:space="preserve">PAGE  </w:instrText>
    </w:r>
    <w:r>
      <w:rPr>
        <w:rStyle w:val="Nmerodepgina"/>
      </w:rPr>
      <w:fldChar w:fldCharType="end"/>
    </w:r>
  </w:p>
  <w:p w:rsidR="003B1C67" w:rsidRDefault="003B1C67" w:rsidP="0023197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67" w:rsidRPr="00535181" w:rsidRDefault="00C81ADC" w:rsidP="0023197B">
    <w:pPr>
      <w:pStyle w:val="Encabezado"/>
      <w:framePr w:wrap="around" w:vAnchor="text" w:hAnchor="margin" w:xAlign="right" w:y="1"/>
      <w:rPr>
        <w:rStyle w:val="Nmerodepgina"/>
        <w:rFonts w:ascii="Arial" w:hAnsi="Arial" w:cs="Arial"/>
      </w:rPr>
    </w:pPr>
    <w:r w:rsidRPr="00535181">
      <w:rPr>
        <w:rStyle w:val="Nmerodepgina"/>
        <w:rFonts w:ascii="Arial" w:hAnsi="Arial" w:cs="Arial"/>
      </w:rPr>
      <w:fldChar w:fldCharType="begin"/>
    </w:r>
    <w:r w:rsidR="003B1C67" w:rsidRPr="00535181">
      <w:rPr>
        <w:rStyle w:val="Nmerodepgina"/>
        <w:rFonts w:ascii="Arial" w:hAnsi="Arial" w:cs="Arial"/>
      </w:rPr>
      <w:instrText xml:space="preserve">PAGE  </w:instrText>
    </w:r>
    <w:r w:rsidRPr="00535181">
      <w:rPr>
        <w:rStyle w:val="Nmerodepgina"/>
        <w:rFonts w:ascii="Arial" w:hAnsi="Arial" w:cs="Arial"/>
      </w:rPr>
      <w:fldChar w:fldCharType="separate"/>
    </w:r>
    <w:r w:rsidR="000470EF">
      <w:rPr>
        <w:rStyle w:val="Nmerodepgina"/>
        <w:rFonts w:ascii="Arial" w:hAnsi="Arial" w:cs="Arial"/>
        <w:noProof/>
      </w:rPr>
      <w:t>7</w:t>
    </w:r>
    <w:r w:rsidRPr="00535181">
      <w:rPr>
        <w:rStyle w:val="Nmerodepgina"/>
        <w:rFonts w:ascii="Arial" w:hAnsi="Arial" w:cs="Arial"/>
      </w:rPr>
      <w:fldChar w:fldCharType="end"/>
    </w:r>
  </w:p>
  <w:p w:rsidR="003B1C67" w:rsidRDefault="003B1C67" w:rsidP="0023197B">
    <w:pPr>
      <w:pStyle w:val="Encabezado"/>
      <w:ind w:right="360"/>
      <w:rPr>
        <w:rFonts w:ascii="Arial" w:hAnsi="Arial" w:cs="Arial"/>
      </w:rPr>
    </w:pPr>
  </w:p>
  <w:p w:rsidR="003B1C67" w:rsidRPr="00535181" w:rsidRDefault="003B1C67" w:rsidP="0023197B">
    <w:pPr>
      <w:pStyle w:val="Encabezado"/>
      <w:ind w:right="36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883"/>
    <w:multiLevelType w:val="hybridMultilevel"/>
    <w:tmpl w:val="8D2075AE"/>
    <w:lvl w:ilvl="0" w:tplc="096CF2A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030B75"/>
    <w:multiLevelType w:val="multilevel"/>
    <w:tmpl w:val="4BCE94B2"/>
    <w:lvl w:ilvl="0">
      <w:start w:val="1"/>
      <w:numFmt w:val="decimal"/>
      <w:lvlText w:val="%1."/>
      <w:lvlJc w:val="left"/>
      <w:pPr>
        <w:ind w:left="927" w:hanging="360"/>
      </w:pPr>
      <w:rPr>
        <w:rFonts w:cs="Times New Roman" w:hint="default"/>
        <w:i w:val="0"/>
        <w:u w:val="none"/>
      </w:rPr>
    </w:lvl>
    <w:lvl w:ilvl="1">
      <w:start w:val="1"/>
      <w:numFmt w:val="decimal"/>
      <w:isLgl/>
      <w:lvlText w:val="%1.%2."/>
      <w:lvlJc w:val="left"/>
      <w:pPr>
        <w:ind w:left="1069" w:hanging="36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74413C2C"/>
    <w:multiLevelType w:val="hybridMultilevel"/>
    <w:tmpl w:val="4720E89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efaultTabStop w:val="708"/>
  <w:hyphenationZone w:val="425"/>
  <w:characterSpacingControl w:val="doNotCompress"/>
  <w:footnotePr>
    <w:footnote w:id="-1"/>
    <w:footnote w:id="0"/>
  </w:footnotePr>
  <w:endnotePr>
    <w:endnote w:id="-1"/>
    <w:endnote w:id="0"/>
  </w:endnotePr>
  <w:compat/>
  <w:rsids>
    <w:rsidRoot w:val="00DF22F6"/>
    <w:rsid w:val="0002754C"/>
    <w:rsid w:val="000470EF"/>
    <w:rsid w:val="0005208A"/>
    <w:rsid w:val="00130383"/>
    <w:rsid w:val="0015317F"/>
    <w:rsid w:val="001968CC"/>
    <w:rsid w:val="001C04B9"/>
    <w:rsid w:val="001E05A9"/>
    <w:rsid w:val="0020473D"/>
    <w:rsid w:val="002159E9"/>
    <w:rsid w:val="00220FAE"/>
    <w:rsid w:val="0023197B"/>
    <w:rsid w:val="00242D48"/>
    <w:rsid w:val="00255147"/>
    <w:rsid w:val="0026060D"/>
    <w:rsid w:val="00274289"/>
    <w:rsid w:val="002C72E3"/>
    <w:rsid w:val="002D2EE9"/>
    <w:rsid w:val="00317671"/>
    <w:rsid w:val="0034143F"/>
    <w:rsid w:val="00345174"/>
    <w:rsid w:val="00357664"/>
    <w:rsid w:val="003A1994"/>
    <w:rsid w:val="003B1C67"/>
    <w:rsid w:val="003E0FE7"/>
    <w:rsid w:val="003F3DF6"/>
    <w:rsid w:val="003F52EE"/>
    <w:rsid w:val="00421A66"/>
    <w:rsid w:val="00473AE8"/>
    <w:rsid w:val="004B0D37"/>
    <w:rsid w:val="004C4078"/>
    <w:rsid w:val="004C56F5"/>
    <w:rsid w:val="004C6EFE"/>
    <w:rsid w:val="0050281B"/>
    <w:rsid w:val="00522DDB"/>
    <w:rsid w:val="005246E8"/>
    <w:rsid w:val="00526B4C"/>
    <w:rsid w:val="00535181"/>
    <w:rsid w:val="005403AF"/>
    <w:rsid w:val="005419D3"/>
    <w:rsid w:val="00571AA3"/>
    <w:rsid w:val="00582312"/>
    <w:rsid w:val="0060218A"/>
    <w:rsid w:val="0061556A"/>
    <w:rsid w:val="00636D2C"/>
    <w:rsid w:val="00650E10"/>
    <w:rsid w:val="00660606"/>
    <w:rsid w:val="00674109"/>
    <w:rsid w:val="006A0CEC"/>
    <w:rsid w:val="006A366A"/>
    <w:rsid w:val="00794185"/>
    <w:rsid w:val="0079418A"/>
    <w:rsid w:val="007A4166"/>
    <w:rsid w:val="007A6428"/>
    <w:rsid w:val="007B55E2"/>
    <w:rsid w:val="007E6121"/>
    <w:rsid w:val="00826EB6"/>
    <w:rsid w:val="008B5AAF"/>
    <w:rsid w:val="008E1CC8"/>
    <w:rsid w:val="008E5EB2"/>
    <w:rsid w:val="00912705"/>
    <w:rsid w:val="00940BD0"/>
    <w:rsid w:val="00944012"/>
    <w:rsid w:val="009472A7"/>
    <w:rsid w:val="009529B1"/>
    <w:rsid w:val="00965562"/>
    <w:rsid w:val="00967EA7"/>
    <w:rsid w:val="009A6229"/>
    <w:rsid w:val="009C439F"/>
    <w:rsid w:val="009D77F9"/>
    <w:rsid w:val="00A02685"/>
    <w:rsid w:val="00A25FC3"/>
    <w:rsid w:val="00A93ECF"/>
    <w:rsid w:val="00AA42F0"/>
    <w:rsid w:val="00AE17F3"/>
    <w:rsid w:val="00AF5568"/>
    <w:rsid w:val="00B0351F"/>
    <w:rsid w:val="00B06123"/>
    <w:rsid w:val="00B45606"/>
    <w:rsid w:val="00B471CC"/>
    <w:rsid w:val="00B847E4"/>
    <w:rsid w:val="00B8716A"/>
    <w:rsid w:val="00BA28A1"/>
    <w:rsid w:val="00BB5652"/>
    <w:rsid w:val="00BC0909"/>
    <w:rsid w:val="00BF2160"/>
    <w:rsid w:val="00C27C24"/>
    <w:rsid w:val="00C33F4C"/>
    <w:rsid w:val="00C81ADC"/>
    <w:rsid w:val="00CA1F08"/>
    <w:rsid w:val="00CA3794"/>
    <w:rsid w:val="00CC1A1C"/>
    <w:rsid w:val="00CE0244"/>
    <w:rsid w:val="00D171CF"/>
    <w:rsid w:val="00D7349D"/>
    <w:rsid w:val="00DA1269"/>
    <w:rsid w:val="00DB16B9"/>
    <w:rsid w:val="00DD3639"/>
    <w:rsid w:val="00DD4C34"/>
    <w:rsid w:val="00DE19A7"/>
    <w:rsid w:val="00DF22F6"/>
    <w:rsid w:val="00DF3580"/>
    <w:rsid w:val="00DF46D6"/>
    <w:rsid w:val="00E2425A"/>
    <w:rsid w:val="00E25DDF"/>
    <w:rsid w:val="00E578A8"/>
    <w:rsid w:val="00E67C5D"/>
    <w:rsid w:val="00EA0D8E"/>
    <w:rsid w:val="00EA240D"/>
    <w:rsid w:val="00EC5CDD"/>
    <w:rsid w:val="00EC734C"/>
    <w:rsid w:val="00ED3D20"/>
    <w:rsid w:val="00F07D57"/>
    <w:rsid w:val="00F75E3C"/>
    <w:rsid w:val="00F81C04"/>
    <w:rsid w:val="00FA383A"/>
    <w:rsid w:val="00FA6BF8"/>
    <w:rsid w:val="00FF630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F6"/>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DF22F6"/>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9"/>
    <w:qFormat/>
    <w:rsid w:val="00DF22F6"/>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locked/>
    <w:rsid w:val="00DD4C3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22F6"/>
    <w:rPr>
      <w:rFonts w:ascii="Arial" w:hAnsi="Arial" w:cs="Arial"/>
      <w:b/>
      <w:bCs/>
      <w:kern w:val="32"/>
      <w:sz w:val="32"/>
      <w:szCs w:val="32"/>
      <w:lang w:val="es-ES" w:eastAsia="es-ES"/>
    </w:rPr>
  </w:style>
  <w:style w:type="character" w:customStyle="1" w:styleId="Ttulo3Car">
    <w:name w:val="Título 3 Car"/>
    <w:basedOn w:val="Fuentedeprrafopredeter"/>
    <w:link w:val="Ttulo3"/>
    <w:uiPriority w:val="99"/>
    <w:locked/>
    <w:rsid w:val="00DF22F6"/>
    <w:rPr>
      <w:rFonts w:ascii="Arial" w:hAnsi="Arial" w:cs="Arial"/>
      <w:b/>
      <w:bCs/>
      <w:sz w:val="26"/>
      <w:szCs w:val="26"/>
      <w:lang w:val="es-ES" w:eastAsia="es-ES"/>
    </w:rPr>
  </w:style>
  <w:style w:type="paragraph" w:styleId="Textonotapie">
    <w:name w:val="footnote text"/>
    <w:basedOn w:val="Normal"/>
    <w:link w:val="TextonotapieCar"/>
    <w:uiPriority w:val="99"/>
    <w:semiHidden/>
    <w:rsid w:val="00DF22F6"/>
    <w:rPr>
      <w:sz w:val="20"/>
      <w:szCs w:val="20"/>
    </w:rPr>
  </w:style>
  <w:style w:type="character" w:customStyle="1" w:styleId="TextonotapieCar">
    <w:name w:val="Texto nota pie Car"/>
    <w:basedOn w:val="Fuentedeprrafopredeter"/>
    <w:link w:val="Textonotapie"/>
    <w:uiPriority w:val="99"/>
    <w:semiHidden/>
    <w:locked/>
    <w:rsid w:val="00DF22F6"/>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DF22F6"/>
    <w:rPr>
      <w:rFonts w:cs="Times New Roman"/>
      <w:vertAlign w:val="superscript"/>
    </w:rPr>
  </w:style>
  <w:style w:type="paragraph" w:styleId="Encabezado">
    <w:name w:val="header"/>
    <w:basedOn w:val="Normal"/>
    <w:link w:val="EncabezadoCar"/>
    <w:uiPriority w:val="99"/>
    <w:rsid w:val="00DF22F6"/>
    <w:pPr>
      <w:tabs>
        <w:tab w:val="center" w:pos="4252"/>
        <w:tab w:val="right" w:pos="8504"/>
      </w:tabs>
    </w:pPr>
  </w:style>
  <w:style w:type="character" w:customStyle="1" w:styleId="EncabezadoCar">
    <w:name w:val="Encabezado Car"/>
    <w:basedOn w:val="Fuentedeprrafopredeter"/>
    <w:link w:val="Encabezado"/>
    <w:uiPriority w:val="99"/>
    <w:locked/>
    <w:rsid w:val="00DF22F6"/>
    <w:rPr>
      <w:rFonts w:ascii="Times New Roman" w:hAnsi="Times New Roman" w:cs="Times New Roman"/>
      <w:sz w:val="24"/>
      <w:szCs w:val="24"/>
      <w:lang w:val="es-ES" w:eastAsia="es-ES"/>
    </w:rPr>
  </w:style>
  <w:style w:type="character" w:styleId="Nmerodepgina">
    <w:name w:val="page number"/>
    <w:basedOn w:val="Fuentedeprrafopredeter"/>
    <w:uiPriority w:val="99"/>
    <w:rsid w:val="00DF22F6"/>
    <w:rPr>
      <w:rFonts w:cs="Times New Roman"/>
    </w:rPr>
  </w:style>
  <w:style w:type="paragraph" w:styleId="Sangradetextonormal">
    <w:name w:val="Body Text Indent"/>
    <w:basedOn w:val="Normal"/>
    <w:link w:val="SangradetextonormalCar"/>
    <w:uiPriority w:val="99"/>
    <w:rsid w:val="00DF22F6"/>
    <w:pPr>
      <w:spacing w:after="120"/>
      <w:ind w:left="283"/>
    </w:pPr>
  </w:style>
  <w:style w:type="character" w:customStyle="1" w:styleId="SangradetextonormalCar">
    <w:name w:val="Sangría de texto normal Car"/>
    <w:basedOn w:val="Fuentedeprrafopredeter"/>
    <w:link w:val="Sangradetextonormal"/>
    <w:uiPriority w:val="99"/>
    <w:locked/>
    <w:rsid w:val="00DF22F6"/>
    <w:rPr>
      <w:rFonts w:ascii="Times New Roman" w:hAnsi="Times New Roman" w:cs="Times New Roman"/>
      <w:sz w:val="24"/>
      <w:szCs w:val="24"/>
      <w:lang w:val="es-ES" w:eastAsia="es-ES"/>
    </w:rPr>
  </w:style>
  <w:style w:type="character" w:styleId="Textoennegrita">
    <w:name w:val="Strong"/>
    <w:basedOn w:val="Fuentedeprrafopredeter"/>
    <w:uiPriority w:val="99"/>
    <w:qFormat/>
    <w:rsid w:val="00DF22F6"/>
    <w:rPr>
      <w:rFonts w:cs="Times New Roman"/>
      <w:b/>
      <w:bCs/>
    </w:rPr>
  </w:style>
  <w:style w:type="paragraph" w:styleId="Textoindependiente">
    <w:name w:val="Body Text"/>
    <w:basedOn w:val="Normal"/>
    <w:link w:val="TextoindependienteCar"/>
    <w:uiPriority w:val="99"/>
    <w:rsid w:val="0020473D"/>
    <w:pPr>
      <w:spacing w:after="120"/>
    </w:pPr>
  </w:style>
  <w:style w:type="character" w:customStyle="1" w:styleId="TextoindependienteCar">
    <w:name w:val="Texto independiente Car"/>
    <w:basedOn w:val="Fuentedeprrafopredeter"/>
    <w:link w:val="Textoindependiente"/>
    <w:uiPriority w:val="99"/>
    <w:semiHidden/>
    <w:rsid w:val="001616A5"/>
    <w:rPr>
      <w:rFonts w:ascii="Times New Roman" w:eastAsia="Times New Roman" w:hAnsi="Times New Roman"/>
      <w:sz w:val="24"/>
      <w:szCs w:val="24"/>
      <w:lang w:val="es-ES" w:eastAsia="es-ES"/>
    </w:rPr>
  </w:style>
  <w:style w:type="paragraph" w:styleId="Prrafodelista">
    <w:name w:val="List Paragraph"/>
    <w:basedOn w:val="Normal"/>
    <w:uiPriority w:val="99"/>
    <w:qFormat/>
    <w:rsid w:val="00DD4C34"/>
    <w:pPr>
      <w:ind w:left="720"/>
      <w:contextualSpacing/>
    </w:pPr>
  </w:style>
  <w:style w:type="character" w:customStyle="1" w:styleId="Ttulo5Car">
    <w:name w:val="Título 5 Car"/>
    <w:basedOn w:val="Fuentedeprrafopredeter"/>
    <w:link w:val="Ttulo5"/>
    <w:semiHidden/>
    <w:rsid w:val="00DD4C34"/>
    <w:rPr>
      <w:rFonts w:asciiTheme="majorHAnsi" w:eastAsiaTheme="majorEastAsia" w:hAnsiTheme="majorHAnsi" w:cstheme="majorBidi"/>
      <w:color w:val="243F60" w:themeColor="accent1" w:themeShade="7F"/>
      <w:sz w:val="24"/>
      <w:szCs w:val="24"/>
      <w:lang w:val="es-ES" w:eastAsia="es-ES"/>
    </w:rPr>
  </w:style>
  <w:style w:type="character" w:styleId="Refdecomentario">
    <w:name w:val="annotation reference"/>
    <w:basedOn w:val="Fuentedeprrafopredeter"/>
    <w:uiPriority w:val="99"/>
    <w:semiHidden/>
    <w:unhideWhenUsed/>
    <w:rsid w:val="00DD4C34"/>
    <w:rPr>
      <w:sz w:val="16"/>
      <w:szCs w:val="16"/>
    </w:rPr>
  </w:style>
  <w:style w:type="paragraph" w:styleId="Textocomentario">
    <w:name w:val="annotation text"/>
    <w:basedOn w:val="Normal"/>
    <w:link w:val="TextocomentarioCar"/>
    <w:semiHidden/>
    <w:unhideWhenUsed/>
    <w:rsid w:val="00DD4C34"/>
    <w:rPr>
      <w:sz w:val="20"/>
      <w:szCs w:val="20"/>
    </w:rPr>
  </w:style>
  <w:style w:type="character" w:customStyle="1" w:styleId="TextocomentarioCar">
    <w:name w:val="Texto comentario Car"/>
    <w:basedOn w:val="Fuentedeprrafopredeter"/>
    <w:link w:val="Textocomentario"/>
    <w:semiHidden/>
    <w:rsid w:val="00DD4C34"/>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DD4C34"/>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C34"/>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571AA3"/>
    <w:rPr>
      <w:b/>
      <w:bCs/>
    </w:rPr>
  </w:style>
  <w:style w:type="character" w:customStyle="1" w:styleId="AsuntodelcomentarioCar">
    <w:name w:val="Asunto del comentario Car"/>
    <w:basedOn w:val="TextocomentarioCar"/>
    <w:link w:val="Asuntodelcomentario"/>
    <w:uiPriority w:val="99"/>
    <w:semiHidden/>
    <w:rsid w:val="00571AA3"/>
    <w:rPr>
      <w:b/>
      <w:bCs/>
    </w:rPr>
  </w:style>
</w:styles>
</file>

<file path=word/webSettings.xml><?xml version="1.0" encoding="utf-8"?>
<w:webSettings xmlns:r="http://schemas.openxmlformats.org/officeDocument/2006/relationships" xmlns:w="http://schemas.openxmlformats.org/wordprocessingml/2006/main">
  <w:divs>
    <w:div w:id="49573833">
      <w:bodyDiv w:val="1"/>
      <w:marLeft w:val="0"/>
      <w:marRight w:val="0"/>
      <w:marTop w:val="0"/>
      <w:marBottom w:val="0"/>
      <w:divBdr>
        <w:top w:val="none" w:sz="0" w:space="0" w:color="auto"/>
        <w:left w:val="none" w:sz="0" w:space="0" w:color="auto"/>
        <w:bottom w:val="none" w:sz="0" w:space="0" w:color="auto"/>
        <w:right w:val="none" w:sz="0" w:space="0" w:color="auto"/>
      </w:divBdr>
    </w:div>
    <w:div w:id="50733529">
      <w:bodyDiv w:val="1"/>
      <w:marLeft w:val="0"/>
      <w:marRight w:val="0"/>
      <w:marTop w:val="0"/>
      <w:marBottom w:val="0"/>
      <w:divBdr>
        <w:top w:val="none" w:sz="0" w:space="0" w:color="auto"/>
        <w:left w:val="none" w:sz="0" w:space="0" w:color="auto"/>
        <w:bottom w:val="none" w:sz="0" w:space="0" w:color="auto"/>
        <w:right w:val="none" w:sz="0" w:space="0" w:color="auto"/>
      </w:divBdr>
    </w:div>
    <w:div w:id="64882924">
      <w:bodyDiv w:val="1"/>
      <w:marLeft w:val="0"/>
      <w:marRight w:val="0"/>
      <w:marTop w:val="0"/>
      <w:marBottom w:val="0"/>
      <w:divBdr>
        <w:top w:val="none" w:sz="0" w:space="0" w:color="auto"/>
        <w:left w:val="none" w:sz="0" w:space="0" w:color="auto"/>
        <w:bottom w:val="none" w:sz="0" w:space="0" w:color="auto"/>
        <w:right w:val="none" w:sz="0" w:space="0" w:color="auto"/>
      </w:divBdr>
    </w:div>
    <w:div w:id="220021345">
      <w:bodyDiv w:val="1"/>
      <w:marLeft w:val="0"/>
      <w:marRight w:val="0"/>
      <w:marTop w:val="0"/>
      <w:marBottom w:val="0"/>
      <w:divBdr>
        <w:top w:val="none" w:sz="0" w:space="0" w:color="auto"/>
        <w:left w:val="none" w:sz="0" w:space="0" w:color="auto"/>
        <w:bottom w:val="none" w:sz="0" w:space="0" w:color="auto"/>
        <w:right w:val="none" w:sz="0" w:space="0" w:color="auto"/>
      </w:divBdr>
    </w:div>
    <w:div w:id="222761190">
      <w:bodyDiv w:val="1"/>
      <w:marLeft w:val="0"/>
      <w:marRight w:val="0"/>
      <w:marTop w:val="0"/>
      <w:marBottom w:val="0"/>
      <w:divBdr>
        <w:top w:val="none" w:sz="0" w:space="0" w:color="auto"/>
        <w:left w:val="none" w:sz="0" w:space="0" w:color="auto"/>
        <w:bottom w:val="none" w:sz="0" w:space="0" w:color="auto"/>
        <w:right w:val="none" w:sz="0" w:space="0" w:color="auto"/>
      </w:divBdr>
    </w:div>
    <w:div w:id="287783445">
      <w:bodyDiv w:val="1"/>
      <w:marLeft w:val="0"/>
      <w:marRight w:val="0"/>
      <w:marTop w:val="0"/>
      <w:marBottom w:val="0"/>
      <w:divBdr>
        <w:top w:val="none" w:sz="0" w:space="0" w:color="auto"/>
        <w:left w:val="none" w:sz="0" w:space="0" w:color="auto"/>
        <w:bottom w:val="none" w:sz="0" w:space="0" w:color="auto"/>
        <w:right w:val="none" w:sz="0" w:space="0" w:color="auto"/>
      </w:divBdr>
    </w:div>
    <w:div w:id="313922934">
      <w:bodyDiv w:val="1"/>
      <w:marLeft w:val="0"/>
      <w:marRight w:val="0"/>
      <w:marTop w:val="0"/>
      <w:marBottom w:val="0"/>
      <w:divBdr>
        <w:top w:val="none" w:sz="0" w:space="0" w:color="auto"/>
        <w:left w:val="none" w:sz="0" w:space="0" w:color="auto"/>
        <w:bottom w:val="none" w:sz="0" w:space="0" w:color="auto"/>
        <w:right w:val="none" w:sz="0" w:space="0" w:color="auto"/>
      </w:divBdr>
    </w:div>
    <w:div w:id="371925877">
      <w:bodyDiv w:val="1"/>
      <w:marLeft w:val="0"/>
      <w:marRight w:val="0"/>
      <w:marTop w:val="0"/>
      <w:marBottom w:val="0"/>
      <w:divBdr>
        <w:top w:val="none" w:sz="0" w:space="0" w:color="auto"/>
        <w:left w:val="none" w:sz="0" w:space="0" w:color="auto"/>
        <w:bottom w:val="none" w:sz="0" w:space="0" w:color="auto"/>
        <w:right w:val="none" w:sz="0" w:space="0" w:color="auto"/>
      </w:divBdr>
    </w:div>
    <w:div w:id="494107133">
      <w:bodyDiv w:val="1"/>
      <w:marLeft w:val="0"/>
      <w:marRight w:val="0"/>
      <w:marTop w:val="0"/>
      <w:marBottom w:val="0"/>
      <w:divBdr>
        <w:top w:val="none" w:sz="0" w:space="0" w:color="auto"/>
        <w:left w:val="none" w:sz="0" w:space="0" w:color="auto"/>
        <w:bottom w:val="none" w:sz="0" w:space="0" w:color="auto"/>
        <w:right w:val="none" w:sz="0" w:space="0" w:color="auto"/>
      </w:divBdr>
    </w:div>
    <w:div w:id="496384738">
      <w:bodyDiv w:val="1"/>
      <w:marLeft w:val="0"/>
      <w:marRight w:val="0"/>
      <w:marTop w:val="0"/>
      <w:marBottom w:val="0"/>
      <w:divBdr>
        <w:top w:val="none" w:sz="0" w:space="0" w:color="auto"/>
        <w:left w:val="none" w:sz="0" w:space="0" w:color="auto"/>
        <w:bottom w:val="none" w:sz="0" w:space="0" w:color="auto"/>
        <w:right w:val="none" w:sz="0" w:space="0" w:color="auto"/>
      </w:divBdr>
    </w:div>
    <w:div w:id="532036639">
      <w:bodyDiv w:val="1"/>
      <w:marLeft w:val="0"/>
      <w:marRight w:val="0"/>
      <w:marTop w:val="0"/>
      <w:marBottom w:val="0"/>
      <w:divBdr>
        <w:top w:val="none" w:sz="0" w:space="0" w:color="auto"/>
        <w:left w:val="none" w:sz="0" w:space="0" w:color="auto"/>
        <w:bottom w:val="none" w:sz="0" w:space="0" w:color="auto"/>
        <w:right w:val="none" w:sz="0" w:space="0" w:color="auto"/>
      </w:divBdr>
    </w:div>
    <w:div w:id="583683516">
      <w:bodyDiv w:val="1"/>
      <w:marLeft w:val="0"/>
      <w:marRight w:val="0"/>
      <w:marTop w:val="0"/>
      <w:marBottom w:val="0"/>
      <w:divBdr>
        <w:top w:val="none" w:sz="0" w:space="0" w:color="auto"/>
        <w:left w:val="none" w:sz="0" w:space="0" w:color="auto"/>
        <w:bottom w:val="none" w:sz="0" w:space="0" w:color="auto"/>
        <w:right w:val="none" w:sz="0" w:space="0" w:color="auto"/>
      </w:divBdr>
    </w:div>
    <w:div w:id="683673256">
      <w:bodyDiv w:val="1"/>
      <w:marLeft w:val="0"/>
      <w:marRight w:val="0"/>
      <w:marTop w:val="0"/>
      <w:marBottom w:val="0"/>
      <w:divBdr>
        <w:top w:val="none" w:sz="0" w:space="0" w:color="auto"/>
        <w:left w:val="none" w:sz="0" w:space="0" w:color="auto"/>
        <w:bottom w:val="none" w:sz="0" w:space="0" w:color="auto"/>
        <w:right w:val="none" w:sz="0" w:space="0" w:color="auto"/>
      </w:divBdr>
    </w:div>
    <w:div w:id="735587284">
      <w:bodyDiv w:val="1"/>
      <w:marLeft w:val="0"/>
      <w:marRight w:val="0"/>
      <w:marTop w:val="0"/>
      <w:marBottom w:val="0"/>
      <w:divBdr>
        <w:top w:val="none" w:sz="0" w:space="0" w:color="auto"/>
        <w:left w:val="none" w:sz="0" w:space="0" w:color="auto"/>
        <w:bottom w:val="none" w:sz="0" w:space="0" w:color="auto"/>
        <w:right w:val="none" w:sz="0" w:space="0" w:color="auto"/>
      </w:divBdr>
    </w:div>
    <w:div w:id="739597667">
      <w:bodyDiv w:val="1"/>
      <w:marLeft w:val="0"/>
      <w:marRight w:val="0"/>
      <w:marTop w:val="0"/>
      <w:marBottom w:val="0"/>
      <w:divBdr>
        <w:top w:val="none" w:sz="0" w:space="0" w:color="auto"/>
        <w:left w:val="none" w:sz="0" w:space="0" w:color="auto"/>
        <w:bottom w:val="none" w:sz="0" w:space="0" w:color="auto"/>
        <w:right w:val="none" w:sz="0" w:space="0" w:color="auto"/>
      </w:divBdr>
    </w:div>
    <w:div w:id="986665259">
      <w:bodyDiv w:val="1"/>
      <w:marLeft w:val="0"/>
      <w:marRight w:val="0"/>
      <w:marTop w:val="0"/>
      <w:marBottom w:val="0"/>
      <w:divBdr>
        <w:top w:val="none" w:sz="0" w:space="0" w:color="auto"/>
        <w:left w:val="none" w:sz="0" w:space="0" w:color="auto"/>
        <w:bottom w:val="none" w:sz="0" w:space="0" w:color="auto"/>
        <w:right w:val="none" w:sz="0" w:space="0" w:color="auto"/>
      </w:divBdr>
    </w:div>
    <w:div w:id="1026449366">
      <w:bodyDiv w:val="1"/>
      <w:marLeft w:val="0"/>
      <w:marRight w:val="0"/>
      <w:marTop w:val="0"/>
      <w:marBottom w:val="0"/>
      <w:divBdr>
        <w:top w:val="none" w:sz="0" w:space="0" w:color="auto"/>
        <w:left w:val="none" w:sz="0" w:space="0" w:color="auto"/>
        <w:bottom w:val="none" w:sz="0" w:space="0" w:color="auto"/>
        <w:right w:val="none" w:sz="0" w:space="0" w:color="auto"/>
      </w:divBdr>
    </w:div>
    <w:div w:id="1118834927">
      <w:bodyDiv w:val="1"/>
      <w:marLeft w:val="0"/>
      <w:marRight w:val="0"/>
      <w:marTop w:val="0"/>
      <w:marBottom w:val="0"/>
      <w:divBdr>
        <w:top w:val="none" w:sz="0" w:space="0" w:color="auto"/>
        <w:left w:val="none" w:sz="0" w:space="0" w:color="auto"/>
        <w:bottom w:val="none" w:sz="0" w:space="0" w:color="auto"/>
        <w:right w:val="none" w:sz="0" w:space="0" w:color="auto"/>
      </w:divBdr>
    </w:div>
    <w:div w:id="1296444632">
      <w:bodyDiv w:val="1"/>
      <w:marLeft w:val="0"/>
      <w:marRight w:val="0"/>
      <w:marTop w:val="0"/>
      <w:marBottom w:val="0"/>
      <w:divBdr>
        <w:top w:val="none" w:sz="0" w:space="0" w:color="auto"/>
        <w:left w:val="none" w:sz="0" w:space="0" w:color="auto"/>
        <w:bottom w:val="none" w:sz="0" w:space="0" w:color="auto"/>
        <w:right w:val="none" w:sz="0" w:space="0" w:color="auto"/>
      </w:divBdr>
    </w:div>
    <w:div w:id="1313749636">
      <w:bodyDiv w:val="1"/>
      <w:marLeft w:val="0"/>
      <w:marRight w:val="0"/>
      <w:marTop w:val="0"/>
      <w:marBottom w:val="0"/>
      <w:divBdr>
        <w:top w:val="none" w:sz="0" w:space="0" w:color="auto"/>
        <w:left w:val="none" w:sz="0" w:space="0" w:color="auto"/>
        <w:bottom w:val="none" w:sz="0" w:space="0" w:color="auto"/>
        <w:right w:val="none" w:sz="0" w:space="0" w:color="auto"/>
      </w:divBdr>
    </w:div>
    <w:div w:id="1505781823">
      <w:bodyDiv w:val="1"/>
      <w:marLeft w:val="0"/>
      <w:marRight w:val="0"/>
      <w:marTop w:val="0"/>
      <w:marBottom w:val="0"/>
      <w:divBdr>
        <w:top w:val="none" w:sz="0" w:space="0" w:color="auto"/>
        <w:left w:val="none" w:sz="0" w:space="0" w:color="auto"/>
        <w:bottom w:val="none" w:sz="0" w:space="0" w:color="auto"/>
        <w:right w:val="none" w:sz="0" w:space="0" w:color="auto"/>
      </w:divBdr>
    </w:div>
    <w:div w:id="155716179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85040938">
      <w:bodyDiv w:val="1"/>
      <w:marLeft w:val="0"/>
      <w:marRight w:val="0"/>
      <w:marTop w:val="0"/>
      <w:marBottom w:val="0"/>
      <w:divBdr>
        <w:top w:val="none" w:sz="0" w:space="0" w:color="auto"/>
        <w:left w:val="none" w:sz="0" w:space="0" w:color="auto"/>
        <w:bottom w:val="none" w:sz="0" w:space="0" w:color="auto"/>
        <w:right w:val="none" w:sz="0" w:space="0" w:color="auto"/>
      </w:divBdr>
    </w:div>
    <w:div w:id="21213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2678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Elsa</cp:lastModifiedBy>
  <cp:revision>16</cp:revision>
  <dcterms:created xsi:type="dcterms:W3CDTF">2016-04-01T22:31:00Z</dcterms:created>
  <dcterms:modified xsi:type="dcterms:W3CDTF">2016-04-01T23:55:00Z</dcterms:modified>
</cp:coreProperties>
</file>