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11F" w:rsidRPr="00FC4AE0" w:rsidRDefault="000C211F" w:rsidP="000C211F">
      <w:pPr>
        <w:pStyle w:val="Ttulo1"/>
        <w:rPr>
          <w:szCs w:val="24"/>
        </w:rPr>
      </w:pPr>
      <w:r w:rsidRPr="00FC4AE0">
        <w:rPr>
          <w:szCs w:val="24"/>
        </w:rPr>
        <w:t>Universidad de Buenos Aires</w:t>
      </w:r>
    </w:p>
    <w:p w:rsidR="000C211F" w:rsidRPr="00FC4AE0" w:rsidRDefault="000C211F" w:rsidP="000C211F">
      <w:pPr>
        <w:pStyle w:val="Ttulo1"/>
        <w:rPr>
          <w:szCs w:val="24"/>
        </w:rPr>
      </w:pPr>
      <w:r w:rsidRPr="00FC4AE0">
        <w:rPr>
          <w:szCs w:val="24"/>
        </w:rPr>
        <w:t>Facultad de Filosofía y Letras</w:t>
      </w:r>
    </w:p>
    <w:p w:rsidR="000C211F" w:rsidRPr="00FC4AE0" w:rsidRDefault="000C211F" w:rsidP="000C211F">
      <w:pPr>
        <w:pStyle w:val="Ttulo1"/>
        <w:rPr>
          <w:szCs w:val="24"/>
        </w:rPr>
      </w:pPr>
      <w:r w:rsidRPr="00FC4AE0">
        <w:rPr>
          <w:szCs w:val="24"/>
        </w:rPr>
        <w:t>Carrera de Especialización en Procesos de Lectura y Escritura</w:t>
      </w:r>
    </w:p>
    <w:p w:rsidR="000C211F" w:rsidRPr="00FC4AE0" w:rsidRDefault="000C211F" w:rsidP="000C211F">
      <w:pPr>
        <w:jc w:val="both"/>
        <w:rPr>
          <w:sz w:val="24"/>
          <w:szCs w:val="24"/>
        </w:rPr>
      </w:pPr>
    </w:p>
    <w:p w:rsidR="000C211F" w:rsidRPr="00FC4AE0" w:rsidRDefault="000C211F" w:rsidP="000C211F">
      <w:pPr>
        <w:pStyle w:val="Ttulo1"/>
        <w:rPr>
          <w:szCs w:val="24"/>
        </w:rPr>
      </w:pPr>
      <w:r w:rsidRPr="00FC4AE0">
        <w:rPr>
          <w:szCs w:val="24"/>
        </w:rPr>
        <w:t>Taller de Redacción de Textos Académicos</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pStyle w:val="Ttulo3"/>
        <w:jc w:val="both"/>
        <w:rPr>
          <w:szCs w:val="24"/>
        </w:rPr>
      </w:pPr>
      <w:r>
        <w:rPr>
          <w:szCs w:val="24"/>
        </w:rPr>
        <w:t>Programa Año 2019</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r w:rsidRPr="00FC4AE0">
        <w:rPr>
          <w:b/>
          <w:spacing w:val="-3"/>
          <w:sz w:val="24"/>
          <w:szCs w:val="24"/>
        </w:rPr>
        <w:t>Docentes</w:t>
      </w:r>
      <w:r w:rsidRPr="00FC4AE0">
        <w:rPr>
          <w:spacing w:val="-3"/>
          <w:sz w:val="24"/>
          <w:szCs w:val="24"/>
        </w:rPr>
        <w:t xml:space="preserve">: Dra. Mariana di Stefano, </w:t>
      </w:r>
      <w:proofErr w:type="spellStart"/>
      <w:r w:rsidRPr="00FC4AE0">
        <w:rPr>
          <w:spacing w:val="-3"/>
          <w:sz w:val="24"/>
          <w:szCs w:val="24"/>
        </w:rPr>
        <w:t>Mgter</w:t>
      </w:r>
      <w:proofErr w:type="spellEnd"/>
      <w:r w:rsidRPr="00FC4AE0">
        <w:rPr>
          <w:spacing w:val="-3"/>
          <w:sz w:val="24"/>
          <w:szCs w:val="24"/>
        </w:rPr>
        <w:t xml:space="preserve"> Sylvia Nogueira y Prof. María Cecilia Pereira. </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r w:rsidRPr="00FC4AE0">
        <w:rPr>
          <w:b/>
          <w:spacing w:val="-3"/>
          <w:sz w:val="24"/>
          <w:szCs w:val="24"/>
        </w:rPr>
        <w:t>Duración</w:t>
      </w:r>
      <w:r w:rsidRPr="00FC4AE0">
        <w:rPr>
          <w:spacing w:val="-3"/>
          <w:sz w:val="24"/>
          <w:szCs w:val="24"/>
        </w:rPr>
        <w:t xml:space="preserve">: 65 </w:t>
      </w:r>
      <w:proofErr w:type="spellStart"/>
      <w:r w:rsidRPr="00FC4AE0">
        <w:rPr>
          <w:spacing w:val="-3"/>
          <w:sz w:val="24"/>
          <w:szCs w:val="24"/>
        </w:rPr>
        <w:t>hs</w:t>
      </w:r>
      <w:proofErr w:type="spellEnd"/>
      <w:r w:rsidRPr="00FC4AE0">
        <w:rPr>
          <w:spacing w:val="-3"/>
          <w:sz w:val="24"/>
          <w:szCs w:val="24"/>
        </w:rPr>
        <w:t xml:space="preserve">., en 16 encuentros de 4 </w:t>
      </w:r>
      <w:proofErr w:type="spellStart"/>
      <w:r w:rsidRPr="00FC4AE0">
        <w:rPr>
          <w:spacing w:val="-3"/>
          <w:sz w:val="24"/>
          <w:szCs w:val="24"/>
        </w:rPr>
        <w:t>hs</w:t>
      </w:r>
      <w:proofErr w:type="spellEnd"/>
      <w:r w:rsidRPr="00FC4AE0">
        <w:rPr>
          <w:spacing w:val="-3"/>
          <w:sz w:val="24"/>
          <w:szCs w:val="24"/>
        </w:rPr>
        <w:t>. (un encuentro semanal)</w:t>
      </w: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bookmarkStart w:id="0" w:name="_GoBack"/>
      <w:bookmarkEnd w:id="0"/>
    </w:p>
    <w:p w:rsidR="000C211F" w:rsidRPr="00FC4AE0" w:rsidRDefault="000C211F" w:rsidP="000C211F">
      <w:pPr>
        <w:pStyle w:val="Ttulo1"/>
        <w:rPr>
          <w:szCs w:val="24"/>
        </w:rPr>
      </w:pPr>
      <w:r w:rsidRPr="00FC4AE0">
        <w:rPr>
          <w:szCs w:val="24"/>
        </w:rPr>
        <w:t>Objetivos</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r w:rsidRPr="00FC4AE0">
        <w:rPr>
          <w:spacing w:val="-3"/>
          <w:sz w:val="24"/>
          <w:szCs w:val="24"/>
        </w:rPr>
        <w:tab/>
        <w:t>Que el alumno:</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numPr>
          <w:ilvl w:val="0"/>
          <w:numId w:val="1"/>
        </w:numPr>
        <w:tabs>
          <w:tab w:val="clear" w:pos="360"/>
          <w:tab w:val="left" w:pos="0"/>
          <w:tab w:val="left" w:pos="720"/>
          <w:tab w:val="num" w:pos="1080"/>
          <w:tab w:val="left" w:pos="1440"/>
          <w:tab w:val="left" w:pos="2160"/>
          <w:tab w:val="left" w:pos="2880"/>
          <w:tab w:val="left" w:pos="3600"/>
          <w:tab w:val="left" w:pos="4320"/>
          <w:tab w:val="left" w:pos="5040"/>
          <w:tab w:val="left" w:pos="5760"/>
          <w:tab w:val="right" w:pos="6216"/>
          <w:tab w:val="left" w:pos="7920"/>
        </w:tabs>
        <w:suppressAutoHyphens/>
        <w:ind w:left="1080"/>
        <w:jc w:val="both"/>
        <w:rPr>
          <w:spacing w:val="-3"/>
          <w:sz w:val="24"/>
          <w:szCs w:val="24"/>
        </w:rPr>
      </w:pPr>
      <w:r w:rsidRPr="00FC4AE0">
        <w:rPr>
          <w:spacing w:val="-3"/>
          <w:sz w:val="24"/>
          <w:szCs w:val="24"/>
        </w:rPr>
        <w:t>reflexione sobre las características que presenta el discurso académico en diversas prácticas de lectura y escritura del grado y posgrado universitarios;</w:t>
      </w:r>
    </w:p>
    <w:p w:rsidR="000C211F" w:rsidRPr="00FC4AE0" w:rsidRDefault="000C211F" w:rsidP="000C211F">
      <w:pPr>
        <w:numPr>
          <w:ilvl w:val="0"/>
          <w:numId w:val="1"/>
        </w:numPr>
        <w:tabs>
          <w:tab w:val="clear" w:pos="360"/>
          <w:tab w:val="left" w:pos="0"/>
          <w:tab w:val="left" w:pos="720"/>
          <w:tab w:val="num" w:pos="1080"/>
          <w:tab w:val="left" w:pos="1440"/>
          <w:tab w:val="left" w:pos="2160"/>
          <w:tab w:val="left" w:pos="2880"/>
          <w:tab w:val="left" w:pos="3600"/>
          <w:tab w:val="left" w:pos="4320"/>
          <w:tab w:val="left" w:pos="5040"/>
          <w:tab w:val="left" w:pos="5760"/>
          <w:tab w:val="right" w:pos="6216"/>
          <w:tab w:val="left" w:pos="7920"/>
        </w:tabs>
        <w:suppressAutoHyphens/>
        <w:ind w:left="1080"/>
        <w:jc w:val="both"/>
        <w:rPr>
          <w:spacing w:val="-3"/>
          <w:sz w:val="24"/>
          <w:szCs w:val="24"/>
        </w:rPr>
      </w:pPr>
      <w:r>
        <w:rPr>
          <w:spacing w:val="-3"/>
          <w:sz w:val="24"/>
          <w:szCs w:val="24"/>
        </w:rPr>
        <w:t>reflexione</w:t>
      </w:r>
      <w:r w:rsidRPr="00FC4AE0">
        <w:rPr>
          <w:spacing w:val="-3"/>
          <w:sz w:val="24"/>
          <w:szCs w:val="24"/>
        </w:rPr>
        <w:t xml:space="preserve"> sobre la relación entre las formas que presenta el discurso académico y las formaciones discursivas propias de un período histórico;</w:t>
      </w:r>
    </w:p>
    <w:p w:rsidR="000C211F" w:rsidRPr="00FC4AE0" w:rsidRDefault="000C211F" w:rsidP="000C211F">
      <w:pPr>
        <w:numPr>
          <w:ilvl w:val="0"/>
          <w:numId w:val="1"/>
        </w:numPr>
        <w:tabs>
          <w:tab w:val="clear" w:pos="360"/>
          <w:tab w:val="left" w:pos="0"/>
          <w:tab w:val="left" w:pos="720"/>
          <w:tab w:val="num" w:pos="1080"/>
          <w:tab w:val="left" w:pos="1440"/>
          <w:tab w:val="left" w:pos="2160"/>
          <w:tab w:val="left" w:pos="2880"/>
          <w:tab w:val="left" w:pos="3600"/>
          <w:tab w:val="left" w:pos="4320"/>
          <w:tab w:val="left" w:pos="5040"/>
          <w:tab w:val="left" w:pos="5760"/>
          <w:tab w:val="right" w:pos="6216"/>
          <w:tab w:val="left" w:pos="7920"/>
        </w:tabs>
        <w:suppressAutoHyphens/>
        <w:ind w:left="1080"/>
        <w:jc w:val="both"/>
        <w:rPr>
          <w:spacing w:val="-3"/>
          <w:sz w:val="24"/>
          <w:szCs w:val="24"/>
        </w:rPr>
      </w:pPr>
      <w:r w:rsidRPr="00FC4AE0">
        <w:rPr>
          <w:spacing w:val="-3"/>
          <w:sz w:val="24"/>
          <w:szCs w:val="24"/>
        </w:rPr>
        <w:t>desarrolle habilidades de producción de textos académicos de géneros diversos;</w:t>
      </w:r>
    </w:p>
    <w:p w:rsidR="000C211F" w:rsidRPr="00FC4AE0" w:rsidRDefault="000C211F" w:rsidP="000C211F">
      <w:pPr>
        <w:numPr>
          <w:ilvl w:val="0"/>
          <w:numId w:val="1"/>
        </w:numPr>
        <w:tabs>
          <w:tab w:val="clear" w:pos="360"/>
          <w:tab w:val="left" w:pos="0"/>
          <w:tab w:val="left" w:pos="720"/>
          <w:tab w:val="num" w:pos="1080"/>
          <w:tab w:val="left" w:pos="1440"/>
          <w:tab w:val="left" w:pos="2160"/>
          <w:tab w:val="left" w:pos="2880"/>
          <w:tab w:val="left" w:pos="3600"/>
          <w:tab w:val="left" w:pos="4320"/>
          <w:tab w:val="left" w:pos="5040"/>
          <w:tab w:val="left" w:pos="5760"/>
          <w:tab w:val="right" w:pos="6216"/>
          <w:tab w:val="left" w:pos="7920"/>
        </w:tabs>
        <w:suppressAutoHyphens/>
        <w:ind w:left="1080"/>
        <w:jc w:val="both"/>
        <w:rPr>
          <w:spacing w:val="-3"/>
          <w:sz w:val="24"/>
          <w:szCs w:val="24"/>
        </w:rPr>
      </w:pPr>
      <w:r w:rsidRPr="00FC4AE0">
        <w:rPr>
          <w:spacing w:val="-3"/>
          <w:sz w:val="24"/>
          <w:szCs w:val="24"/>
        </w:rPr>
        <w:t xml:space="preserve">discuta criterios para la implementación de una pedagogía de la lectura y la escritura en distintos niveles de enseñanza. </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pStyle w:val="Ttulo1"/>
        <w:rPr>
          <w:szCs w:val="24"/>
        </w:rPr>
      </w:pPr>
      <w:r w:rsidRPr="00FC4AE0">
        <w:rPr>
          <w:szCs w:val="24"/>
        </w:rPr>
        <w:t>Programa</w:t>
      </w:r>
    </w:p>
    <w:p w:rsidR="000C211F" w:rsidRPr="00FC4AE0" w:rsidRDefault="000C211F" w:rsidP="000C211F">
      <w:pPr>
        <w:rPr>
          <w:lang w:val="es-ES_tradnl"/>
        </w:rPr>
      </w:pP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i/>
          <w:spacing w:val="-3"/>
          <w:sz w:val="24"/>
          <w:szCs w:val="24"/>
        </w:rPr>
      </w:pPr>
      <w:r w:rsidRPr="00FC4AE0">
        <w:rPr>
          <w:i/>
          <w:spacing w:val="-3"/>
          <w:sz w:val="24"/>
          <w:szCs w:val="24"/>
        </w:rPr>
        <w:t xml:space="preserve">Unidad I: La escritura en la comunidad discursiva académica: un abordaje </w:t>
      </w:r>
      <w:proofErr w:type="spellStart"/>
      <w:r w:rsidRPr="00FC4AE0">
        <w:rPr>
          <w:i/>
          <w:spacing w:val="-3"/>
          <w:sz w:val="24"/>
          <w:szCs w:val="24"/>
        </w:rPr>
        <w:t>glotopolítico</w:t>
      </w:r>
      <w:proofErr w:type="spellEnd"/>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color w:val="FF0000"/>
          <w:spacing w:val="-3"/>
          <w:sz w:val="24"/>
          <w:szCs w:val="24"/>
        </w:rPr>
      </w:pPr>
      <w:r w:rsidRPr="00FC4AE0">
        <w:rPr>
          <w:spacing w:val="-3"/>
          <w:sz w:val="24"/>
          <w:szCs w:val="24"/>
        </w:rPr>
        <w:t>Condiciones históricas de producción y circulación social del discurso académico. Comunidad discursiva académica y formaciones discursivas</w:t>
      </w:r>
      <w:r w:rsidRPr="000C211F">
        <w:rPr>
          <w:spacing w:val="-3"/>
          <w:sz w:val="24"/>
          <w:szCs w:val="24"/>
        </w:rPr>
        <w:t>. Comunidad académica de posgrado y comunidades profesionales. Perspectivas teórica</w:t>
      </w:r>
      <w:r w:rsidRPr="00FC4AE0">
        <w:rPr>
          <w:spacing w:val="-3"/>
          <w:sz w:val="24"/>
          <w:szCs w:val="24"/>
        </w:rPr>
        <w:t>s para el abordaje de una didáctica de la escritura académica</w:t>
      </w:r>
      <w:r>
        <w:rPr>
          <w:spacing w:val="-3"/>
          <w:sz w:val="24"/>
          <w:szCs w:val="24"/>
        </w:rPr>
        <w:t>: especificidad del objeto de estudio en la Glotopolítica</w:t>
      </w:r>
      <w:r w:rsidRPr="00FC4AE0">
        <w:rPr>
          <w:spacing w:val="-3"/>
          <w:sz w:val="24"/>
          <w:szCs w:val="24"/>
        </w:rPr>
        <w:t>.</w:t>
      </w:r>
      <w:r>
        <w:rPr>
          <w:spacing w:val="-3"/>
          <w:sz w:val="24"/>
          <w:szCs w:val="24"/>
        </w:rPr>
        <w:t xml:space="preserve"> </w:t>
      </w:r>
    </w:p>
    <w:p w:rsidR="000C211F" w:rsidRPr="00923484"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lang w:val="es-AR"/>
        </w:rPr>
      </w:pPr>
      <w:r w:rsidRPr="00923484">
        <w:rPr>
          <w:spacing w:val="-3"/>
          <w:sz w:val="24"/>
          <w:szCs w:val="24"/>
          <w:lang w:val="es-AR"/>
        </w:rPr>
        <w:t xml:space="preserve">La escritura y la reescritura como proceso cognitivo. Función comunicativa y función epistémica de la escritura. Planificaciones, borradores, </w:t>
      </w:r>
      <w:proofErr w:type="spellStart"/>
      <w:proofErr w:type="gramStart"/>
      <w:r w:rsidRPr="00923484">
        <w:rPr>
          <w:spacing w:val="-3"/>
          <w:sz w:val="24"/>
          <w:szCs w:val="24"/>
          <w:lang w:val="es-AR"/>
        </w:rPr>
        <w:t>pre-textos</w:t>
      </w:r>
      <w:proofErr w:type="spellEnd"/>
      <w:proofErr w:type="gramEnd"/>
      <w:r w:rsidRPr="00923484">
        <w:rPr>
          <w:spacing w:val="-3"/>
          <w:sz w:val="24"/>
          <w:szCs w:val="24"/>
          <w:lang w:val="es-AR"/>
        </w:rPr>
        <w:t>, escritos provisorios, revisiones, las fases de investigación y textualización, reescrituras en respuesta a revisiones de pares y editores.</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z w:val="24"/>
          <w:szCs w:val="24"/>
        </w:rPr>
      </w:pPr>
      <w:r w:rsidRPr="00FC4AE0">
        <w:rPr>
          <w:spacing w:val="-3"/>
          <w:sz w:val="24"/>
          <w:szCs w:val="24"/>
        </w:rPr>
        <w:t xml:space="preserve">La escritura como práctica social. </w:t>
      </w:r>
      <w:proofErr w:type="spellStart"/>
      <w:r w:rsidRPr="00FC4AE0">
        <w:rPr>
          <w:i/>
          <w:spacing w:val="-3"/>
          <w:sz w:val="24"/>
          <w:szCs w:val="24"/>
        </w:rPr>
        <w:t>Habitus</w:t>
      </w:r>
      <w:proofErr w:type="spellEnd"/>
      <w:r w:rsidRPr="00FC4AE0">
        <w:rPr>
          <w:spacing w:val="-3"/>
          <w:sz w:val="24"/>
          <w:szCs w:val="24"/>
        </w:rPr>
        <w:t xml:space="preserve"> y representaciones sobre el escribir. Homogeneidades y heterogeneidades de la comunidad discursiva. Ideologías escriturarias. La escritura académica según los referatos internacionales. </w:t>
      </w:r>
      <w:r w:rsidRPr="00923484">
        <w:rPr>
          <w:spacing w:val="-3"/>
          <w:sz w:val="24"/>
          <w:szCs w:val="24"/>
          <w:lang w:val="es-AR"/>
        </w:rPr>
        <w:t>Problemas de visibilidad de la producción latinoamericana/en español</w:t>
      </w:r>
      <w:r w:rsidRPr="00FC4AE0">
        <w:rPr>
          <w:sz w:val="24"/>
          <w:szCs w:val="24"/>
        </w:rPr>
        <w:t>.</w:t>
      </w:r>
      <w:r w:rsidRPr="000C211F">
        <w:rPr>
          <w:sz w:val="24"/>
          <w:szCs w:val="24"/>
        </w:rPr>
        <w:t xml:space="preserve"> Tensiones actuales de la escritura académica de posgrado (cuestiones temporales e identitarias)</w:t>
      </w:r>
      <w:r>
        <w:rPr>
          <w:sz w:val="24"/>
          <w:szCs w:val="24"/>
        </w:rPr>
        <w:t xml:space="preserve">. </w:t>
      </w: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lang w:val="es-AR"/>
        </w:rPr>
      </w:pP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lang w:val="es-AR"/>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i/>
          <w:sz w:val="24"/>
          <w:szCs w:val="24"/>
        </w:rPr>
      </w:pPr>
      <w:r w:rsidRPr="00FC4AE0">
        <w:rPr>
          <w:i/>
          <w:sz w:val="24"/>
          <w:szCs w:val="24"/>
        </w:rPr>
        <w:t>Unidad II: La enunciación académica</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r w:rsidRPr="00FC4AE0">
        <w:rPr>
          <w:spacing w:val="-3"/>
          <w:sz w:val="24"/>
          <w:szCs w:val="24"/>
        </w:rPr>
        <w:t xml:space="preserve">Situación de comunicación y situación de enunciación. Destinatarios evaluadores y destinatarios lectores. Escena dialogal y rasgos de enunciador y enunciatario. </w:t>
      </w:r>
      <w:r w:rsidRPr="00FC4AE0">
        <w:rPr>
          <w:sz w:val="24"/>
          <w:szCs w:val="24"/>
        </w:rPr>
        <w:t xml:space="preserve">La construcción del </w:t>
      </w:r>
      <w:r w:rsidRPr="00FC4AE0">
        <w:rPr>
          <w:i/>
          <w:sz w:val="24"/>
          <w:szCs w:val="24"/>
        </w:rPr>
        <w:t>ethos</w:t>
      </w:r>
      <w:r w:rsidRPr="00FC4AE0">
        <w:rPr>
          <w:sz w:val="24"/>
          <w:szCs w:val="24"/>
        </w:rPr>
        <w:t xml:space="preserve"> del enunciador académico. El enunciatario y las instancias de evaluación. El enunciador expositivo y el argumentativo. Construcción del enunciador y comunidad discursiva. La delegación de la responsabilidad enunciativa: la polifonía en los géneros académicos. </w:t>
      </w:r>
      <w:r w:rsidRPr="00FC4AE0">
        <w:rPr>
          <w:spacing w:val="-3"/>
          <w:sz w:val="24"/>
          <w:szCs w:val="24"/>
        </w:rPr>
        <w:t xml:space="preserve">Modos de inclusión de las voces ajenas. </w:t>
      </w:r>
      <w:r w:rsidRPr="00FC4AE0">
        <w:rPr>
          <w:sz w:val="24"/>
          <w:szCs w:val="24"/>
        </w:rPr>
        <w:t>Funciones de l</w:t>
      </w:r>
      <w:r w:rsidRPr="00FC4AE0">
        <w:rPr>
          <w:spacing w:val="-3"/>
          <w:sz w:val="24"/>
          <w:szCs w:val="24"/>
        </w:rPr>
        <w:t>a cita. La glosa. Citas y referencias bibliográficas.</w:t>
      </w: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pStyle w:val="Ttulo1"/>
        <w:rPr>
          <w:b w:val="0"/>
          <w:i/>
          <w:szCs w:val="24"/>
          <w:lang w:val="es-ES"/>
        </w:rPr>
      </w:pPr>
      <w:r w:rsidRPr="00FC4AE0">
        <w:rPr>
          <w:b w:val="0"/>
          <w:i/>
          <w:szCs w:val="24"/>
          <w:lang w:val="es-ES"/>
        </w:rPr>
        <w:t>Unidad III: Géneros académicos de producción de conocimiento</w:t>
      </w: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r w:rsidRPr="00FC4AE0">
        <w:rPr>
          <w:sz w:val="24"/>
          <w:szCs w:val="24"/>
        </w:rPr>
        <w:t>Cadenas genéricas. Los trabajos finales de seminario de posgrado, la ponencia para congresos, el artículo de especialidad; el trabajo final de carrera de especialización</w:t>
      </w:r>
      <w:r w:rsidRPr="00FC4AE0">
        <w:rPr>
          <w:spacing w:val="-3"/>
          <w:sz w:val="24"/>
          <w:szCs w:val="24"/>
        </w:rPr>
        <w:t xml:space="preserve">. Las partes del escrito. Modelos de </w:t>
      </w:r>
      <w:r>
        <w:rPr>
          <w:spacing w:val="-3"/>
          <w:sz w:val="24"/>
          <w:szCs w:val="24"/>
        </w:rPr>
        <w:t>i</w:t>
      </w:r>
      <w:r w:rsidRPr="00FC4AE0">
        <w:rPr>
          <w:spacing w:val="-3"/>
          <w:sz w:val="24"/>
          <w:szCs w:val="24"/>
        </w:rPr>
        <w:t xml:space="preserve">ntroducción. La presentación del problema. La exposición del marco teórico y del estado del arte en los géneros señalados. Formulación de hipótesis y objetivos. La </w:t>
      </w:r>
      <w:proofErr w:type="spellStart"/>
      <w:r w:rsidRPr="00FC4AE0">
        <w:rPr>
          <w:i/>
          <w:spacing w:val="-3"/>
          <w:sz w:val="24"/>
          <w:szCs w:val="24"/>
        </w:rPr>
        <w:t>partitio</w:t>
      </w:r>
      <w:proofErr w:type="spellEnd"/>
      <w:r w:rsidRPr="00FC4AE0">
        <w:rPr>
          <w:spacing w:val="-3"/>
          <w:sz w:val="24"/>
          <w:szCs w:val="24"/>
        </w:rPr>
        <w:t>. El despliegue analítico. Fuentes/materiales/corpus y su inclusión en el escrito. La exposición de resultados. Modelos de Conclusiones. Orientación argumentativa global del escrito</w:t>
      </w:r>
      <w:r>
        <w:rPr>
          <w:spacing w:val="-3"/>
          <w:sz w:val="24"/>
          <w:szCs w:val="24"/>
        </w:rPr>
        <w:t>. El paratexto de los géneros de producción de conocimiento. Epígrafes. La nota al pie y la nota al final. Ilustraciones, tablas y gráficos. Los anexos. La organización de la bibliografía</w:t>
      </w:r>
      <w:r w:rsidRPr="00FC4AE0">
        <w:rPr>
          <w:spacing w:val="-3"/>
          <w:sz w:val="24"/>
          <w:szCs w:val="24"/>
        </w:rPr>
        <w:t>.</w:t>
      </w:r>
      <w:r>
        <w:rPr>
          <w:spacing w:val="-3"/>
          <w:sz w:val="24"/>
          <w:szCs w:val="24"/>
        </w:rPr>
        <w:t xml:space="preserve"> </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b/>
          <w:i/>
          <w:spacing w:val="-3"/>
          <w:sz w:val="24"/>
          <w:szCs w:val="24"/>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pStyle w:val="Ttulo1"/>
        <w:rPr>
          <w:b w:val="0"/>
          <w:i/>
          <w:szCs w:val="24"/>
        </w:rPr>
      </w:pPr>
      <w:r w:rsidRPr="00FC4AE0">
        <w:rPr>
          <w:b w:val="0"/>
          <w:i/>
          <w:szCs w:val="24"/>
        </w:rPr>
        <w:t>Unidad IV: Géneros académicos de divulgación</w:t>
      </w:r>
    </w:p>
    <w:p w:rsidR="000C211F" w:rsidRP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r w:rsidRPr="00FC4AE0">
        <w:rPr>
          <w:spacing w:val="-3"/>
          <w:sz w:val="24"/>
          <w:szCs w:val="24"/>
        </w:rPr>
        <w:t xml:space="preserve">Escritura y divulgación de conocimientos científicos. Explicación y argumentación en la divulgación. Explicación y legitimación académica en diferentes géneros discursivos: el manual universitario, el diccionario especializado y el artículo de revisión. La </w:t>
      </w:r>
      <w:proofErr w:type="spellStart"/>
      <w:r>
        <w:rPr>
          <w:spacing w:val="-3"/>
          <w:sz w:val="24"/>
          <w:szCs w:val="24"/>
        </w:rPr>
        <w:t>subenunciación</w:t>
      </w:r>
      <w:proofErr w:type="spellEnd"/>
      <w:r>
        <w:rPr>
          <w:spacing w:val="-3"/>
          <w:sz w:val="24"/>
          <w:szCs w:val="24"/>
        </w:rPr>
        <w:t xml:space="preserve">. </w:t>
      </w:r>
      <w:r w:rsidRPr="00FC4AE0">
        <w:rPr>
          <w:spacing w:val="-3"/>
          <w:sz w:val="24"/>
          <w:szCs w:val="24"/>
        </w:rPr>
        <w:t xml:space="preserve">La cuestión de la autoría: coherencia polifónica y </w:t>
      </w:r>
      <w:proofErr w:type="spellStart"/>
      <w:r w:rsidRPr="00FC4AE0">
        <w:rPr>
          <w:spacing w:val="-3"/>
          <w:sz w:val="24"/>
          <w:szCs w:val="24"/>
        </w:rPr>
        <w:t>sobreenunciación</w:t>
      </w:r>
      <w:proofErr w:type="spellEnd"/>
      <w:r w:rsidRPr="00FC4AE0">
        <w:rPr>
          <w:spacing w:val="-3"/>
          <w:sz w:val="24"/>
          <w:szCs w:val="24"/>
        </w:rPr>
        <w:t xml:space="preserve">. La reformulación. Géneros y efectos de genericidad. Las partes del escrito. Para y </w:t>
      </w:r>
      <w:proofErr w:type="spellStart"/>
      <w:r w:rsidRPr="00FC4AE0">
        <w:rPr>
          <w:spacing w:val="-3"/>
          <w:sz w:val="24"/>
          <w:szCs w:val="24"/>
        </w:rPr>
        <w:t>metatextualidad</w:t>
      </w:r>
      <w:proofErr w:type="spellEnd"/>
      <w:r w:rsidRPr="00FC4AE0">
        <w:rPr>
          <w:spacing w:val="-3"/>
          <w:sz w:val="24"/>
          <w:szCs w:val="24"/>
        </w:rPr>
        <w:t xml:space="preserve"> y sus variantes a través de los tres géneros: la justificación de la selección de nociones científicas que se difunden. Introducción del tópico y las definiciones. Organización de la ejemplificación y la ilustración. Encuadres históricos y conceptuales de las definiciones. La conclusión orientada por la </w:t>
      </w:r>
      <w:proofErr w:type="spellStart"/>
      <w:r w:rsidRPr="00FC4AE0">
        <w:rPr>
          <w:spacing w:val="-3"/>
          <w:sz w:val="24"/>
          <w:szCs w:val="24"/>
        </w:rPr>
        <w:t>narrativización</w:t>
      </w:r>
      <w:proofErr w:type="spellEnd"/>
      <w:r w:rsidRPr="00FC4AE0">
        <w:rPr>
          <w:spacing w:val="-3"/>
          <w:sz w:val="24"/>
          <w:szCs w:val="24"/>
        </w:rPr>
        <w:t xml:space="preserve"> y evaluación de lo explicado. </w:t>
      </w:r>
      <w:proofErr w:type="spellStart"/>
      <w:r w:rsidRPr="000C211F">
        <w:rPr>
          <w:spacing w:val="-3"/>
          <w:sz w:val="24"/>
          <w:szCs w:val="24"/>
        </w:rPr>
        <w:t>Peritexto</w:t>
      </w:r>
      <w:proofErr w:type="spellEnd"/>
      <w:r w:rsidRPr="000C211F">
        <w:rPr>
          <w:spacing w:val="-3"/>
          <w:sz w:val="24"/>
          <w:szCs w:val="24"/>
        </w:rPr>
        <w:t xml:space="preserve"> de los géneros académicos de divulgación en soporte papel y en Internet. El </w:t>
      </w:r>
      <w:proofErr w:type="spellStart"/>
      <w:r w:rsidRPr="000C211F">
        <w:rPr>
          <w:spacing w:val="-3"/>
          <w:sz w:val="24"/>
          <w:szCs w:val="24"/>
        </w:rPr>
        <w:t>epitexto</w:t>
      </w:r>
      <w:proofErr w:type="spellEnd"/>
      <w:r w:rsidRPr="000C211F">
        <w:rPr>
          <w:spacing w:val="-3"/>
          <w:sz w:val="24"/>
          <w:szCs w:val="24"/>
        </w:rPr>
        <w:t xml:space="preserve"> de los géneros académicos: las reseñas y los posts</w:t>
      </w:r>
      <w:r>
        <w:rPr>
          <w:spacing w:val="-3"/>
          <w:sz w:val="24"/>
          <w:szCs w:val="24"/>
        </w:rPr>
        <w:t xml:space="preserve"> de producciones académicas</w:t>
      </w:r>
      <w:r w:rsidRPr="000C211F">
        <w:rPr>
          <w:spacing w:val="-3"/>
          <w:sz w:val="24"/>
          <w:szCs w:val="24"/>
        </w:rPr>
        <w:t>.</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i/>
          <w:spacing w:val="-3"/>
          <w:sz w:val="24"/>
          <w:szCs w:val="24"/>
        </w:rPr>
      </w:pP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rPr>
          <w:spacing w:val="-3"/>
          <w:sz w:val="24"/>
          <w:szCs w:val="24"/>
        </w:rPr>
      </w:pPr>
      <w:r w:rsidRPr="00FC4AE0">
        <w:rPr>
          <w:i/>
          <w:spacing w:val="-3"/>
          <w:sz w:val="24"/>
          <w:szCs w:val="24"/>
        </w:rPr>
        <w:t>Bibliografía</w:t>
      </w:r>
      <w:r w:rsidRPr="00FC4AE0">
        <w:rPr>
          <w:spacing w:val="-3"/>
          <w:sz w:val="24"/>
          <w:szCs w:val="24"/>
        </w:rPr>
        <w:t>:</w:t>
      </w:r>
    </w:p>
    <w:p w:rsidR="000C211F" w:rsidRPr="00FC4AE0" w:rsidRDefault="000C211F" w:rsidP="000C211F">
      <w:pPr>
        <w:ind w:left="709" w:hanging="709"/>
        <w:rPr>
          <w:rFonts w:eastAsia="Arial Unicode MS"/>
          <w:sz w:val="24"/>
          <w:szCs w:val="24"/>
        </w:rPr>
      </w:pPr>
    </w:p>
    <w:p w:rsidR="000C211F" w:rsidRPr="001964FA" w:rsidRDefault="000C211F" w:rsidP="000C211F">
      <w:pPr>
        <w:ind w:left="709" w:hanging="709"/>
        <w:jc w:val="both"/>
        <w:rPr>
          <w:sz w:val="24"/>
          <w:szCs w:val="24"/>
        </w:rPr>
      </w:pPr>
      <w:proofErr w:type="spellStart"/>
      <w:r w:rsidRPr="001964FA">
        <w:rPr>
          <w:sz w:val="24"/>
          <w:szCs w:val="24"/>
        </w:rPr>
        <w:t>Ablabli</w:t>
      </w:r>
      <w:proofErr w:type="spellEnd"/>
      <w:r w:rsidRPr="001964FA">
        <w:rPr>
          <w:sz w:val="24"/>
          <w:szCs w:val="24"/>
        </w:rPr>
        <w:t xml:space="preserve">, D. (2013). </w:t>
      </w:r>
      <w:proofErr w:type="spellStart"/>
      <w:r w:rsidRPr="001964FA">
        <w:rPr>
          <w:sz w:val="24"/>
          <w:szCs w:val="24"/>
        </w:rPr>
        <w:t>Types</w:t>
      </w:r>
      <w:proofErr w:type="spellEnd"/>
      <w:r w:rsidRPr="001964FA">
        <w:rPr>
          <w:sz w:val="24"/>
          <w:szCs w:val="24"/>
        </w:rPr>
        <w:t xml:space="preserve">, </w:t>
      </w:r>
      <w:proofErr w:type="spellStart"/>
      <w:r w:rsidRPr="001964FA">
        <w:rPr>
          <w:sz w:val="24"/>
          <w:szCs w:val="24"/>
        </w:rPr>
        <w:t>genres</w:t>
      </w:r>
      <w:proofErr w:type="spellEnd"/>
      <w:r w:rsidRPr="001964FA">
        <w:rPr>
          <w:sz w:val="24"/>
          <w:szCs w:val="24"/>
        </w:rPr>
        <w:t xml:space="preserve"> et </w:t>
      </w:r>
      <w:proofErr w:type="spellStart"/>
      <w:r w:rsidRPr="001964FA">
        <w:rPr>
          <w:sz w:val="24"/>
          <w:szCs w:val="24"/>
        </w:rPr>
        <w:t>généricité</w:t>
      </w:r>
      <w:proofErr w:type="spellEnd"/>
      <w:r w:rsidRPr="001964FA">
        <w:rPr>
          <w:sz w:val="24"/>
          <w:szCs w:val="24"/>
        </w:rPr>
        <w:t xml:space="preserve"> en </w:t>
      </w:r>
      <w:proofErr w:type="spellStart"/>
      <w:r w:rsidRPr="001964FA">
        <w:rPr>
          <w:sz w:val="24"/>
          <w:szCs w:val="24"/>
        </w:rPr>
        <w:t>débat</w:t>
      </w:r>
      <w:proofErr w:type="spellEnd"/>
      <w:r w:rsidRPr="001964FA">
        <w:rPr>
          <w:sz w:val="24"/>
          <w:szCs w:val="24"/>
        </w:rPr>
        <w:t xml:space="preserve"> </w:t>
      </w:r>
      <w:proofErr w:type="spellStart"/>
      <w:r w:rsidRPr="001964FA">
        <w:rPr>
          <w:sz w:val="24"/>
          <w:szCs w:val="24"/>
        </w:rPr>
        <w:t>avec</w:t>
      </w:r>
      <w:proofErr w:type="spellEnd"/>
      <w:r w:rsidRPr="001964FA">
        <w:rPr>
          <w:sz w:val="24"/>
          <w:szCs w:val="24"/>
        </w:rPr>
        <w:t xml:space="preserve"> Jean-Michel Adam. </w:t>
      </w:r>
      <w:proofErr w:type="spellStart"/>
      <w:r w:rsidRPr="008163AB">
        <w:rPr>
          <w:i/>
          <w:sz w:val="24"/>
          <w:szCs w:val="24"/>
        </w:rPr>
        <w:t>Pratiques</w:t>
      </w:r>
      <w:proofErr w:type="spellEnd"/>
      <w:r w:rsidRPr="001964FA">
        <w:rPr>
          <w:sz w:val="24"/>
          <w:szCs w:val="24"/>
        </w:rPr>
        <w:t xml:space="preserve"> 157/158, 216-232.</w:t>
      </w:r>
    </w:p>
    <w:p w:rsidR="000C211F" w:rsidRPr="001964FA" w:rsidRDefault="000C211F" w:rsidP="000C211F">
      <w:pPr>
        <w:ind w:left="709" w:hanging="709"/>
        <w:jc w:val="both"/>
        <w:rPr>
          <w:sz w:val="24"/>
          <w:szCs w:val="24"/>
        </w:rPr>
      </w:pPr>
      <w:r w:rsidRPr="001964FA">
        <w:rPr>
          <w:sz w:val="24"/>
          <w:szCs w:val="24"/>
        </w:rPr>
        <w:t xml:space="preserve">Acevedo, M. J. (2013). De una práctica profesional reflexiva a una escritura reflexiva. </w:t>
      </w:r>
      <w:r w:rsidRPr="008163AB">
        <w:rPr>
          <w:i/>
          <w:sz w:val="24"/>
          <w:szCs w:val="24"/>
        </w:rPr>
        <w:t xml:space="preserve">Revista del </w:t>
      </w:r>
      <w:proofErr w:type="spellStart"/>
      <w:r w:rsidRPr="008163AB">
        <w:rPr>
          <w:i/>
          <w:sz w:val="24"/>
          <w:szCs w:val="24"/>
        </w:rPr>
        <w:t>Cisen</w:t>
      </w:r>
      <w:proofErr w:type="spellEnd"/>
      <w:r w:rsidRPr="008163AB">
        <w:rPr>
          <w:i/>
          <w:sz w:val="24"/>
          <w:szCs w:val="24"/>
        </w:rPr>
        <w:t>, Tramas/</w:t>
      </w:r>
      <w:proofErr w:type="spellStart"/>
      <w:r w:rsidRPr="008163AB">
        <w:rPr>
          <w:i/>
          <w:sz w:val="24"/>
          <w:szCs w:val="24"/>
        </w:rPr>
        <w:t>Maepova</w:t>
      </w:r>
      <w:proofErr w:type="spellEnd"/>
      <w:r w:rsidRPr="001964FA">
        <w:rPr>
          <w:sz w:val="24"/>
          <w:szCs w:val="24"/>
        </w:rPr>
        <w:t>, 1, 17-27.</w:t>
      </w:r>
    </w:p>
    <w:p w:rsidR="000C211F" w:rsidRPr="001964FA" w:rsidRDefault="000C211F" w:rsidP="000C211F">
      <w:pPr>
        <w:ind w:left="709" w:hanging="709"/>
        <w:jc w:val="both"/>
        <w:rPr>
          <w:sz w:val="24"/>
          <w:szCs w:val="24"/>
        </w:rPr>
      </w:pPr>
      <w:r w:rsidRPr="001964FA">
        <w:rPr>
          <w:sz w:val="24"/>
          <w:szCs w:val="24"/>
        </w:rPr>
        <w:t xml:space="preserve">Arnoux, E. N. de (2009). Ejemplo ilustrativo y caso: recorridos destinados a la formación académica y profesional. Conferencia en II Congreso Nacional de la Cátedra UNESCO en Lectura y Escritura Universidad de Los Lagos, Osorno, Chile, 5 de octubre de 2009. </w:t>
      </w:r>
      <w:r>
        <w:rPr>
          <w:sz w:val="24"/>
          <w:szCs w:val="24"/>
        </w:rPr>
        <w:t>Accesible en</w:t>
      </w:r>
      <w:r w:rsidRPr="001964FA">
        <w:rPr>
          <w:sz w:val="24"/>
          <w:szCs w:val="24"/>
        </w:rPr>
        <w:t xml:space="preserve"> </w:t>
      </w:r>
      <w:hyperlink r:id="rId5" w:history="1">
        <w:r w:rsidRPr="001964FA">
          <w:rPr>
            <w:sz w:val="24"/>
          </w:rPr>
          <w:t>https://media.utp.edu.co/referenciasbibliograficas/uploads/referencias/articulo/</w:t>
        </w:r>
      </w:hyperlink>
      <w:r w:rsidRPr="001964FA">
        <w:rPr>
          <w:sz w:val="24"/>
          <w:szCs w:val="24"/>
        </w:rPr>
        <w:t>.</w:t>
      </w:r>
    </w:p>
    <w:p w:rsidR="000C211F" w:rsidRPr="001964FA" w:rsidRDefault="000C211F" w:rsidP="000C211F">
      <w:pPr>
        <w:ind w:left="709" w:hanging="709"/>
        <w:jc w:val="both"/>
        <w:rPr>
          <w:sz w:val="24"/>
          <w:szCs w:val="24"/>
        </w:rPr>
      </w:pPr>
      <w:r w:rsidRPr="001964FA">
        <w:rPr>
          <w:sz w:val="24"/>
          <w:szCs w:val="24"/>
        </w:rPr>
        <w:t>Arnoux, E. N. de (2010). La escritura de tesis: apoyos institucionales y propuestas pedagógicas. En A. Vazquez, Ma. Del Carmen Novo, I. Jakob y L. Pelliza (</w:t>
      </w:r>
      <w:proofErr w:type="spellStart"/>
      <w:r w:rsidRPr="001964FA">
        <w:rPr>
          <w:sz w:val="24"/>
          <w:szCs w:val="24"/>
        </w:rPr>
        <w:t>Comps</w:t>
      </w:r>
      <w:proofErr w:type="spellEnd"/>
      <w:r w:rsidRPr="001964FA">
        <w:rPr>
          <w:sz w:val="24"/>
          <w:szCs w:val="24"/>
        </w:rPr>
        <w:t xml:space="preserve">.), Lectura, escritura y aprendizaje disciplinar (pp.25-40). Río Cuarto, Argentina: </w:t>
      </w:r>
      <w:proofErr w:type="spellStart"/>
      <w:r w:rsidRPr="001964FA">
        <w:rPr>
          <w:sz w:val="24"/>
          <w:szCs w:val="24"/>
        </w:rPr>
        <w:t>Unirío</w:t>
      </w:r>
      <w:proofErr w:type="spellEnd"/>
      <w:r w:rsidRPr="001964FA">
        <w:rPr>
          <w:sz w:val="24"/>
          <w:szCs w:val="24"/>
        </w:rPr>
        <w:t xml:space="preserve">. </w:t>
      </w:r>
    </w:p>
    <w:p w:rsidR="000C211F" w:rsidRPr="00075973" w:rsidRDefault="000C211F" w:rsidP="000C211F">
      <w:pPr>
        <w:ind w:left="709" w:hanging="709"/>
        <w:jc w:val="both"/>
        <w:rPr>
          <w:sz w:val="24"/>
          <w:szCs w:val="24"/>
          <w:lang w:val="en-US"/>
        </w:rPr>
      </w:pPr>
      <w:r w:rsidRPr="001964FA">
        <w:rPr>
          <w:sz w:val="24"/>
          <w:szCs w:val="24"/>
        </w:rPr>
        <w:t xml:space="preserve">Arnoux, E. N. de (2012). Potencialidades y limitaciones de los dispositivos argumentativos que articulan materiales clínicos y reflexión teórica en los escritos del campo psicoanalítico. </w:t>
      </w:r>
      <w:r w:rsidRPr="00075973">
        <w:rPr>
          <w:sz w:val="24"/>
          <w:szCs w:val="24"/>
          <w:lang w:val="en-US"/>
        </w:rPr>
        <w:t>Cogency, Journal of Reasoning and Argumentation, 4(2), 47-75.</w:t>
      </w:r>
    </w:p>
    <w:p w:rsidR="000C211F" w:rsidRPr="001964FA" w:rsidRDefault="000C211F" w:rsidP="000C211F">
      <w:pPr>
        <w:ind w:left="709" w:hanging="709"/>
        <w:jc w:val="both"/>
        <w:rPr>
          <w:sz w:val="24"/>
          <w:szCs w:val="24"/>
        </w:rPr>
      </w:pPr>
      <w:proofErr w:type="spellStart"/>
      <w:r w:rsidRPr="00075973">
        <w:rPr>
          <w:sz w:val="24"/>
          <w:szCs w:val="24"/>
          <w:lang w:val="en-US"/>
        </w:rPr>
        <w:t>Arnoux</w:t>
      </w:r>
      <w:proofErr w:type="spellEnd"/>
      <w:r w:rsidRPr="00075973">
        <w:rPr>
          <w:sz w:val="24"/>
          <w:szCs w:val="24"/>
          <w:lang w:val="en-US"/>
        </w:rPr>
        <w:t xml:space="preserve">, E. N. de, di Stefano, M. y Pereira, M.C. (2010). </w:t>
      </w:r>
      <w:r w:rsidRPr="001964FA">
        <w:rPr>
          <w:sz w:val="24"/>
          <w:szCs w:val="24"/>
        </w:rPr>
        <w:t xml:space="preserve">Materiales clínicos y supervisión: escritos del campo psicoanalítico. En Giovanni Parodi (Ed.), </w:t>
      </w:r>
      <w:r w:rsidRPr="008163AB">
        <w:rPr>
          <w:i/>
          <w:sz w:val="24"/>
          <w:szCs w:val="24"/>
        </w:rPr>
        <w:t xml:space="preserve">Alfabetización académica y profesional en el Siglo XXI: leer y escribir desde las disciplinas </w:t>
      </w:r>
      <w:r w:rsidRPr="001964FA">
        <w:rPr>
          <w:sz w:val="24"/>
          <w:szCs w:val="24"/>
        </w:rPr>
        <w:t>(pp.185-214). Santiago de Chile, Chile: Academia Chilena de la Lengua-Ariel.</w:t>
      </w:r>
    </w:p>
    <w:p w:rsidR="000C211F" w:rsidRPr="001964FA" w:rsidRDefault="000C211F" w:rsidP="000C211F">
      <w:pPr>
        <w:ind w:left="709" w:hanging="709"/>
        <w:jc w:val="both"/>
        <w:rPr>
          <w:sz w:val="24"/>
          <w:szCs w:val="24"/>
        </w:rPr>
      </w:pPr>
      <w:r w:rsidRPr="001964FA">
        <w:rPr>
          <w:sz w:val="24"/>
          <w:szCs w:val="24"/>
        </w:rPr>
        <w:t>Arnoux, E. N. de, di Stefano, M., y Pereira, M. C. (2016). Las escrituras profesionales: Dispositivos argumentativos y estrategias retóricas, </w:t>
      </w:r>
      <w:r w:rsidRPr="008163AB">
        <w:rPr>
          <w:i/>
          <w:sz w:val="24"/>
          <w:szCs w:val="24"/>
        </w:rPr>
        <w:t>Signos</w:t>
      </w:r>
      <w:r w:rsidRPr="001964FA">
        <w:rPr>
          <w:sz w:val="24"/>
          <w:szCs w:val="24"/>
        </w:rPr>
        <w:t>, 49 (</w:t>
      </w:r>
      <w:proofErr w:type="spellStart"/>
      <w:r w:rsidRPr="001964FA">
        <w:rPr>
          <w:sz w:val="24"/>
          <w:szCs w:val="24"/>
        </w:rPr>
        <w:t>Supl</w:t>
      </w:r>
      <w:proofErr w:type="spellEnd"/>
      <w:r w:rsidRPr="001964FA">
        <w:rPr>
          <w:sz w:val="24"/>
          <w:szCs w:val="24"/>
        </w:rPr>
        <w:t>. 1), 78-99.</w:t>
      </w:r>
    </w:p>
    <w:p w:rsidR="000C211F" w:rsidRPr="00FC4AE0" w:rsidRDefault="000C211F" w:rsidP="000C211F">
      <w:pPr>
        <w:ind w:left="720" w:hanging="720"/>
        <w:jc w:val="both"/>
        <w:rPr>
          <w:spacing w:val="-3"/>
          <w:sz w:val="24"/>
          <w:szCs w:val="24"/>
        </w:rPr>
      </w:pPr>
      <w:r>
        <w:rPr>
          <w:spacing w:val="-3"/>
          <w:sz w:val="24"/>
          <w:szCs w:val="24"/>
        </w:rPr>
        <w:t>Arnoux, E. N. de</w:t>
      </w:r>
      <w:r w:rsidRPr="00FC4AE0">
        <w:rPr>
          <w:spacing w:val="-3"/>
          <w:sz w:val="24"/>
          <w:szCs w:val="24"/>
        </w:rPr>
        <w:t xml:space="preserve"> (2010)</w:t>
      </w:r>
      <w:r>
        <w:rPr>
          <w:spacing w:val="-3"/>
          <w:sz w:val="24"/>
          <w:szCs w:val="24"/>
        </w:rPr>
        <w:t>.</w:t>
      </w:r>
      <w:r w:rsidRPr="00FC4AE0">
        <w:rPr>
          <w:spacing w:val="-3"/>
          <w:sz w:val="24"/>
          <w:szCs w:val="24"/>
        </w:rPr>
        <w:t xml:space="preserve"> “Ejemplo ilustrativo y caso: recorridos destinados a la formación académica y profesional”</w:t>
      </w:r>
      <w:r>
        <w:rPr>
          <w:spacing w:val="-3"/>
          <w:sz w:val="24"/>
          <w:szCs w:val="24"/>
        </w:rPr>
        <w:t>,</w:t>
      </w:r>
      <w:r w:rsidRPr="00FC4AE0">
        <w:rPr>
          <w:spacing w:val="-3"/>
          <w:sz w:val="24"/>
          <w:szCs w:val="24"/>
        </w:rPr>
        <w:t xml:space="preserve"> en M</w:t>
      </w:r>
      <w:r>
        <w:rPr>
          <w:spacing w:val="-3"/>
          <w:sz w:val="24"/>
          <w:szCs w:val="24"/>
        </w:rPr>
        <w:t>inerva</w:t>
      </w:r>
      <w:r w:rsidRPr="00FC4AE0">
        <w:rPr>
          <w:spacing w:val="-3"/>
          <w:sz w:val="24"/>
          <w:szCs w:val="24"/>
        </w:rPr>
        <w:t xml:space="preserve"> Rosas (</w:t>
      </w:r>
      <w:proofErr w:type="spellStart"/>
      <w:r w:rsidRPr="00FC4AE0">
        <w:rPr>
          <w:spacing w:val="-3"/>
          <w:sz w:val="24"/>
          <w:szCs w:val="24"/>
        </w:rPr>
        <w:t>comp.</w:t>
      </w:r>
      <w:proofErr w:type="spellEnd"/>
      <w:r w:rsidRPr="00FC4AE0">
        <w:rPr>
          <w:spacing w:val="-3"/>
          <w:sz w:val="24"/>
          <w:szCs w:val="24"/>
        </w:rPr>
        <w:t xml:space="preserve">), </w:t>
      </w:r>
      <w:r w:rsidRPr="00FC4AE0">
        <w:rPr>
          <w:i/>
          <w:spacing w:val="-3"/>
          <w:sz w:val="24"/>
          <w:szCs w:val="24"/>
        </w:rPr>
        <w:t>Leer y escribir en la universidad y el mundo laboral</w:t>
      </w:r>
      <w:r w:rsidRPr="00FC4AE0">
        <w:rPr>
          <w:spacing w:val="-3"/>
          <w:sz w:val="24"/>
          <w:szCs w:val="24"/>
        </w:rPr>
        <w:t>, Osorno, Universidad de Los Lagos,</w:t>
      </w:r>
      <w:r>
        <w:rPr>
          <w:spacing w:val="-3"/>
          <w:sz w:val="24"/>
          <w:szCs w:val="24"/>
        </w:rPr>
        <w:t xml:space="preserve"> </w:t>
      </w:r>
      <w:r w:rsidRPr="00FC4AE0">
        <w:rPr>
          <w:spacing w:val="-3"/>
          <w:sz w:val="24"/>
          <w:szCs w:val="24"/>
        </w:rPr>
        <w:t>15-35.</w:t>
      </w: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ind w:left="709" w:hanging="709"/>
        <w:jc w:val="both"/>
        <w:rPr>
          <w:spacing w:val="-3"/>
          <w:sz w:val="24"/>
          <w:szCs w:val="24"/>
          <w:lang w:val="es-AR"/>
        </w:rPr>
      </w:pPr>
      <w:proofErr w:type="spellStart"/>
      <w:r w:rsidRPr="00923484">
        <w:rPr>
          <w:spacing w:val="-3"/>
          <w:sz w:val="24"/>
          <w:szCs w:val="24"/>
          <w:lang w:val="es-AR"/>
        </w:rPr>
        <w:t>Arnoux</w:t>
      </w:r>
      <w:proofErr w:type="spellEnd"/>
      <w:r w:rsidRPr="00923484">
        <w:rPr>
          <w:spacing w:val="-3"/>
          <w:sz w:val="24"/>
          <w:szCs w:val="24"/>
          <w:lang w:val="es-AR"/>
        </w:rPr>
        <w:t>, E</w:t>
      </w:r>
      <w:r>
        <w:rPr>
          <w:spacing w:val="-3"/>
          <w:sz w:val="24"/>
          <w:szCs w:val="24"/>
          <w:lang w:val="es-AR"/>
        </w:rPr>
        <w:t>. N. de</w:t>
      </w:r>
      <w:r w:rsidRPr="00923484">
        <w:rPr>
          <w:spacing w:val="-3"/>
          <w:sz w:val="24"/>
          <w:szCs w:val="24"/>
          <w:lang w:val="es-AR"/>
        </w:rPr>
        <w:t xml:space="preserve"> (2010)</w:t>
      </w:r>
      <w:r>
        <w:rPr>
          <w:spacing w:val="-3"/>
          <w:sz w:val="24"/>
          <w:szCs w:val="24"/>
          <w:lang w:val="es-AR"/>
        </w:rPr>
        <w:t>.</w:t>
      </w:r>
      <w:r w:rsidRPr="00923484">
        <w:rPr>
          <w:spacing w:val="-3"/>
          <w:sz w:val="24"/>
          <w:szCs w:val="24"/>
          <w:lang w:val="es-AR"/>
        </w:rPr>
        <w:t> </w:t>
      </w:r>
      <w:r w:rsidRPr="00FC4AE0">
        <w:rPr>
          <w:sz w:val="24"/>
          <w:szCs w:val="24"/>
        </w:rPr>
        <w:t>“</w:t>
      </w:r>
      <w:r w:rsidRPr="00923484">
        <w:rPr>
          <w:spacing w:val="-3"/>
          <w:sz w:val="24"/>
          <w:szCs w:val="24"/>
          <w:lang w:val="es-AR"/>
        </w:rPr>
        <w:t>Los trabajos finales en las carreras de Postgrado: el proceso de escritura</w:t>
      </w:r>
      <w:r w:rsidRPr="00FC4AE0">
        <w:rPr>
          <w:sz w:val="24"/>
          <w:szCs w:val="24"/>
        </w:rPr>
        <w:t>”,</w:t>
      </w:r>
      <w:r w:rsidRPr="00923484">
        <w:rPr>
          <w:spacing w:val="-3"/>
          <w:sz w:val="24"/>
          <w:szCs w:val="24"/>
          <w:lang w:val="es-AR"/>
        </w:rPr>
        <w:t xml:space="preserve"> en N</w:t>
      </w:r>
      <w:r w:rsidR="007723FE">
        <w:rPr>
          <w:spacing w:val="-3"/>
          <w:sz w:val="24"/>
          <w:szCs w:val="24"/>
          <w:lang w:val="es-AR"/>
        </w:rPr>
        <w:t>.</w:t>
      </w:r>
      <w:r w:rsidRPr="00923484">
        <w:rPr>
          <w:spacing w:val="-3"/>
          <w:sz w:val="24"/>
          <w:szCs w:val="24"/>
          <w:lang w:val="es-AR"/>
        </w:rPr>
        <w:t xml:space="preserve"> Mainero y C</w:t>
      </w:r>
      <w:r w:rsidR="007723FE">
        <w:rPr>
          <w:spacing w:val="-3"/>
          <w:sz w:val="24"/>
          <w:szCs w:val="24"/>
          <w:lang w:val="es-AR"/>
        </w:rPr>
        <w:t>.</w:t>
      </w:r>
      <w:r w:rsidRPr="00923484">
        <w:rPr>
          <w:spacing w:val="-3"/>
          <w:sz w:val="24"/>
          <w:szCs w:val="24"/>
          <w:lang w:val="es-AR"/>
        </w:rPr>
        <w:t xml:space="preserve"> Mazzola (eds.) </w:t>
      </w:r>
      <w:r w:rsidRPr="00923484">
        <w:rPr>
          <w:i/>
          <w:spacing w:val="-3"/>
          <w:sz w:val="24"/>
          <w:szCs w:val="24"/>
          <w:lang w:val="es-AR"/>
        </w:rPr>
        <w:t>Los Postgrados en Educación Superior en Argentina y Latinoamérica,</w:t>
      </w:r>
      <w:r w:rsidRPr="00923484">
        <w:rPr>
          <w:spacing w:val="-3"/>
          <w:sz w:val="24"/>
          <w:szCs w:val="24"/>
          <w:lang w:val="es-AR"/>
        </w:rPr>
        <w:t xml:space="preserve"> San Luis, </w:t>
      </w:r>
      <w:r w:rsidR="00CA7BC1">
        <w:rPr>
          <w:spacing w:val="-3"/>
          <w:sz w:val="24"/>
          <w:szCs w:val="24"/>
          <w:lang w:val="es-AR"/>
        </w:rPr>
        <w:t xml:space="preserve">Argentina: </w:t>
      </w:r>
      <w:r w:rsidRPr="00923484">
        <w:rPr>
          <w:spacing w:val="-3"/>
          <w:sz w:val="24"/>
          <w:szCs w:val="24"/>
          <w:lang w:val="es-AR"/>
        </w:rPr>
        <w:t>Nueva Editorial Universitaria.</w:t>
      </w:r>
    </w:p>
    <w:p w:rsidR="000C211F" w:rsidRPr="00FC4AE0"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ind w:left="709" w:hanging="709"/>
        <w:jc w:val="both"/>
        <w:rPr>
          <w:spacing w:val="-3"/>
          <w:sz w:val="24"/>
          <w:szCs w:val="24"/>
        </w:rPr>
      </w:pPr>
      <w:r w:rsidRPr="00FC4AE0">
        <w:rPr>
          <w:sz w:val="24"/>
          <w:szCs w:val="24"/>
        </w:rPr>
        <w:t>Arnoux, E</w:t>
      </w:r>
      <w:r>
        <w:rPr>
          <w:sz w:val="24"/>
          <w:szCs w:val="24"/>
        </w:rPr>
        <w:t>.</w:t>
      </w:r>
      <w:r w:rsidRPr="00FC4AE0">
        <w:rPr>
          <w:sz w:val="24"/>
          <w:szCs w:val="24"/>
        </w:rPr>
        <w:t xml:space="preserve"> (</w:t>
      </w:r>
      <w:proofErr w:type="spellStart"/>
      <w:r w:rsidRPr="00FC4AE0">
        <w:rPr>
          <w:sz w:val="24"/>
          <w:szCs w:val="24"/>
        </w:rPr>
        <w:t>dir.</w:t>
      </w:r>
      <w:proofErr w:type="spellEnd"/>
      <w:r w:rsidRPr="00FC4AE0">
        <w:rPr>
          <w:sz w:val="24"/>
          <w:szCs w:val="24"/>
        </w:rPr>
        <w:t>) (2009)</w:t>
      </w:r>
      <w:r>
        <w:rPr>
          <w:sz w:val="24"/>
          <w:szCs w:val="24"/>
        </w:rPr>
        <w:t>.</w:t>
      </w:r>
      <w:r w:rsidRPr="00FC4AE0">
        <w:rPr>
          <w:sz w:val="24"/>
          <w:szCs w:val="24"/>
        </w:rPr>
        <w:t xml:space="preserve"> </w:t>
      </w:r>
      <w:r w:rsidRPr="00FC4AE0">
        <w:rPr>
          <w:i/>
          <w:iCs/>
          <w:sz w:val="24"/>
          <w:szCs w:val="24"/>
          <w:lang w:val="es-AR"/>
        </w:rPr>
        <w:t>Escritura y producción de conocimiento en posgrado</w:t>
      </w:r>
      <w:r w:rsidRPr="00FC4AE0">
        <w:rPr>
          <w:sz w:val="24"/>
          <w:szCs w:val="24"/>
          <w:lang w:val="es-AR"/>
        </w:rPr>
        <w:t xml:space="preserve">, Buenos Aires, </w:t>
      </w:r>
      <w:r>
        <w:rPr>
          <w:sz w:val="24"/>
          <w:szCs w:val="24"/>
          <w:lang w:val="es-AR"/>
        </w:rPr>
        <w:t xml:space="preserve">Argentina: </w:t>
      </w:r>
      <w:r w:rsidRPr="00FC4AE0">
        <w:rPr>
          <w:sz w:val="24"/>
          <w:szCs w:val="24"/>
          <w:lang w:val="es-AR"/>
        </w:rPr>
        <w:t>Santiago Arcos.</w:t>
      </w:r>
    </w:p>
    <w:p w:rsidR="000C211F" w:rsidRPr="00FC4AE0" w:rsidRDefault="000C211F" w:rsidP="000C211F">
      <w:pPr>
        <w:ind w:left="709" w:hanging="709"/>
        <w:jc w:val="both"/>
        <w:rPr>
          <w:sz w:val="24"/>
          <w:szCs w:val="24"/>
        </w:rPr>
      </w:pPr>
      <w:r w:rsidRPr="00FC4AE0">
        <w:rPr>
          <w:sz w:val="24"/>
          <w:szCs w:val="24"/>
        </w:rPr>
        <w:t>Bajtín, M</w:t>
      </w:r>
      <w:r w:rsidR="007723FE">
        <w:rPr>
          <w:sz w:val="24"/>
          <w:szCs w:val="24"/>
        </w:rPr>
        <w:t>.</w:t>
      </w:r>
      <w:r w:rsidRPr="00FC4AE0">
        <w:rPr>
          <w:sz w:val="24"/>
          <w:szCs w:val="24"/>
        </w:rPr>
        <w:t xml:space="preserve"> (1997)</w:t>
      </w:r>
      <w:r>
        <w:rPr>
          <w:sz w:val="24"/>
          <w:szCs w:val="24"/>
        </w:rPr>
        <w:t>.</w:t>
      </w:r>
      <w:r w:rsidRPr="00FC4AE0">
        <w:rPr>
          <w:sz w:val="24"/>
          <w:szCs w:val="24"/>
        </w:rPr>
        <w:t xml:space="preserve"> “El problema de los géneros discursivos”, en </w:t>
      </w:r>
      <w:r w:rsidRPr="00FC4AE0">
        <w:rPr>
          <w:i/>
          <w:sz w:val="24"/>
          <w:szCs w:val="24"/>
        </w:rPr>
        <w:t>Estética de la creación verbal,</w:t>
      </w:r>
      <w:r w:rsidRPr="00FC4AE0">
        <w:rPr>
          <w:sz w:val="24"/>
          <w:szCs w:val="24"/>
        </w:rPr>
        <w:t xml:space="preserve"> México, </w:t>
      </w:r>
      <w:r w:rsidR="00CA7BC1">
        <w:rPr>
          <w:sz w:val="24"/>
          <w:szCs w:val="24"/>
        </w:rPr>
        <w:t xml:space="preserve">México: </w:t>
      </w:r>
      <w:r w:rsidRPr="00FC4AE0">
        <w:rPr>
          <w:sz w:val="24"/>
          <w:szCs w:val="24"/>
        </w:rPr>
        <w:t xml:space="preserve">Siglo XXI. </w:t>
      </w:r>
    </w:p>
    <w:p w:rsidR="000C211F" w:rsidRPr="00923484" w:rsidRDefault="000C211F" w:rsidP="000C211F">
      <w:pPr>
        <w:ind w:left="709" w:hanging="709"/>
        <w:jc w:val="both"/>
        <w:rPr>
          <w:sz w:val="24"/>
          <w:szCs w:val="24"/>
          <w:lang w:val="fr-CA"/>
        </w:rPr>
      </w:pPr>
      <w:r w:rsidRPr="00FC4AE0">
        <w:rPr>
          <w:sz w:val="24"/>
          <w:szCs w:val="24"/>
          <w:lang w:val="fr-FR"/>
        </w:rPr>
        <w:t>Beacco, J-C</w:t>
      </w:r>
      <w:r w:rsidR="007723FE">
        <w:rPr>
          <w:sz w:val="24"/>
          <w:szCs w:val="24"/>
          <w:lang w:val="fr-FR"/>
        </w:rPr>
        <w:t>.</w:t>
      </w:r>
      <w:r w:rsidRPr="00FC4AE0">
        <w:rPr>
          <w:sz w:val="24"/>
          <w:szCs w:val="24"/>
          <w:lang w:val="fr-FR"/>
        </w:rPr>
        <w:t xml:space="preserve"> (2004)</w:t>
      </w:r>
      <w:r>
        <w:rPr>
          <w:sz w:val="24"/>
          <w:szCs w:val="24"/>
          <w:lang w:val="fr-FR"/>
        </w:rPr>
        <w:t>.</w:t>
      </w:r>
      <w:r w:rsidRPr="00FC4AE0">
        <w:rPr>
          <w:sz w:val="24"/>
          <w:szCs w:val="24"/>
          <w:lang w:val="fr-FR"/>
        </w:rPr>
        <w:t xml:space="preserve"> “Trois perspectives linguistiques sur la notion de genre discursif</w:t>
      </w:r>
      <w:r w:rsidRPr="00923484">
        <w:rPr>
          <w:sz w:val="24"/>
          <w:szCs w:val="24"/>
          <w:lang w:val="fr-CA"/>
        </w:rPr>
        <w:t>”</w:t>
      </w:r>
      <w:r w:rsidRPr="00FC4AE0">
        <w:rPr>
          <w:sz w:val="24"/>
          <w:szCs w:val="24"/>
          <w:lang w:val="fr-FR"/>
        </w:rPr>
        <w:t xml:space="preserve">, </w:t>
      </w:r>
      <w:r w:rsidRPr="00FC4AE0">
        <w:rPr>
          <w:i/>
          <w:sz w:val="24"/>
          <w:szCs w:val="24"/>
          <w:lang w:val="fr-FR"/>
        </w:rPr>
        <w:t xml:space="preserve">Langages, </w:t>
      </w:r>
      <w:r>
        <w:rPr>
          <w:sz w:val="24"/>
          <w:szCs w:val="24"/>
          <w:lang w:val="fr-FR"/>
        </w:rPr>
        <w:t xml:space="preserve">153, </w:t>
      </w:r>
      <w:r w:rsidRPr="001940C4">
        <w:rPr>
          <w:i/>
          <w:sz w:val="24"/>
          <w:szCs w:val="24"/>
          <w:lang w:val="fr-FR"/>
        </w:rPr>
        <w:t>Les genres de la parole</w:t>
      </w:r>
      <w:r>
        <w:rPr>
          <w:sz w:val="24"/>
          <w:szCs w:val="24"/>
          <w:lang w:val="fr-FR"/>
        </w:rPr>
        <w:t>, 109-119.</w:t>
      </w:r>
    </w:p>
    <w:p w:rsidR="000C211F" w:rsidRPr="001964FA" w:rsidRDefault="000C211F" w:rsidP="000C211F">
      <w:pPr>
        <w:ind w:left="709" w:hanging="709"/>
        <w:jc w:val="both"/>
        <w:rPr>
          <w:sz w:val="24"/>
          <w:szCs w:val="24"/>
        </w:rPr>
      </w:pPr>
      <w:r w:rsidRPr="001964FA">
        <w:rPr>
          <w:sz w:val="24"/>
          <w:szCs w:val="24"/>
        </w:rPr>
        <w:t>Bolívar, A.; Cruz Martínez, A.G. y López Franco, S. (2018). El compromiso autoral explícito, implícito y oculto en introducciones y conclusiones de tesis doctorales. Boletín de Lingüística, XXX (49/50), 8-28.</w:t>
      </w:r>
    </w:p>
    <w:p w:rsidR="000C211F" w:rsidRPr="00FC4AE0" w:rsidRDefault="000C211F" w:rsidP="000C211F">
      <w:pPr>
        <w:ind w:left="709" w:hanging="709"/>
        <w:jc w:val="both"/>
        <w:rPr>
          <w:sz w:val="24"/>
          <w:szCs w:val="24"/>
        </w:rPr>
      </w:pPr>
      <w:r w:rsidRPr="00FC4AE0">
        <w:rPr>
          <w:sz w:val="24"/>
          <w:szCs w:val="24"/>
        </w:rPr>
        <w:t>Bolívar, A</w:t>
      </w:r>
      <w:r>
        <w:rPr>
          <w:sz w:val="24"/>
          <w:szCs w:val="24"/>
        </w:rPr>
        <w:t>.</w:t>
      </w:r>
      <w:r w:rsidRPr="00FC4AE0">
        <w:rPr>
          <w:sz w:val="24"/>
          <w:szCs w:val="24"/>
        </w:rPr>
        <w:t xml:space="preserve"> (2005)</w:t>
      </w:r>
      <w:r>
        <w:rPr>
          <w:sz w:val="24"/>
          <w:szCs w:val="24"/>
        </w:rPr>
        <w:t>.</w:t>
      </w:r>
      <w:r w:rsidRPr="00FC4AE0">
        <w:rPr>
          <w:sz w:val="24"/>
          <w:szCs w:val="24"/>
        </w:rPr>
        <w:t xml:space="preserve"> “Tradiciones discursivas y construcción del conocimiento en las humanidades”, en </w:t>
      </w:r>
      <w:r w:rsidRPr="00FC4AE0">
        <w:rPr>
          <w:i/>
          <w:iCs/>
          <w:sz w:val="24"/>
          <w:szCs w:val="24"/>
        </w:rPr>
        <w:t>Signo y Seña</w:t>
      </w:r>
      <w:r>
        <w:rPr>
          <w:i/>
          <w:iCs/>
          <w:sz w:val="24"/>
          <w:szCs w:val="24"/>
        </w:rPr>
        <w:t xml:space="preserve">, </w:t>
      </w:r>
      <w:r w:rsidRPr="00C97920">
        <w:rPr>
          <w:iCs/>
          <w:sz w:val="24"/>
          <w:szCs w:val="24"/>
        </w:rPr>
        <w:t>14</w:t>
      </w:r>
      <w:r>
        <w:rPr>
          <w:iCs/>
          <w:sz w:val="24"/>
          <w:szCs w:val="24"/>
        </w:rPr>
        <w:t>,</w:t>
      </w:r>
      <w:r w:rsidRPr="00FC4AE0">
        <w:rPr>
          <w:sz w:val="24"/>
          <w:szCs w:val="24"/>
        </w:rPr>
        <w:t xml:space="preserve"> </w:t>
      </w:r>
      <w:r>
        <w:rPr>
          <w:sz w:val="24"/>
          <w:szCs w:val="24"/>
        </w:rPr>
        <w:t>67-92.</w:t>
      </w:r>
    </w:p>
    <w:p w:rsidR="000C211F" w:rsidRDefault="000C211F" w:rsidP="000C211F">
      <w:pPr>
        <w:ind w:left="709" w:hanging="709"/>
        <w:jc w:val="both"/>
        <w:rPr>
          <w:spacing w:val="-3"/>
          <w:sz w:val="24"/>
          <w:szCs w:val="24"/>
          <w:lang w:val="fr-FR"/>
        </w:rPr>
      </w:pPr>
      <w:proofErr w:type="spellStart"/>
      <w:r>
        <w:rPr>
          <w:spacing w:val="-3"/>
          <w:sz w:val="24"/>
          <w:szCs w:val="24"/>
          <w:lang w:val="fr-FR"/>
        </w:rPr>
        <w:t>Ciapuscio</w:t>
      </w:r>
      <w:proofErr w:type="spellEnd"/>
      <w:r>
        <w:rPr>
          <w:spacing w:val="-3"/>
          <w:sz w:val="24"/>
          <w:szCs w:val="24"/>
          <w:lang w:val="fr-FR"/>
        </w:rPr>
        <w:t>, G</w:t>
      </w:r>
      <w:r w:rsidR="007723FE">
        <w:rPr>
          <w:spacing w:val="-3"/>
          <w:sz w:val="24"/>
          <w:szCs w:val="24"/>
          <w:lang w:val="fr-FR"/>
        </w:rPr>
        <w:t>.</w:t>
      </w:r>
      <w:r>
        <w:rPr>
          <w:spacing w:val="-3"/>
          <w:sz w:val="24"/>
          <w:szCs w:val="24"/>
          <w:lang w:val="fr-FR"/>
        </w:rPr>
        <w:t xml:space="preserve"> (</w:t>
      </w:r>
      <w:proofErr w:type="spellStart"/>
      <w:r>
        <w:rPr>
          <w:spacing w:val="-3"/>
          <w:sz w:val="24"/>
          <w:szCs w:val="24"/>
          <w:lang w:val="fr-FR"/>
        </w:rPr>
        <w:t>ed</w:t>
      </w:r>
      <w:proofErr w:type="spellEnd"/>
      <w:r>
        <w:rPr>
          <w:spacing w:val="-3"/>
          <w:sz w:val="24"/>
          <w:szCs w:val="24"/>
          <w:lang w:val="fr-FR"/>
        </w:rPr>
        <w:t xml:space="preserve">.) (2009). </w:t>
      </w:r>
      <w:r w:rsidRPr="004D5F4C">
        <w:rPr>
          <w:i/>
          <w:spacing w:val="-3"/>
          <w:sz w:val="24"/>
          <w:szCs w:val="24"/>
          <w:lang w:val="fr-FR"/>
        </w:rPr>
        <w:t xml:space="preserve">De la palabra al texto. </w:t>
      </w:r>
      <w:proofErr w:type="spellStart"/>
      <w:r w:rsidRPr="004D5F4C">
        <w:rPr>
          <w:i/>
          <w:spacing w:val="-3"/>
          <w:sz w:val="24"/>
          <w:szCs w:val="24"/>
          <w:lang w:val="fr-FR"/>
        </w:rPr>
        <w:t>Estudios</w:t>
      </w:r>
      <w:proofErr w:type="spellEnd"/>
      <w:r w:rsidRPr="004D5F4C">
        <w:rPr>
          <w:i/>
          <w:spacing w:val="-3"/>
          <w:sz w:val="24"/>
          <w:szCs w:val="24"/>
          <w:lang w:val="fr-FR"/>
        </w:rPr>
        <w:t xml:space="preserve"> </w:t>
      </w:r>
      <w:proofErr w:type="spellStart"/>
      <w:r w:rsidRPr="004D5F4C">
        <w:rPr>
          <w:i/>
          <w:spacing w:val="-3"/>
          <w:sz w:val="24"/>
          <w:szCs w:val="24"/>
          <w:lang w:val="fr-FR"/>
        </w:rPr>
        <w:t>lingüísticos</w:t>
      </w:r>
      <w:proofErr w:type="spellEnd"/>
      <w:r w:rsidRPr="004D5F4C">
        <w:rPr>
          <w:i/>
          <w:spacing w:val="-3"/>
          <w:sz w:val="24"/>
          <w:szCs w:val="24"/>
          <w:lang w:val="fr-FR"/>
        </w:rPr>
        <w:t xml:space="preserve"> del </w:t>
      </w:r>
      <w:proofErr w:type="spellStart"/>
      <w:r w:rsidRPr="004D5F4C">
        <w:rPr>
          <w:i/>
          <w:spacing w:val="-3"/>
          <w:sz w:val="24"/>
          <w:szCs w:val="24"/>
          <w:lang w:val="fr-FR"/>
        </w:rPr>
        <w:t>español</w:t>
      </w:r>
      <w:proofErr w:type="spellEnd"/>
      <w:r>
        <w:rPr>
          <w:spacing w:val="-3"/>
          <w:sz w:val="24"/>
          <w:szCs w:val="24"/>
          <w:lang w:val="fr-FR"/>
        </w:rPr>
        <w:t xml:space="preserve">, Buenos Aires, </w:t>
      </w:r>
      <w:proofErr w:type="spellStart"/>
      <w:r>
        <w:rPr>
          <w:spacing w:val="-3"/>
          <w:sz w:val="24"/>
          <w:szCs w:val="24"/>
          <w:lang w:val="fr-FR"/>
        </w:rPr>
        <w:t>Eudeba</w:t>
      </w:r>
      <w:proofErr w:type="spellEnd"/>
      <w:r>
        <w:rPr>
          <w:spacing w:val="-3"/>
          <w:sz w:val="24"/>
          <w:szCs w:val="24"/>
          <w:lang w:val="fr-FR"/>
        </w:rPr>
        <w:t>.</w:t>
      </w:r>
    </w:p>
    <w:p w:rsidR="000C211F" w:rsidRPr="00FC4AE0" w:rsidRDefault="000C211F" w:rsidP="000C211F">
      <w:pPr>
        <w:ind w:left="709" w:hanging="709"/>
        <w:jc w:val="both"/>
        <w:rPr>
          <w:sz w:val="24"/>
          <w:szCs w:val="24"/>
        </w:rPr>
      </w:pPr>
      <w:r w:rsidRPr="00FC4AE0">
        <w:rPr>
          <w:sz w:val="24"/>
          <w:szCs w:val="24"/>
        </w:rPr>
        <w:t>Cisneros Estupiñán, M</w:t>
      </w:r>
      <w:r>
        <w:rPr>
          <w:sz w:val="24"/>
          <w:szCs w:val="24"/>
        </w:rPr>
        <w:t>.</w:t>
      </w:r>
      <w:r w:rsidRPr="00FC4AE0">
        <w:rPr>
          <w:sz w:val="24"/>
          <w:szCs w:val="24"/>
        </w:rPr>
        <w:t xml:space="preserve"> y Olave Arias</w:t>
      </w:r>
      <w:r>
        <w:rPr>
          <w:sz w:val="24"/>
          <w:szCs w:val="24"/>
        </w:rPr>
        <w:t>, G.</w:t>
      </w:r>
      <w:r w:rsidRPr="00FC4AE0">
        <w:rPr>
          <w:sz w:val="24"/>
          <w:szCs w:val="24"/>
        </w:rPr>
        <w:t xml:space="preserve"> (2012)</w:t>
      </w:r>
      <w:r>
        <w:rPr>
          <w:sz w:val="24"/>
          <w:szCs w:val="24"/>
        </w:rPr>
        <w:t>.</w:t>
      </w:r>
      <w:r w:rsidRPr="00FC4AE0">
        <w:rPr>
          <w:sz w:val="24"/>
          <w:szCs w:val="24"/>
        </w:rPr>
        <w:t xml:space="preserve"> </w:t>
      </w:r>
      <w:r w:rsidRPr="00FC4AE0">
        <w:rPr>
          <w:i/>
          <w:sz w:val="24"/>
          <w:szCs w:val="24"/>
        </w:rPr>
        <w:t xml:space="preserve">Redacción y publicación de artículos </w:t>
      </w:r>
      <w:r>
        <w:rPr>
          <w:i/>
          <w:sz w:val="24"/>
          <w:szCs w:val="24"/>
        </w:rPr>
        <w:t>científicos. Enfoque discursivo</w:t>
      </w:r>
      <w:r w:rsidRPr="00C97920">
        <w:rPr>
          <w:sz w:val="24"/>
          <w:szCs w:val="24"/>
        </w:rPr>
        <w:t>,</w:t>
      </w:r>
      <w:r w:rsidRPr="00FC4AE0">
        <w:rPr>
          <w:i/>
          <w:sz w:val="24"/>
          <w:szCs w:val="24"/>
        </w:rPr>
        <w:t xml:space="preserve"> </w:t>
      </w:r>
      <w:r w:rsidRPr="00FC4AE0">
        <w:rPr>
          <w:sz w:val="24"/>
          <w:szCs w:val="24"/>
        </w:rPr>
        <w:t xml:space="preserve">Bogotá, </w:t>
      </w:r>
      <w:r>
        <w:rPr>
          <w:sz w:val="24"/>
          <w:szCs w:val="24"/>
        </w:rPr>
        <w:t xml:space="preserve">Colombia: </w:t>
      </w:r>
      <w:r w:rsidRPr="00FC4AE0">
        <w:rPr>
          <w:sz w:val="24"/>
          <w:szCs w:val="24"/>
        </w:rPr>
        <w:t>ECOE Ediciones.</w:t>
      </w:r>
    </w:p>
    <w:p w:rsidR="000C211F" w:rsidRPr="001964FA" w:rsidRDefault="000C211F" w:rsidP="000C211F">
      <w:pPr>
        <w:ind w:left="709" w:hanging="709"/>
        <w:jc w:val="both"/>
        <w:rPr>
          <w:sz w:val="24"/>
          <w:szCs w:val="24"/>
        </w:rPr>
      </w:pPr>
      <w:r w:rsidRPr="001964FA">
        <w:rPr>
          <w:sz w:val="24"/>
          <w:szCs w:val="24"/>
        </w:rPr>
        <w:t xml:space="preserve">Cubo de Severino, L. (2010) La cortesía en la interacción especializada: la ponencia en congresos. En F. </w:t>
      </w:r>
      <w:proofErr w:type="spellStart"/>
      <w:r w:rsidRPr="001964FA">
        <w:rPr>
          <w:sz w:val="24"/>
          <w:szCs w:val="24"/>
        </w:rPr>
        <w:t>Orletti</w:t>
      </w:r>
      <w:proofErr w:type="spellEnd"/>
      <w:r w:rsidRPr="001964FA">
        <w:rPr>
          <w:sz w:val="24"/>
          <w:szCs w:val="24"/>
        </w:rPr>
        <w:t xml:space="preserve"> y L. </w:t>
      </w:r>
      <w:proofErr w:type="spellStart"/>
      <w:r w:rsidRPr="001964FA">
        <w:rPr>
          <w:sz w:val="24"/>
          <w:szCs w:val="24"/>
        </w:rPr>
        <w:t>Mariottini</w:t>
      </w:r>
      <w:proofErr w:type="spellEnd"/>
      <w:r w:rsidRPr="001964FA">
        <w:rPr>
          <w:sz w:val="24"/>
          <w:szCs w:val="24"/>
        </w:rPr>
        <w:t xml:space="preserve"> (Eds.), (Des)cortesía en español. Espacios teóricos y metodológicos para su estudio (pp. 637-655). Roma-Estocolmo, Italia, Suecia: </w:t>
      </w:r>
      <w:proofErr w:type="spellStart"/>
      <w:r w:rsidRPr="001964FA">
        <w:rPr>
          <w:sz w:val="24"/>
          <w:szCs w:val="24"/>
        </w:rPr>
        <w:t>Universitá</w:t>
      </w:r>
      <w:proofErr w:type="spellEnd"/>
      <w:r w:rsidRPr="001964FA">
        <w:rPr>
          <w:sz w:val="24"/>
          <w:szCs w:val="24"/>
        </w:rPr>
        <w:t xml:space="preserve"> </w:t>
      </w:r>
      <w:proofErr w:type="spellStart"/>
      <w:r w:rsidRPr="001964FA">
        <w:rPr>
          <w:sz w:val="24"/>
          <w:szCs w:val="24"/>
        </w:rPr>
        <w:t>degli</w:t>
      </w:r>
      <w:proofErr w:type="spellEnd"/>
      <w:r w:rsidRPr="001964FA">
        <w:rPr>
          <w:sz w:val="24"/>
          <w:szCs w:val="24"/>
        </w:rPr>
        <w:t xml:space="preserve"> </w:t>
      </w:r>
      <w:proofErr w:type="spellStart"/>
      <w:r w:rsidRPr="001964FA">
        <w:rPr>
          <w:sz w:val="24"/>
          <w:szCs w:val="24"/>
        </w:rPr>
        <w:t>Studi</w:t>
      </w:r>
      <w:proofErr w:type="spellEnd"/>
      <w:r w:rsidRPr="001964FA">
        <w:rPr>
          <w:sz w:val="24"/>
          <w:szCs w:val="24"/>
        </w:rPr>
        <w:t xml:space="preserve"> </w:t>
      </w:r>
      <w:proofErr w:type="spellStart"/>
      <w:r w:rsidRPr="001964FA">
        <w:rPr>
          <w:sz w:val="24"/>
          <w:szCs w:val="24"/>
        </w:rPr>
        <w:t>Tre</w:t>
      </w:r>
      <w:proofErr w:type="spellEnd"/>
      <w:r w:rsidRPr="001964FA">
        <w:rPr>
          <w:sz w:val="24"/>
          <w:szCs w:val="24"/>
        </w:rPr>
        <w:t xml:space="preserve"> y EDICE.</w:t>
      </w:r>
    </w:p>
    <w:p w:rsidR="000C211F" w:rsidRDefault="000C211F" w:rsidP="000C211F">
      <w:pPr>
        <w:ind w:left="709" w:hanging="709"/>
        <w:jc w:val="both"/>
        <w:rPr>
          <w:sz w:val="24"/>
          <w:szCs w:val="24"/>
        </w:rPr>
      </w:pPr>
      <w:r w:rsidRPr="00FC4AE0">
        <w:rPr>
          <w:sz w:val="24"/>
          <w:szCs w:val="24"/>
        </w:rPr>
        <w:t>Cubo de Severino, L</w:t>
      </w:r>
      <w:r>
        <w:rPr>
          <w:sz w:val="24"/>
          <w:szCs w:val="24"/>
        </w:rPr>
        <w:t>.</w:t>
      </w:r>
      <w:r w:rsidRPr="00FC4AE0">
        <w:rPr>
          <w:sz w:val="24"/>
          <w:szCs w:val="24"/>
        </w:rPr>
        <w:t xml:space="preserve"> (2005)</w:t>
      </w:r>
      <w:r>
        <w:rPr>
          <w:sz w:val="24"/>
          <w:szCs w:val="24"/>
        </w:rPr>
        <w:t>.</w:t>
      </w:r>
      <w:r w:rsidRPr="00FC4AE0">
        <w:rPr>
          <w:sz w:val="24"/>
          <w:szCs w:val="24"/>
        </w:rPr>
        <w:t xml:space="preserve"> </w:t>
      </w:r>
      <w:r w:rsidRPr="00FC4AE0">
        <w:rPr>
          <w:i/>
          <w:iCs/>
          <w:sz w:val="24"/>
          <w:szCs w:val="24"/>
        </w:rPr>
        <w:t>Los textos de la ciencia</w:t>
      </w:r>
      <w:r w:rsidRPr="00FC4AE0">
        <w:rPr>
          <w:sz w:val="24"/>
          <w:szCs w:val="24"/>
        </w:rPr>
        <w:t>, Córdoba, Comunicarte Editorial.</w:t>
      </w:r>
    </w:p>
    <w:p w:rsidR="000C211F" w:rsidRDefault="000C211F" w:rsidP="000C211F">
      <w:pPr>
        <w:ind w:left="709" w:hanging="709"/>
        <w:jc w:val="both"/>
        <w:rPr>
          <w:sz w:val="24"/>
          <w:szCs w:val="24"/>
        </w:rPr>
      </w:pPr>
      <w:r>
        <w:rPr>
          <w:sz w:val="24"/>
          <w:szCs w:val="24"/>
        </w:rPr>
        <w:t xml:space="preserve">Cubo de Severino, L.; </w:t>
      </w:r>
      <w:proofErr w:type="spellStart"/>
      <w:r>
        <w:rPr>
          <w:sz w:val="24"/>
          <w:szCs w:val="24"/>
        </w:rPr>
        <w:t>Puiatti</w:t>
      </w:r>
      <w:proofErr w:type="spellEnd"/>
      <w:r>
        <w:rPr>
          <w:sz w:val="24"/>
          <w:szCs w:val="24"/>
        </w:rPr>
        <w:t xml:space="preserve">, H. y </w:t>
      </w:r>
      <w:proofErr w:type="spellStart"/>
      <w:r>
        <w:rPr>
          <w:sz w:val="24"/>
          <w:szCs w:val="24"/>
        </w:rPr>
        <w:t>Lacon</w:t>
      </w:r>
      <w:proofErr w:type="spellEnd"/>
      <w:r>
        <w:rPr>
          <w:sz w:val="24"/>
          <w:szCs w:val="24"/>
        </w:rPr>
        <w:t xml:space="preserve">, N. (2014). </w:t>
      </w:r>
      <w:r w:rsidRPr="00106712">
        <w:rPr>
          <w:i/>
          <w:sz w:val="24"/>
          <w:szCs w:val="24"/>
        </w:rPr>
        <w:t>Escribir una tesis. Manual de estrategias de producción</w:t>
      </w:r>
      <w:r>
        <w:rPr>
          <w:sz w:val="24"/>
          <w:szCs w:val="24"/>
        </w:rPr>
        <w:t>, Córdoba, Comunicarte.</w:t>
      </w:r>
    </w:p>
    <w:p w:rsidR="000C211F" w:rsidRDefault="000C211F" w:rsidP="000C211F">
      <w:pPr>
        <w:ind w:left="709" w:hanging="709"/>
        <w:jc w:val="both"/>
        <w:rPr>
          <w:sz w:val="24"/>
          <w:szCs w:val="24"/>
        </w:rPr>
      </w:pPr>
      <w:proofErr w:type="spellStart"/>
      <w:r>
        <w:rPr>
          <w:sz w:val="24"/>
          <w:szCs w:val="24"/>
        </w:rPr>
        <w:t>Dalmagro</w:t>
      </w:r>
      <w:proofErr w:type="spellEnd"/>
      <w:r>
        <w:rPr>
          <w:sz w:val="24"/>
          <w:szCs w:val="24"/>
        </w:rPr>
        <w:t>, M</w:t>
      </w:r>
      <w:r w:rsidR="00CA7BC1">
        <w:rPr>
          <w:sz w:val="24"/>
          <w:szCs w:val="24"/>
        </w:rPr>
        <w:t>.</w:t>
      </w:r>
      <w:r>
        <w:rPr>
          <w:sz w:val="24"/>
          <w:szCs w:val="24"/>
        </w:rPr>
        <w:t xml:space="preserve"> C</w:t>
      </w:r>
      <w:r w:rsidR="00CA7BC1">
        <w:rPr>
          <w:sz w:val="24"/>
          <w:szCs w:val="24"/>
        </w:rPr>
        <w:t>.</w:t>
      </w:r>
      <w:r>
        <w:rPr>
          <w:sz w:val="24"/>
          <w:szCs w:val="24"/>
        </w:rPr>
        <w:t xml:space="preserve"> (2007). </w:t>
      </w:r>
      <w:r w:rsidRPr="00E80311">
        <w:rPr>
          <w:i/>
          <w:sz w:val="24"/>
          <w:szCs w:val="24"/>
        </w:rPr>
        <w:t>Cuando de textos científicos se trata</w:t>
      </w:r>
      <w:r>
        <w:rPr>
          <w:sz w:val="24"/>
          <w:szCs w:val="24"/>
        </w:rPr>
        <w:t>, Buenos Aires,</w:t>
      </w:r>
      <w:r w:rsidR="00CA7BC1">
        <w:rPr>
          <w:sz w:val="24"/>
          <w:szCs w:val="24"/>
        </w:rPr>
        <w:t xml:space="preserve"> Argentina:</w:t>
      </w:r>
      <w:r>
        <w:rPr>
          <w:sz w:val="24"/>
          <w:szCs w:val="24"/>
        </w:rPr>
        <w:t xml:space="preserve"> Comunicarte. </w:t>
      </w:r>
    </w:p>
    <w:p w:rsidR="000C211F" w:rsidRPr="001964FA" w:rsidRDefault="000C211F" w:rsidP="000C211F">
      <w:pPr>
        <w:ind w:left="709" w:hanging="709"/>
        <w:jc w:val="both"/>
        <w:rPr>
          <w:sz w:val="24"/>
          <w:szCs w:val="24"/>
        </w:rPr>
      </w:pPr>
      <w:r w:rsidRPr="001964FA">
        <w:rPr>
          <w:sz w:val="24"/>
          <w:szCs w:val="24"/>
        </w:rPr>
        <w:t>di Stefano, M</w:t>
      </w:r>
      <w:r>
        <w:rPr>
          <w:sz w:val="24"/>
          <w:szCs w:val="24"/>
        </w:rPr>
        <w:t>.</w:t>
      </w:r>
      <w:r w:rsidRPr="001964FA">
        <w:rPr>
          <w:sz w:val="24"/>
          <w:szCs w:val="24"/>
        </w:rPr>
        <w:t xml:space="preserve"> (2019). La enseñanza de la escritura como crítica: un abordaje </w:t>
      </w:r>
      <w:proofErr w:type="spellStart"/>
      <w:r w:rsidRPr="001964FA">
        <w:rPr>
          <w:sz w:val="24"/>
          <w:szCs w:val="24"/>
        </w:rPr>
        <w:t>glotopolítico</w:t>
      </w:r>
      <w:proofErr w:type="spellEnd"/>
      <w:r w:rsidRPr="001964FA">
        <w:rPr>
          <w:sz w:val="24"/>
          <w:szCs w:val="24"/>
        </w:rPr>
        <w:t xml:space="preserve">. En E. Arnoux, L. Becker y J. del Valle (Eds.), Reflexiones </w:t>
      </w:r>
      <w:proofErr w:type="spellStart"/>
      <w:r w:rsidRPr="001964FA">
        <w:rPr>
          <w:sz w:val="24"/>
          <w:szCs w:val="24"/>
        </w:rPr>
        <w:t>glotopolíticas</w:t>
      </w:r>
      <w:proofErr w:type="spellEnd"/>
      <w:r w:rsidRPr="001964FA">
        <w:rPr>
          <w:sz w:val="24"/>
          <w:szCs w:val="24"/>
        </w:rPr>
        <w:t xml:space="preserve"> desde y hacia América y Europa. Berna, Suiza: Peter Lang, Serie </w:t>
      </w:r>
      <w:proofErr w:type="spellStart"/>
      <w:r w:rsidRPr="001964FA">
        <w:rPr>
          <w:sz w:val="24"/>
          <w:szCs w:val="24"/>
        </w:rPr>
        <w:t>Iberolingüística</w:t>
      </w:r>
      <w:proofErr w:type="spellEnd"/>
      <w:r w:rsidRPr="001964FA">
        <w:rPr>
          <w:sz w:val="24"/>
          <w:szCs w:val="24"/>
        </w:rPr>
        <w:t>. En prensa.</w:t>
      </w:r>
    </w:p>
    <w:p w:rsidR="000C211F" w:rsidRPr="001964FA" w:rsidRDefault="000C211F" w:rsidP="000C211F">
      <w:pPr>
        <w:ind w:left="709" w:hanging="709"/>
        <w:jc w:val="both"/>
        <w:rPr>
          <w:sz w:val="24"/>
          <w:szCs w:val="24"/>
        </w:rPr>
      </w:pPr>
      <w:r w:rsidRPr="001964FA">
        <w:rPr>
          <w:sz w:val="24"/>
          <w:szCs w:val="24"/>
        </w:rPr>
        <w:t xml:space="preserve">di Stefano, M. y Pereira, M.C. (2009). Representaciones acerca de la tesis doctoral en las reescrituras de la Introducción. Un estudio de caso. En Arnoux, E. N. de, </w:t>
      </w:r>
      <w:proofErr w:type="spellStart"/>
      <w:r w:rsidRPr="001964FA">
        <w:rPr>
          <w:sz w:val="24"/>
          <w:szCs w:val="24"/>
        </w:rPr>
        <w:t>dir.</w:t>
      </w:r>
      <w:proofErr w:type="spellEnd"/>
      <w:r w:rsidRPr="001964FA">
        <w:rPr>
          <w:sz w:val="24"/>
          <w:szCs w:val="24"/>
        </w:rPr>
        <w:t xml:space="preserve"> (2009). Escritura y producción de conocimiento en las carreras de posgrado (pp.209-226). Buenos Aires, Argentina: Santiago Arcos.</w:t>
      </w:r>
    </w:p>
    <w:p w:rsidR="000C211F" w:rsidRPr="00FC4AE0" w:rsidRDefault="000C211F" w:rsidP="000C211F">
      <w:pPr>
        <w:ind w:left="709" w:hanging="709"/>
        <w:jc w:val="both"/>
        <w:rPr>
          <w:sz w:val="24"/>
          <w:szCs w:val="24"/>
        </w:rPr>
      </w:pPr>
      <w:r w:rsidRPr="00FC4AE0">
        <w:rPr>
          <w:sz w:val="24"/>
          <w:szCs w:val="24"/>
        </w:rPr>
        <w:t>di Stefano, M</w:t>
      </w:r>
      <w:r>
        <w:rPr>
          <w:sz w:val="24"/>
          <w:szCs w:val="24"/>
        </w:rPr>
        <w:t>.</w:t>
      </w:r>
      <w:r w:rsidRPr="00FC4AE0">
        <w:rPr>
          <w:sz w:val="24"/>
          <w:szCs w:val="24"/>
        </w:rPr>
        <w:t xml:space="preserve"> (</w:t>
      </w:r>
      <w:r w:rsidRPr="00FC4AE0">
        <w:rPr>
          <w:sz w:val="24"/>
          <w:szCs w:val="24"/>
          <w:lang w:val="es-ES_tradnl"/>
        </w:rPr>
        <w:t>2009)</w:t>
      </w:r>
      <w:r>
        <w:rPr>
          <w:sz w:val="24"/>
          <w:szCs w:val="24"/>
          <w:lang w:val="es-ES_tradnl"/>
        </w:rPr>
        <w:t>.</w:t>
      </w:r>
      <w:r w:rsidRPr="00FC4AE0">
        <w:rPr>
          <w:sz w:val="24"/>
          <w:szCs w:val="24"/>
          <w:lang w:val="es-ES_tradnl"/>
        </w:rPr>
        <w:t xml:space="preserve"> </w:t>
      </w:r>
      <w:r>
        <w:rPr>
          <w:sz w:val="24"/>
          <w:szCs w:val="24"/>
          <w:lang w:val="es-ES_tradnl"/>
        </w:rPr>
        <w:t>“</w:t>
      </w:r>
      <w:r w:rsidRPr="00FC4AE0">
        <w:rPr>
          <w:sz w:val="24"/>
          <w:szCs w:val="24"/>
          <w:lang w:val="es-AR"/>
        </w:rPr>
        <w:t xml:space="preserve">La escritura de monografías en posgrados en ciencias sociales”, en </w:t>
      </w:r>
      <w:r>
        <w:rPr>
          <w:sz w:val="24"/>
          <w:szCs w:val="24"/>
          <w:lang w:val="es-AR"/>
        </w:rPr>
        <w:t>E</w:t>
      </w:r>
      <w:r w:rsidR="00CA7BC1">
        <w:rPr>
          <w:sz w:val="24"/>
          <w:szCs w:val="24"/>
          <w:lang w:val="es-AR"/>
        </w:rPr>
        <w:t>.</w:t>
      </w:r>
      <w:r>
        <w:rPr>
          <w:sz w:val="24"/>
          <w:szCs w:val="24"/>
          <w:lang w:val="es-AR"/>
        </w:rPr>
        <w:t xml:space="preserve"> </w:t>
      </w:r>
      <w:proofErr w:type="spellStart"/>
      <w:r w:rsidRPr="00FC4AE0">
        <w:rPr>
          <w:sz w:val="24"/>
          <w:szCs w:val="24"/>
          <w:lang w:val="es-AR"/>
        </w:rPr>
        <w:t>Arnoux</w:t>
      </w:r>
      <w:proofErr w:type="spellEnd"/>
      <w:r w:rsidRPr="00FC4AE0">
        <w:rPr>
          <w:sz w:val="24"/>
          <w:szCs w:val="24"/>
          <w:lang w:val="es-AR"/>
        </w:rPr>
        <w:t xml:space="preserve"> (coord.)</w:t>
      </w:r>
      <w:r>
        <w:rPr>
          <w:sz w:val="24"/>
          <w:szCs w:val="24"/>
          <w:lang w:val="es-AR"/>
        </w:rPr>
        <w:t>,</w:t>
      </w:r>
      <w:r w:rsidRPr="00FC4AE0">
        <w:rPr>
          <w:sz w:val="24"/>
          <w:szCs w:val="24"/>
          <w:lang w:val="es-AR"/>
        </w:rPr>
        <w:t xml:space="preserve"> </w:t>
      </w:r>
      <w:r w:rsidRPr="00FC4AE0">
        <w:rPr>
          <w:i/>
          <w:iCs/>
          <w:sz w:val="24"/>
          <w:szCs w:val="24"/>
          <w:lang w:val="es-AR"/>
        </w:rPr>
        <w:t>Escritura y producción de conocimiento en posgrado</w:t>
      </w:r>
      <w:r w:rsidRPr="00FC4AE0">
        <w:rPr>
          <w:sz w:val="24"/>
          <w:szCs w:val="24"/>
          <w:lang w:val="es-AR"/>
        </w:rPr>
        <w:t>, B</w:t>
      </w:r>
      <w:r>
        <w:rPr>
          <w:sz w:val="24"/>
          <w:szCs w:val="24"/>
          <w:lang w:val="es-AR"/>
        </w:rPr>
        <w:t xml:space="preserve">uenos Aires, </w:t>
      </w:r>
      <w:r w:rsidR="00CA7BC1">
        <w:rPr>
          <w:sz w:val="24"/>
          <w:szCs w:val="24"/>
          <w:lang w:val="es-AR"/>
        </w:rPr>
        <w:t xml:space="preserve">Argentina: </w:t>
      </w:r>
      <w:r>
        <w:rPr>
          <w:sz w:val="24"/>
          <w:szCs w:val="24"/>
          <w:lang w:val="es-AR"/>
        </w:rPr>
        <w:t>Santiago Arcos</w:t>
      </w:r>
      <w:r w:rsidRPr="00FC4AE0">
        <w:rPr>
          <w:sz w:val="24"/>
          <w:szCs w:val="24"/>
          <w:lang w:val="es-AR"/>
        </w:rPr>
        <w:t xml:space="preserve">. </w:t>
      </w:r>
    </w:p>
    <w:p w:rsidR="000C211F" w:rsidRPr="00B22C95" w:rsidRDefault="000C211F" w:rsidP="000C211F">
      <w:pPr>
        <w:ind w:left="709" w:hanging="709"/>
        <w:jc w:val="both"/>
        <w:rPr>
          <w:sz w:val="24"/>
          <w:szCs w:val="24"/>
        </w:rPr>
      </w:pPr>
      <w:r w:rsidRPr="00FC4AE0">
        <w:rPr>
          <w:sz w:val="24"/>
          <w:szCs w:val="24"/>
        </w:rPr>
        <w:t>di Stefano, M</w:t>
      </w:r>
      <w:r>
        <w:rPr>
          <w:sz w:val="24"/>
          <w:szCs w:val="24"/>
        </w:rPr>
        <w:t>.</w:t>
      </w:r>
      <w:r w:rsidRPr="00FC4AE0">
        <w:rPr>
          <w:sz w:val="24"/>
          <w:szCs w:val="24"/>
        </w:rPr>
        <w:t xml:space="preserve"> (</w:t>
      </w:r>
      <w:r>
        <w:rPr>
          <w:sz w:val="24"/>
          <w:szCs w:val="24"/>
          <w:lang w:val="es-ES_tradnl"/>
        </w:rPr>
        <w:t>2017</w:t>
      </w:r>
      <w:r w:rsidRPr="00FC4AE0">
        <w:rPr>
          <w:sz w:val="24"/>
          <w:szCs w:val="24"/>
          <w:lang w:val="es-ES_tradnl"/>
        </w:rPr>
        <w:t>)</w:t>
      </w:r>
      <w:r>
        <w:rPr>
          <w:sz w:val="24"/>
          <w:szCs w:val="24"/>
          <w:lang w:val="es-ES_tradnl"/>
        </w:rPr>
        <w:t>.</w:t>
      </w:r>
      <w:r w:rsidRPr="00FC4AE0">
        <w:rPr>
          <w:sz w:val="24"/>
          <w:szCs w:val="24"/>
          <w:lang w:val="es-ES_tradnl"/>
        </w:rPr>
        <w:t xml:space="preserve"> </w:t>
      </w:r>
      <w:r w:rsidRPr="00B22C95">
        <w:rPr>
          <w:sz w:val="24"/>
          <w:szCs w:val="24"/>
        </w:rPr>
        <w:t>“Representaciones sobre el proceso de escritura en tesistas de maestría”</w:t>
      </w:r>
      <w:r>
        <w:rPr>
          <w:sz w:val="24"/>
          <w:szCs w:val="24"/>
        </w:rPr>
        <w:t>, en R</w:t>
      </w:r>
      <w:r w:rsidR="00CA7BC1">
        <w:rPr>
          <w:sz w:val="24"/>
          <w:szCs w:val="24"/>
        </w:rPr>
        <w:t>.</w:t>
      </w:r>
      <w:r w:rsidRPr="00B22C95">
        <w:rPr>
          <w:sz w:val="24"/>
          <w:szCs w:val="24"/>
        </w:rPr>
        <w:t xml:space="preserve"> Bein, </w:t>
      </w:r>
      <w:r>
        <w:rPr>
          <w:sz w:val="24"/>
          <w:szCs w:val="24"/>
        </w:rPr>
        <w:t>J</w:t>
      </w:r>
      <w:r w:rsidR="00CA7BC1">
        <w:rPr>
          <w:sz w:val="24"/>
          <w:szCs w:val="24"/>
        </w:rPr>
        <w:t>.</w:t>
      </w:r>
      <w:r w:rsidRPr="00B22C95">
        <w:rPr>
          <w:sz w:val="24"/>
          <w:szCs w:val="24"/>
        </w:rPr>
        <w:t xml:space="preserve"> Bonnin, </w:t>
      </w:r>
      <w:r>
        <w:rPr>
          <w:sz w:val="24"/>
          <w:szCs w:val="24"/>
        </w:rPr>
        <w:t>M</w:t>
      </w:r>
      <w:r w:rsidR="00CA7BC1">
        <w:rPr>
          <w:sz w:val="24"/>
          <w:szCs w:val="24"/>
        </w:rPr>
        <w:t>.</w:t>
      </w:r>
      <w:r>
        <w:rPr>
          <w:sz w:val="24"/>
          <w:szCs w:val="24"/>
        </w:rPr>
        <w:t xml:space="preserve"> </w:t>
      </w:r>
      <w:r w:rsidRPr="00B22C95">
        <w:rPr>
          <w:sz w:val="24"/>
          <w:szCs w:val="24"/>
        </w:rPr>
        <w:t xml:space="preserve">di Stefano, </w:t>
      </w:r>
      <w:r>
        <w:rPr>
          <w:sz w:val="24"/>
          <w:szCs w:val="24"/>
        </w:rPr>
        <w:t>D</w:t>
      </w:r>
      <w:r w:rsidR="00CA7BC1">
        <w:rPr>
          <w:sz w:val="24"/>
          <w:szCs w:val="24"/>
        </w:rPr>
        <w:t>.</w:t>
      </w:r>
      <w:r>
        <w:rPr>
          <w:sz w:val="24"/>
          <w:szCs w:val="24"/>
        </w:rPr>
        <w:t xml:space="preserve"> </w:t>
      </w:r>
      <w:r w:rsidRPr="00B22C95">
        <w:rPr>
          <w:sz w:val="24"/>
          <w:szCs w:val="24"/>
        </w:rPr>
        <w:t>Lauría</w:t>
      </w:r>
      <w:r>
        <w:rPr>
          <w:sz w:val="24"/>
          <w:szCs w:val="24"/>
        </w:rPr>
        <w:t xml:space="preserve"> </w:t>
      </w:r>
      <w:r w:rsidRPr="00B22C95">
        <w:rPr>
          <w:sz w:val="24"/>
          <w:szCs w:val="24"/>
        </w:rPr>
        <w:t xml:space="preserve">y </w:t>
      </w:r>
      <w:r w:rsidR="00CA7BC1">
        <w:rPr>
          <w:sz w:val="24"/>
          <w:szCs w:val="24"/>
        </w:rPr>
        <w:t xml:space="preserve">M. </w:t>
      </w:r>
      <w:r w:rsidRPr="00B22C95">
        <w:rPr>
          <w:sz w:val="24"/>
          <w:szCs w:val="24"/>
        </w:rPr>
        <w:t>C</w:t>
      </w:r>
      <w:r w:rsidR="00CA7BC1">
        <w:rPr>
          <w:sz w:val="24"/>
          <w:szCs w:val="24"/>
        </w:rPr>
        <w:t>.</w:t>
      </w:r>
      <w:r w:rsidRPr="00B22C95">
        <w:rPr>
          <w:sz w:val="24"/>
          <w:szCs w:val="24"/>
        </w:rPr>
        <w:t xml:space="preserve"> Pereira (eds.)</w:t>
      </w:r>
      <w:r>
        <w:rPr>
          <w:sz w:val="24"/>
          <w:szCs w:val="24"/>
        </w:rPr>
        <w:t>,</w:t>
      </w:r>
      <w:r w:rsidRPr="00B22C95">
        <w:rPr>
          <w:sz w:val="24"/>
          <w:szCs w:val="24"/>
        </w:rPr>
        <w:t xml:space="preserve"> </w:t>
      </w:r>
      <w:r w:rsidRPr="00C97920">
        <w:rPr>
          <w:i/>
          <w:iCs/>
          <w:sz w:val="24"/>
          <w:szCs w:val="24"/>
          <w:shd w:val="clear" w:color="auto" w:fill="FFFFFF"/>
        </w:rPr>
        <w:t>Homenaje a Elvira Arnoux. Estudios de análisis de discurso, glotopolítica y pedagogía de la lectura y la escritura</w:t>
      </w:r>
      <w:r w:rsidRPr="00C97920">
        <w:rPr>
          <w:iCs/>
          <w:sz w:val="24"/>
          <w:szCs w:val="24"/>
          <w:shd w:val="clear" w:color="auto" w:fill="FFFFFF"/>
        </w:rPr>
        <w:t xml:space="preserve">, </w:t>
      </w:r>
      <w:r>
        <w:rPr>
          <w:iCs/>
          <w:sz w:val="24"/>
          <w:szCs w:val="24"/>
          <w:shd w:val="clear" w:color="auto" w:fill="FFFFFF"/>
        </w:rPr>
        <w:t xml:space="preserve">Buenos Aires, </w:t>
      </w:r>
      <w:r w:rsidRPr="00C97920">
        <w:rPr>
          <w:iCs/>
          <w:sz w:val="24"/>
          <w:szCs w:val="24"/>
          <w:shd w:val="clear" w:color="auto" w:fill="FFFFFF"/>
        </w:rPr>
        <w:t>Oficina de Publicaciones Filosofía y Letras (</w:t>
      </w:r>
      <w:proofErr w:type="spellStart"/>
      <w:r w:rsidRPr="00C97920">
        <w:rPr>
          <w:iCs/>
          <w:sz w:val="24"/>
          <w:szCs w:val="24"/>
          <w:shd w:val="clear" w:color="auto" w:fill="FFFFFF"/>
        </w:rPr>
        <w:t>OPFyL</w:t>
      </w:r>
      <w:proofErr w:type="spellEnd"/>
      <w:r w:rsidRPr="00C97920">
        <w:rPr>
          <w:iCs/>
          <w:sz w:val="24"/>
          <w:szCs w:val="24"/>
          <w:shd w:val="clear" w:color="auto" w:fill="FFFFFF"/>
        </w:rPr>
        <w:t xml:space="preserve">) – </w:t>
      </w:r>
      <w:r w:rsidRPr="00B22C95">
        <w:rPr>
          <w:iCs/>
          <w:color w:val="222222"/>
          <w:sz w:val="24"/>
          <w:szCs w:val="24"/>
          <w:shd w:val="clear" w:color="auto" w:fill="FFFFFF"/>
        </w:rPr>
        <w:t>UBA.</w:t>
      </w:r>
    </w:p>
    <w:p w:rsidR="000C211F" w:rsidRPr="00FC4AE0" w:rsidRDefault="000C211F" w:rsidP="000C211F">
      <w:pPr>
        <w:pStyle w:val="Textoindependiente"/>
        <w:ind w:left="720" w:hanging="720"/>
        <w:rPr>
          <w:szCs w:val="24"/>
        </w:rPr>
      </w:pPr>
      <w:r w:rsidRPr="00FC4AE0">
        <w:rPr>
          <w:szCs w:val="24"/>
        </w:rPr>
        <w:t>di Stefano,</w:t>
      </w:r>
      <w:r>
        <w:rPr>
          <w:szCs w:val="24"/>
        </w:rPr>
        <w:t xml:space="preserve"> M.</w:t>
      </w:r>
      <w:r w:rsidRPr="00FC4AE0">
        <w:rPr>
          <w:szCs w:val="24"/>
        </w:rPr>
        <w:t xml:space="preserve"> y Pereira</w:t>
      </w:r>
      <w:r>
        <w:rPr>
          <w:szCs w:val="24"/>
        </w:rPr>
        <w:t>, M.C.</w:t>
      </w:r>
      <w:r w:rsidRPr="00FC4AE0">
        <w:rPr>
          <w:szCs w:val="24"/>
        </w:rPr>
        <w:t xml:space="preserve"> (2004)</w:t>
      </w:r>
      <w:r>
        <w:rPr>
          <w:szCs w:val="24"/>
        </w:rPr>
        <w:t>.</w:t>
      </w:r>
      <w:r w:rsidRPr="00FC4AE0">
        <w:rPr>
          <w:szCs w:val="24"/>
        </w:rPr>
        <w:t xml:space="preserve"> La enseñanza de la lectura y la escritura en el nivel superior: procesos, prácticas y representaciones so</w:t>
      </w:r>
      <w:r>
        <w:rPr>
          <w:szCs w:val="24"/>
        </w:rPr>
        <w:t xml:space="preserve">ciales, </w:t>
      </w:r>
      <w:r w:rsidRPr="00FC4AE0">
        <w:rPr>
          <w:i/>
          <w:szCs w:val="24"/>
        </w:rPr>
        <w:t>Textos en Contexto</w:t>
      </w:r>
      <w:r>
        <w:rPr>
          <w:i/>
          <w:szCs w:val="24"/>
        </w:rPr>
        <w:t xml:space="preserve"> </w:t>
      </w:r>
      <w:r w:rsidRPr="00443FFA">
        <w:rPr>
          <w:szCs w:val="24"/>
        </w:rPr>
        <w:t>6,</w:t>
      </w:r>
      <w:r w:rsidRPr="00FC4AE0">
        <w:rPr>
          <w:i/>
          <w:szCs w:val="24"/>
        </w:rPr>
        <w:t xml:space="preserve"> La lectura y</w:t>
      </w:r>
      <w:r>
        <w:rPr>
          <w:i/>
          <w:szCs w:val="24"/>
        </w:rPr>
        <w:t xml:space="preserve"> la escritura en la Universidad</w:t>
      </w:r>
      <w:r w:rsidRPr="00FC4AE0">
        <w:rPr>
          <w:i/>
          <w:szCs w:val="24"/>
        </w:rPr>
        <w:t xml:space="preserve">, </w:t>
      </w:r>
      <w:r>
        <w:rPr>
          <w:szCs w:val="24"/>
        </w:rPr>
        <w:t xml:space="preserve">25-39. </w:t>
      </w:r>
      <w:r w:rsidRPr="00FC4AE0">
        <w:rPr>
          <w:szCs w:val="24"/>
        </w:rPr>
        <w:t xml:space="preserve"> </w:t>
      </w:r>
    </w:p>
    <w:p w:rsidR="000C211F" w:rsidRPr="00FC4AE0" w:rsidRDefault="000C211F" w:rsidP="000C211F">
      <w:pPr>
        <w:pStyle w:val="Ttulo2"/>
        <w:ind w:left="720" w:hanging="720"/>
        <w:rPr>
          <w:i w:val="0"/>
          <w:szCs w:val="24"/>
        </w:rPr>
      </w:pPr>
      <w:r w:rsidRPr="00FC4AE0">
        <w:rPr>
          <w:i w:val="0"/>
          <w:szCs w:val="24"/>
        </w:rPr>
        <w:t>di Stefano</w:t>
      </w:r>
      <w:r>
        <w:rPr>
          <w:i w:val="0"/>
          <w:szCs w:val="24"/>
        </w:rPr>
        <w:t>,</w:t>
      </w:r>
      <w:r w:rsidRPr="00FC4AE0">
        <w:rPr>
          <w:i w:val="0"/>
          <w:szCs w:val="24"/>
        </w:rPr>
        <w:t xml:space="preserve"> M</w:t>
      </w:r>
      <w:r>
        <w:rPr>
          <w:i w:val="0"/>
          <w:szCs w:val="24"/>
        </w:rPr>
        <w:t>.</w:t>
      </w:r>
      <w:r w:rsidRPr="00FC4AE0">
        <w:rPr>
          <w:i w:val="0"/>
          <w:szCs w:val="24"/>
        </w:rPr>
        <w:t xml:space="preserve"> y Pereira</w:t>
      </w:r>
      <w:r>
        <w:rPr>
          <w:i w:val="0"/>
          <w:szCs w:val="24"/>
        </w:rPr>
        <w:t>, M.C.</w:t>
      </w:r>
      <w:r w:rsidRPr="00FC4AE0">
        <w:rPr>
          <w:i w:val="0"/>
          <w:szCs w:val="24"/>
        </w:rPr>
        <w:t xml:space="preserve"> (2012)</w:t>
      </w:r>
      <w:r>
        <w:rPr>
          <w:i w:val="0"/>
          <w:szCs w:val="24"/>
        </w:rPr>
        <w:t>.</w:t>
      </w:r>
      <w:r w:rsidRPr="00FC4AE0">
        <w:rPr>
          <w:i w:val="0"/>
          <w:szCs w:val="24"/>
        </w:rPr>
        <w:t xml:space="preserve"> “Concepción </w:t>
      </w:r>
      <w:proofErr w:type="spellStart"/>
      <w:r w:rsidRPr="00FC4AE0">
        <w:rPr>
          <w:i w:val="0"/>
          <w:szCs w:val="24"/>
        </w:rPr>
        <w:t>sociodiscursiva</w:t>
      </w:r>
      <w:proofErr w:type="spellEnd"/>
      <w:r w:rsidRPr="00FC4AE0">
        <w:rPr>
          <w:i w:val="0"/>
          <w:szCs w:val="24"/>
        </w:rPr>
        <w:t xml:space="preserve"> de la lectura y la escritura y su enseñanza”, Actas </w:t>
      </w:r>
      <w:r w:rsidRPr="00FC4AE0">
        <w:rPr>
          <w:szCs w:val="24"/>
        </w:rPr>
        <w:t>IV Congreso Internacional de Investigación y Práctica Profesional en Psicología</w:t>
      </w:r>
      <w:r w:rsidRPr="00FC4AE0">
        <w:rPr>
          <w:i w:val="0"/>
          <w:szCs w:val="24"/>
        </w:rPr>
        <w:t xml:space="preserve">. </w:t>
      </w:r>
    </w:p>
    <w:p w:rsidR="000C211F" w:rsidRPr="001964FA" w:rsidRDefault="000C211F" w:rsidP="000C211F">
      <w:pPr>
        <w:ind w:left="709" w:hanging="709"/>
        <w:jc w:val="both"/>
        <w:rPr>
          <w:sz w:val="24"/>
          <w:szCs w:val="24"/>
        </w:rPr>
      </w:pPr>
      <w:r w:rsidRPr="001964FA">
        <w:rPr>
          <w:sz w:val="24"/>
          <w:szCs w:val="24"/>
        </w:rPr>
        <w:t>García Negroni, M</w:t>
      </w:r>
      <w:r>
        <w:rPr>
          <w:sz w:val="24"/>
          <w:szCs w:val="24"/>
        </w:rPr>
        <w:t>.</w:t>
      </w:r>
      <w:r w:rsidRPr="001964FA">
        <w:rPr>
          <w:sz w:val="24"/>
          <w:szCs w:val="24"/>
        </w:rPr>
        <w:t xml:space="preserve"> M</w:t>
      </w:r>
      <w:r>
        <w:rPr>
          <w:sz w:val="24"/>
          <w:szCs w:val="24"/>
        </w:rPr>
        <w:t>.</w:t>
      </w:r>
      <w:r w:rsidRPr="001964FA">
        <w:rPr>
          <w:sz w:val="24"/>
          <w:szCs w:val="24"/>
        </w:rPr>
        <w:t xml:space="preserve"> (2008). Procedimientos de tratamiento </w:t>
      </w:r>
      <w:proofErr w:type="spellStart"/>
      <w:r w:rsidRPr="001964FA">
        <w:rPr>
          <w:sz w:val="24"/>
          <w:szCs w:val="24"/>
        </w:rPr>
        <w:t>reformulativos</w:t>
      </w:r>
      <w:proofErr w:type="spellEnd"/>
      <w:r w:rsidRPr="001964FA">
        <w:rPr>
          <w:sz w:val="24"/>
          <w:szCs w:val="24"/>
        </w:rPr>
        <w:t xml:space="preserve"> y no </w:t>
      </w:r>
      <w:proofErr w:type="spellStart"/>
      <w:r w:rsidRPr="001964FA">
        <w:rPr>
          <w:sz w:val="24"/>
          <w:szCs w:val="24"/>
        </w:rPr>
        <w:t>reformulativos</w:t>
      </w:r>
      <w:proofErr w:type="spellEnd"/>
      <w:r w:rsidRPr="001964FA">
        <w:rPr>
          <w:sz w:val="24"/>
          <w:szCs w:val="24"/>
        </w:rPr>
        <w:t xml:space="preserve"> en el artículo de investigación científica y ethos disciplinar. Un estudio contrastivo en cinco disciplinas. Desenredo, 4 (2), 192-211. </w:t>
      </w:r>
    </w:p>
    <w:p w:rsidR="000C211F" w:rsidRPr="004D5F4C" w:rsidRDefault="000C211F" w:rsidP="000C211F">
      <w:pPr>
        <w:pStyle w:val="Ttulo2"/>
        <w:ind w:left="720" w:hanging="720"/>
        <w:rPr>
          <w:szCs w:val="24"/>
          <w:lang w:val="fr-FR"/>
        </w:rPr>
      </w:pPr>
      <w:r w:rsidRPr="004D5F4C">
        <w:rPr>
          <w:i w:val="0"/>
          <w:szCs w:val="24"/>
          <w:lang w:val="fr-FR"/>
        </w:rPr>
        <w:t>García Negroni, M</w:t>
      </w:r>
      <w:r>
        <w:rPr>
          <w:i w:val="0"/>
          <w:szCs w:val="24"/>
          <w:lang w:val="fr-FR"/>
        </w:rPr>
        <w:t>.</w:t>
      </w:r>
      <w:r w:rsidRPr="004D5F4C">
        <w:rPr>
          <w:i w:val="0"/>
          <w:szCs w:val="24"/>
          <w:lang w:val="fr-FR"/>
        </w:rPr>
        <w:t xml:space="preserve"> M</w:t>
      </w:r>
      <w:r>
        <w:rPr>
          <w:i w:val="0"/>
          <w:szCs w:val="24"/>
          <w:lang w:val="fr-FR"/>
        </w:rPr>
        <w:t>. (</w:t>
      </w:r>
      <w:proofErr w:type="spellStart"/>
      <w:r>
        <w:rPr>
          <w:i w:val="0"/>
          <w:szCs w:val="24"/>
          <w:lang w:val="fr-FR"/>
        </w:rPr>
        <w:t>coord</w:t>
      </w:r>
      <w:proofErr w:type="spellEnd"/>
      <w:r>
        <w:rPr>
          <w:i w:val="0"/>
          <w:szCs w:val="24"/>
          <w:lang w:val="fr-FR"/>
        </w:rPr>
        <w:t xml:space="preserve">.) (2011). </w:t>
      </w:r>
      <w:r w:rsidRPr="004D5F4C">
        <w:rPr>
          <w:szCs w:val="24"/>
          <w:lang w:val="fr-FR"/>
        </w:rPr>
        <w:t xml:space="preserve">Los </w:t>
      </w:r>
      <w:proofErr w:type="spellStart"/>
      <w:r w:rsidRPr="004D5F4C">
        <w:rPr>
          <w:szCs w:val="24"/>
          <w:lang w:val="fr-FR"/>
        </w:rPr>
        <w:t>discursos</w:t>
      </w:r>
      <w:proofErr w:type="spellEnd"/>
      <w:r w:rsidRPr="004D5F4C">
        <w:rPr>
          <w:szCs w:val="24"/>
          <w:lang w:val="fr-FR"/>
        </w:rPr>
        <w:t xml:space="preserve"> del </w:t>
      </w:r>
      <w:proofErr w:type="spellStart"/>
      <w:r w:rsidRPr="004D5F4C">
        <w:rPr>
          <w:szCs w:val="24"/>
          <w:lang w:val="fr-FR"/>
        </w:rPr>
        <w:t>saber</w:t>
      </w:r>
      <w:proofErr w:type="spellEnd"/>
      <w:r w:rsidRPr="004D5F4C">
        <w:rPr>
          <w:szCs w:val="24"/>
          <w:lang w:val="fr-FR"/>
        </w:rPr>
        <w:t xml:space="preserve">. </w:t>
      </w:r>
      <w:proofErr w:type="spellStart"/>
      <w:r w:rsidRPr="004D5F4C">
        <w:rPr>
          <w:szCs w:val="24"/>
          <w:lang w:val="fr-FR"/>
        </w:rPr>
        <w:t>Prácticas</w:t>
      </w:r>
      <w:proofErr w:type="spellEnd"/>
      <w:r w:rsidRPr="004D5F4C">
        <w:rPr>
          <w:szCs w:val="24"/>
          <w:lang w:val="fr-FR"/>
        </w:rPr>
        <w:t xml:space="preserve"> discursivas y </w:t>
      </w:r>
      <w:proofErr w:type="spellStart"/>
      <w:r w:rsidRPr="004D5F4C">
        <w:rPr>
          <w:szCs w:val="24"/>
          <w:lang w:val="fr-FR"/>
        </w:rPr>
        <w:t>enunciación</w:t>
      </w:r>
      <w:proofErr w:type="spellEnd"/>
      <w:r w:rsidRPr="004D5F4C">
        <w:rPr>
          <w:szCs w:val="24"/>
          <w:lang w:val="fr-FR"/>
        </w:rPr>
        <w:t xml:space="preserve"> </w:t>
      </w:r>
      <w:proofErr w:type="spellStart"/>
      <w:r w:rsidRPr="004D5F4C">
        <w:rPr>
          <w:szCs w:val="24"/>
          <w:lang w:val="fr-FR"/>
        </w:rPr>
        <w:t>académica</w:t>
      </w:r>
      <w:proofErr w:type="spellEnd"/>
      <w:r>
        <w:rPr>
          <w:i w:val="0"/>
          <w:szCs w:val="24"/>
          <w:lang w:val="fr-FR"/>
        </w:rPr>
        <w:t xml:space="preserve">, Buenos Aires, </w:t>
      </w:r>
      <w:proofErr w:type="spellStart"/>
      <w:r>
        <w:rPr>
          <w:i w:val="0"/>
          <w:szCs w:val="24"/>
          <w:lang w:val="fr-FR"/>
        </w:rPr>
        <w:t>Editoras</w:t>
      </w:r>
      <w:proofErr w:type="spellEnd"/>
      <w:r>
        <w:rPr>
          <w:i w:val="0"/>
          <w:szCs w:val="24"/>
          <w:lang w:val="fr-FR"/>
        </w:rPr>
        <w:t xml:space="preserve"> del </w:t>
      </w:r>
      <w:proofErr w:type="spellStart"/>
      <w:r>
        <w:rPr>
          <w:i w:val="0"/>
          <w:szCs w:val="24"/>
          <w:lang w:val="fr-FR"/>
        </w:rPr>
        <w:t>Calderón</w:t>
      </w:r>
      <w:proofErr w:type="spellEnd"/>
      <w:r w:rsidRPr="00FC4AE0">
        <w:rPr>
          <w:szCs w:val="24"/>
          <w:lang w:val="fr-FR"/>
        </w:rPr>
        <w:t>.</w:t>
      </w:r>
    </w:p>
    <w:p w:rsidR="000C211F" w:rsidRPr="000C4856"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ind w:left="709" w:hanging="709"/>
        <w:jc w:val="both"/>
        <w:rPr>
          <w:spacing w:val="-3"/>
          <w:sz w:val="24"/>
          <w:szCs w:val="24"/>
        </w:rPr>
      </w:pPr>
      <w:r w:rsidRPr="000C4856">
        <w:rPr>
          <w:color w:val="000000"/>
          <w:sz w:val="24"/>
          <w:szCs w:val="24"/>
        </w:rPr>
        <w:t>Grillo, S</w:t>
      </w:r>
      <w:r>
        <w:rPr>
          <w:color w:val="000000"/>
          <w:sz w:val="24"/>
          <w:szCs w:val="24"/>
        </w:rPr>
        <w:t>.</w:t>
      </w:r>
      <w:r w:rsidRPr="000C4856">
        <w:rPr>
          <w:color w:val="000000"/>
          <w:sz w:val="24"/>
          <w:szCs w:val="24"/>
        </w:rPr>
        <w:t xml:space="preserve"> V</w:t>
      </w:r>
      <w:r>
        <w:rPr>
          <w:color w:val="000000"/>
          <w:sz w:val="24"/>
          <w:szCs w:val="24"/>
        </w:rPr>
        <w:t>.</w:t>
      </w:r>
      <w:r w:rsidRPr="000C4856">
        <w:rPr>
          <w:color w:val="000000"/>
          <w:sz w:val="24"/>
          <w:szCs w:val="24"/>
        </w:rPr>
        <w:t xml:space="preserve">, </w:t>
      </w:r>
      <w:proofErr w:type="spellStart"/>
      <w:r w:rsidRPr="000C4856">
        <w:rPr>
          <w:color w:val="000000"/>
          <w:sz w:val="24"/>
          <w:szCs w:val="24"/>
        </w:rPr>
        <w:t>Giering</w:t>
      </w:r>
      <w:proofErr w:type="spellEnd"/>
      <w:r>
        <w:rPr>
          <w:color w:val="000000"/>
          <w:sz w:val="24"/>
          <w:szCs w:val="24"/>
        </w:rPr>
        <w:t xml:space="preserve">, M. E. y </w:t>
      </w:r>
      <w:r w:rsidRPr="000C4856">
        <w:rPr>
          <w:color w:val="000000"/>
          <w:sz w:val="24"/>
          <w:szCs w:val="24"/>
        </w:rPr>
        <w:t>Motta-Roth</w:t>
      </w:r>
      <w:r>
        <w:rPr>
          <w:color w:val="000000"/>
          <w:sz w:val="24"/>
          <w:szCs w:val="24"/>
        </w:rPr>
        <w:t>, D. (2016)</w:t>
      </w:r>
      <w:r w:rsidRPr="000C4856">
        <w:rPr>
          <w:color w:val="000000"/>
          <w:sz w:val="24"/>
          <w:szCs w:val="24"/>
        </w:rPr>
        <w:t xml:space="preserve">. Perspectivas discursivas da </w:t>
      </w:r>
      <w:proofErr w:type="spellStart"/>
      <w:r w:rsidRPr="000C4856">
        <w:rPr>
          <w:color w:val="000000"/>
          <w:sz w:val="24"/>
          <w:szCs w:val="24"/>
        </w:rPr>
        <w:t>divulgação</w:t>
      </w:r>
      <w:proofErr w:type="spellEnd"/>
      <w:r w:rsidRPr="000C4856">
        <w:rPr>
          <w:color w:val="000000"/>
          <w:sz w:val="24"/>
          <w:szCs w:val="24"/>
        </w:rPr>
        <w:t>/</w:t>
      </w:r>
      <w:proofErr w:type="spellStart"/>
      <w:r w:rsidRPr="000C4856">
        <w:rPr>
          <w:color w:val="000000"/>
          <w:sz w:val="24"/>
          <w:szCs w:val="24"/>
        </w:rPr>
        <w:t>popularização</w:t>
      </w:r>
      <w:proofErr w:type="spellEnd"/>
      <w:r w:rsidRPr="000C4856">
        <w:rPr>
          <w:color w:val="000000"/>
          <w:sz w:val="24"/>
          <w:szCs w:val="24"/>
        </w:rPr>
        <w:t xml:space="preserve"> da </w:t>
      </w:r>
      <w:r>
        <w:rPr>
          <w:color w:val="000000"/>
          <w:sz w:val="24"/>
          <w:szCs w:val="24"/>
        </w:rPr>
        <w:t xml:space="preserve">ciencia, </w:t>
      </w:r>
      <w:proofErr w:type="spellStart"/>
      <w:r w:rsidRPr="000C4856">
        <w:rPr>
          <w:i/>
          <w:iCs/>
          <w:color w:val="000000"/>
          <w:sz w:val="24"/>
          <w:szCs w:val="24"/>
        </w:rPr>
        <w:t>Bakhtiniana</w:t>
      </w:r>
      <w:proofErr w:type="spellEnd"/>
      <w:r w:rsidRPr="000C4856">
        <w:rPr>
          <w:i/>
          <w:iCs/>
          <w:color w:val="000000"/>
          <w:sz w:val="24"/>
          <w:szCs w:val="24"/>
        </w:rPr>
        <w:t xml:space="preserve">: Revista de </w:t>
      </w:r>
      <w:proofErr w:type="spellStart"/>
      <w:r w:rsidRPr="000C4856">
        <w:rPr>
          <w:i/>
          <w:iCs/>
          <w:color w:val="000000"/>
          <w:sz w:val="24"/>
          <w:szCs w:val="24"/>
        </w:rPr>
        <w:t>Estudos</w:t>
      </w:r>
      <w:proofErr w:type="spellEnd"/>
      <w:r w:rsidRPr="000C4856">
        <w:rPr>
          <w:i/>
          <w:iCs/>
          <w:color w:val="000000"/>
          <w:sz w:val="24"/>
          <w:szCs w:val="24"/>
        </w:rPr>
        <w:t xml:space="preserve"> do Discurso</w:t>
      </w:r>
      <w:r w:rsidRPr="000C4856">
        <w:rPr>
          <w:color w:val="000000"/>
          <w:sz w:val="24"/>
          <w:szCs w:val="24"/>
        </w:rPr>
        <w:t>,</w:t>
      </w:r>
      <w:r w:rsidRPr="000C4856">
        <w:rPr>
          <w:rStyle w:val="apple-converted-space"/>
          <w:color w:val="000000"/>
          <w:sz w:val="24"/>
          <w:szCs w:val="24"/>
        </w:rPr>
        <w:t> </w:t>
      </w:r>
      <w:r w:rsidRPr="000C4856">
        <w:rPr>
          <w:i/>
          <w:iCs/>
          <w:color w:val="000000"/>
          <w:sz w:val="24"/>
          <w:szCs w:val="24"/>
        </w:rPr>
        <w:t>11</w:t>
      </w:r>
      <w:r w:rsidRPr="000C4856">
        <w:rPr>
          <w:color w:val="000000"/>
          <w:sz w:val="24"/>
          <w:szCs w:val="24"/>
        </w:rPr>
        <w:t>(2), 3-13.</w:t>
      </w:r>
    </w:p>
    <w:p w:rsidR="000C211F" w:rsidRPr="00C24950" w:rsidRDefault="000C211F" w:rsidP="000C211F">
      <w:pPr>
        <w:ind w:left="720" w:hanging="720"/>
        <w:jc w:val="both"/>
        <w:rPr>
          <w:spacing w:val="-3"/>
          <w:sz w:val="24"/>
          <w:szCs w:val="24"/>
          <w:lang w:val="en-US"/>
        </w:rPr>
      </w:pPr>
      <w:r w:rsidRPr="00FC4AE0">
        <w:rPr>
          <w:spacing w:val="-3"/>
          <w:sz w:val="24"/>
          <w:szCs w:val="24"/>
          <w:lang w:val="en-US"/>
        </w:rPr>
        <w:t>Grossmann, F</w:t>
      </w:r>
      <w:r>
        <w:rPr>
          <w:spacing w:val="-3"/>
          <w:sz w:val="24"/>
          <w:szCs w:val="24"/>
          <w:lang w:val="en-US"/>
        </w:rPr>
        <w:t>.</w:t>
      </w:r>
      <w:r w:rsidRPr="00FC4AE0">
        <w:rPr>
          <w:spacing w:val="-3"/>
          <w:sz w:val="24"/>
          <w:szCs w:val="24"/>
          <w:lang w:val="en-US"/>
        </w:rPr>
        <w:t xml:space="preserve"> y </w:t>
      </w:r>
      <w:proofErr w:type="spellStart"/>
      <w:r w:rsidRPr="00FC4AE0">
        <w:rPr>
          <w:spacing w:val="-3"/>
          <w:sz w:val="24"/>
          <w:szCs w:val="24"/>
          <w:lang w:val="en-US"/>
        </w:rPr>
        <w:t>Rinck</w:t>
      </w:r>
      <w:proofErr w:type="spellEnd"/>
      <w:r>
        <w:rPr>
          <w:spacing w:val="-3"/>
          <w:sz w:val="24"/>
          <w:szCs w:val="24"/>
          <w:lang w:val="en-US"/>
        </w:rPr>
        <w:t>, F.</w:t>
      </w:r>
      <w:r w:rsidRPr="00FC4AE0">
        <w:rPr>
          <w:spacing w:val="-3"/>
          <w:sz w:val="24"/>
          <w:szCs w:val="24"/>
          <w:lang w:val="en-US"/>
        </w:rPr>
        <w:t xml:space="preserve"> (2004)</w:t>
      </w:r>
      <w:r>
        <w:rPr>
          <w:spacing w:val="-3"/>
          <w:sz w:val="24"/>
          <w:szCs w:val="24"/>
          <w:lang w:val="en-US"/>
        </w:rPr>
        <w:t>.</w:t>
      </w:r>
      <w:r w:rsidRPr="00FC4AE0">
        <w:rPr>
          <w:spacing w:val="-3"/>
          <w:sz w:val="24"/>
          <w:szCs w:val="24"/>
          <w:lang w:val="en-US"/>
        </w:rPr>
        <w:t xml:space="preserve"> </w:t>
      </w:r>
      <w:r w:rsidRPr="00C24950">
        <w:rPr>
          <w:spacing w:val="-3"/>
          <w:sz w:val="24"/>
          <w:szCs w:val="24"/>
          <w:lang w:val="en-US"/>
        </w:rPr>
        <w:t xml:space="preserve">“La </w:t>
      </w:r>
      <w:proofErr w:type="spellStart"/>
      <w:r w:rsidRPr="00C24950">
        <w:rPr>
          <w:spacing w:val="-3"/>
          <w:sz w:val="24"/>
          <w:szCs w:val="24"/>
          <w:lang w:val="en-US"/>
        </w:rPr>
        <w:t>surénonciation</w:t>
      </w:r>
      <w:proofErr w:type="spellEnd"/>
      <w:r w:rsidRPr="00C24950">
        <w:rPr>
          <w:spacing w:val="-3"/>
          <w:sz w:val="24"/>
          <w:szCs w:val="24"/>
          <w:lang w:val="en-US"/>
        </w:rPr>
        <w:t xml:space="preserve"> </w:t>
      </w:r>
      <w:proofErr w:type="spellStart"/>
      <w:r w:rsidRPr="00C24950">
        <w:rPr>
          <w:spacing w:val="-3"/>
          <w:sz w:val="24"/>
          <w:szCs w:val="24"/>
          <w:lang w:val="en-US"/>
        </w:rPr>
        <w:t>comme</w:t>
      </w:r>
      <w:proofErr w:type="spellEnd"/>
      <w:r w:rsidRPr="00C24950">
        <w:rPr>
          <w:spacing w:val="-3"/>
          <w:sz w:val="24"/>
          <w:szCs w:val="24"/>
          <w:lang w:val="en-US"/>
        </w:rPr>
        <w:t xml:space="preserve"> </w:t>
      </w:r>
      <w:proofErr w:type="spellStart"/>
      <w:r w:rsidRPr="00C24950">
        <w:rPr>
          <w:spacing w:val="-3"/>
          <w:sz w:val="24"/>
          <w:szCs w:val="24"/>
          <w:lang w:val="en-US"/>
        </w:rPr>
        <w:t>norme</w:t>
      </w:r>
      <w:proofErr w:type="spellEnd"/>
      <w:r w:rsidRPr="00C24950">
        <w:rPr>
          <w:spacing w:val="-3"/>
          <w:sz w:val="24"/>
          <w:szCs w:val="24"/>
          <w:lang w:val="en-US"/>
        </w:rPr>
        <w:t xml:space="preserve"> du genre: </w:t>
      </w:r>
      <w:proofErr w:type="spellStart"/>
      <w:r w:rsidRPr="00C24950">
        <w:rPr>
          <w:spacing w:val="-3"/>
          <w:sz w:val="24"/>
          <w:szCs w:val="24"/>
          <w:lang w:val="en-US"/>
        </w:rPr>
        <w:t>l’exemple</w:t>
      </w:r>
      <w:proofErr w:type="spellEnd"/>
      <w:r w:rsidRPr="00C24950">
        <w:rPr>
          <w:spacing w:val="-3"/>
          <w:sz w:val="24"/>
          <w:szCs w:val="24"/>
          <w:lang w:val="en-US"/>
        </w:rPr>
        <w:t xml:space="preserve"> de </w:t>
      </w:r>
      <w:proofErr w:type="spellStart"/>
      <w:r w:rsidRPr="00C24950">
        <w:rPr>
          <w:spacing w:val="-3"/>
          <w:sz w:val="24"/>
          <w:szCs w:val="24"/>
          <w:lang w:val="en-US"/>
        </w:rPr>
        <w:t>l’article</w:t>
      </w:r>
      <w:proofErr w:type="spellEnd"/>
      <w:r w:rsidRPr="00C24950">
        <w:rPr>
          <w:spacing w:val="-3"/>
          <w:sz w:val="24"/>
          <w:szCs w:val="24"/>
          <w:lang w:val="en-US"/>
        </w:rPr>
        <w:t xml:space="preserve"> de recherche et du </w:t>
      </w:r>
      <w:proofErr w:type="spellStart"/>
      <w:r w:rsidRPr="00C24950">
        <w:rPr>
          <w:spacing w:val="-3"/>
          <w:sz w:val="24"/>
          <w:szCs w:val="24"/>
          <w:lang w:val="en-US"/>
        </w:rPr>
        <w:t>dictionnaire</w:t>
      </w:r>
      <w:proofErr w:type="spellEnd"/>
      <w:r w:rsidRPr="00C24950">
        <w:rPr>
          <w:spacing w:val="-3"/>
          <w:sz w:val="24"/>
          <w:szCs w:val="24"/>
          <w:lang w:val="en-US"/>
        </w:rPr>
        <w:t xml:space="preserve"> </w:t>
      </w:r>
      <w:proofErr w:type="spellStart"/>
      <w:r w:rsidRPr="00C24950">
        <w:rPr>
          <w:spacing w:val="-3"/>
          <w:sz w:val="24"/>
          <w:szCs w:val="24"/>
          <w:lang w:val="en-US"/>
        </w:rPr>
        <w:t>en</w:t>
      </w:r>
      <w:proofErr w:type="spellEnd"/>
      <w:r w:rsidRPr="00C24950">
        <w:rPr>
          <w:spacing w:val="-3"/>
          <w:sz w:val="24"/>
          <w:szCs w:val="24"/>
          <w:lang w:val="en-US"/>
        </w:rPr>
        <w:t xml:space="preserve"> </w:t>
      </w:r>
      <w:proofErr w:type="spellStart"/>
      <w:r w:rsidRPr="00C24950">
        <w:rPr>
          <w:spacing w:val="-3"/>
          <w:sz w:val="24"/>
          <w:szCs w:val="24"/>
          <w:lang w:val="en-US"/>
        </w:rPr>
        <w:t>linguistique</w:t>
      </w:r>
      <w:proofErr w:type="spellEnd"/>
      <w:r w:rsidRPr="00C24950">
        <w:rPr>
          <w:spacing w:val="-3"/>
          <w:sz w:val="24"/>
          <w:szCs w:val="24"/>
          <w:lang w:val="en-US"/>
        </w:rPr>
        <w:t xml:space="preserve">”, </w:t>
      </w:r>
      <w:proofErr w:type="spellStart"/>
      <w:r w:rsidRPr="00C24950">
        <w:rPr>
          <w:i/>
          <w:spacing w:val="-3"/>
          <w:sz w:val="24"/>
          <w:szCs w:val="24"/>
          <w:lang w:val="en-US"/>
        </w:rPr>
        <w:t>Langages</w:t>
      </w:r>
      <w:proofErr w:type="spellEnd"/>
      <w:r w:rsidRPr="00C24950">
        <w:rPr>
          <w:spacing w:val="-3"/>
          <w:sz w:val="24"/>
          <w:szCs w:val="24"/>
          <w:lang w:val="en-US"/>
        </w:rPr>
        <w:t xml:space="preserve">, 156, </w:t>
      </w:r>
      <w:r w:rsidRPr="00C24950">
        <w:rPr>
          <w:i/>
          <w:spacing w:val="-3"/>
          <w:sz w:val="24"/>
          <w:szCs w:val="24"/>
          <w:lang w:val="en-US"/>
        </w:rPr>
        <w:t xml:space="preserve">Effacement </w:t>
      </w:r>
      <w:proofErr w:type="spellStart"/>
      <w:r w:rsidRPr="00C24950">
        <w:rPr>
          <w:i/>
          <w:spacing w:val="-3"/>
          <w:sz w:val="24"/>
          <w:szCs w:val="24"/>
          <w:lang w:val="en-US"/>
        </w:rPr>
        <w:t>énonciatif</w:t>
      </w:r>
      <w:proofErr w:type="spellEnd"/>
      <w:r w:rsidRPr="00C24950">
        <w:rPr>
          <w:i/>
          <w:spacing w:val="-3"/>
          <w:sz w:val="24"/>
          <w:szCs w:val="24"/>
          <w:lang w:val="en-US"/>
        </w:rPr>
        <w:t xml:space="preserve"> et </w:t>
      </w:r>
      <w:proofErr w:type="spellStart"/>
      <w:r w:rsidRPr="00C24950">
        <w:rPr>
          <w:i/>
          <w:spacing w:val="-3"/>
          <w:sz w:val="24"/>
          <w:szCs w:val="24"/>
          <w:lang w:val="en-US"/>
        </w:rPr>
        <w:t>discours</w:t>
      </w:r>
      <w:proofErr w:type="spellEnd"/>
      <w:r w:rsidRPr="00C24950">
        <w:rPr>
          <w:i/>
          <w:spacing w:val="-3"/>
          <w:sz w:val="24"/>
          <w:szCs w:val="24"/>
          <w:lang w:val="en-US"/>
        </w:rPr>
        <w:t xml:space="preserve"> </w:t>
      </w:r>
      <w:proofErr w:type="spellStart"/>
      <w:r w:rsidRPr="00C24950">
        <w:rPr>
          <w:i/>
          <w:spacing w:val="-3"/>
          <w:sz w:val="24"/>
          <w:szCs w:val="24"/>
          <w:lang w:val="en-US"/>
        </w:rPr>
        <w:t>rapportés</w:t>
      </w:r>
      <w:proofErr w:type="spellEnd"/>
      <w:r>
        <w:rPr>
          <w:spacing w:val="-3"/>
          <w:sz w:val="24"/>
          <w:szCs w:val="24"/>
          <w:lang w:val="en-US"/>
        </w:rPr>
        <w:t xml:space="preserve">, </w:t>
      </w:r>
      <w:r w:rsidRPr="00C24950">
        <w:rPr>
          <w:spacing w:val="-3"/>
          <w:sz w:val="24"/>
          <w:szCs w:val="24"/>
          <w:lang w:val="en-US"/>
        </w:rPr>
        <w:t>34-50.</w:t>
      </w:r>
    </w:p>
    <w:p w:rsidR="000C211F" w:rsidRPr="00CA7E56" w:rsidRDefault="000C211F" w:rsidP="000C211F">
      <w:pPr>
        <w:ind w:left="709" w:hanging="709"/>
        <w:jc w:val="both"/>
        <w:rPr>
          <w:snapToGrid w:val="0"/>
          <w:sz w:val="24"/>
          <w:szCs w:val="24"/>
        </w:rPr>
      </w:pPr>
      <w:r w:rsidRPr="00491051">
        <w:rPr>
          <w:sz w:val="24"/>
          <w:szCs w:val="24"/>
        </w:rPr>
        <w:t>Kaiser, D</w:t>
      </w:r>
      <w:r>
        <w:rPr>
          <w:sz w:val="24"/>
          <w:szCs w:val="24"/>
        </w:rPr>
        <w:t>.</w:t>
      </w:r>
      <w:r w:rsidRPr="00491051">
        <w:rPr>
          <w:sz w:val="24"/>
          <w:szCs w:val="24"/>
        </w:rPr>
        <w:t xml:space="preserve"> (2005). “El saber ajeno y el saber propio”, </w:t>
      </w:r>
      <w:r w:rsidRPr="00491051">
        <w:rPr>
          <w:i/>
          <w:iCs/>
          <w:sz w:val="24"/>
          <w:szCs w:val="24"/>
        </w:rPr>
        <w:t>Signo y Seña</w:t>
      </w:r>
      <w:r>
        <w:rPr>
          <w:i/>
          <w:iCs/>
          <w:sz w:val="24"/>
          <w:szCs w:val="24"/>
        </w:rPr>
        <w:t xml:space="preserve">, </w:t>
      </w:r>
      <w:r w:rsidRPr="00C97920">
        <w:rPr>
          <w:iCs/>
          <w:sz w:val="24"/>
          <w:szCs w:val="24"/>
        </w:rPr>
        <w:t>14</w:t>
      </w:r>
      <w:r>
        <w:rPr>
          <w:iCs/>
          <w:sz w:val="24"/>
          <w:szCs w:val="24"/>
        </w:rPr>
        <w:t>,</w:t>
      </w:r>
      <w:r w:rsidRPr="00491051">
        <w:rPr>
          <w:sz w:val="24"/>
          <w:szCs w:val="24"/>
        </w:rPr>
        <w:t xml:space="preserve"> </w:t>
      </w:r>
      <w:r w:rsidRPr="00491051">
        <w:rPr>
          <w:i/>
          <w:iCs/>
          <w:sz w:val="24"/>
          <w:szCs w:val="24"/>
        </w:rPr>
        <w:t>Comunicación académico-científica</w:t>
      </w:r>
      <w:r>
        <w:rPr>
          <w:sz w:val="24"/>
          <w:szCs w:val="24"/>
        </w:rPr>
        <w:t>,</w:t>
      </w:r>
      <w:r w:rsidRPr="00491051">
        <w:rPr>
          <w:sz w:val="24"/>
          <w:szCs w:val="24"/>
        </w:rPr>
        <w:t xml:space="preserve"> </w:t>
      </w:r>
      <w:r>
        <w:rPr>
          <w:sz w:val="24"/>
          <w:szCs w:val="24"/>
        </w:rPr>
        <w:t>17-36</w:t>
      </w:r>
      <w:r w:rsidRPr="00FC4AE0">
        <w:rPr>
          <w:sz w:val="24"/>
          <w:szCs w:val="24"/>
        </w:rPr>
        <w:t>.</w:t>
      </w:r>
    </w:p>
    <w:p w:rsidR="000C211F" w:rsidRPr="00FC4AE0" w:rsidRDefault="000C211F" w:rsidP="000C211F">
      <w:pPr>
        <w:ind w:left="720" w:hanging="720"/>
        <w:jc w:val="both"/>
        <w:rPr>
          <w:spacing w:val="-3"/>
          <w:sz w:val="24"/>
          <w:szCs w:val="24"/>
          <w:lang w:val="es-AR"/>
        </w:rPr>
      </w:pPr>
      <w:r w:rsidRPr="00923484">
        <w:rPr>
          <w:spacing w:val="-3"/>
          <w:sz w:val="24"/>
          <w:szCs w:val="24"/>
          <w:lang w:val="fr-CA"/>
        </w:rPr>
        <w:t>Lévy, J</w:t>
      </w:r>
      <w:r>
        <w:rPr>
          <w:spacing w:val="-3"/>
          <w:sz w:val="24"/>
          <w:szCs w:val="24"/>
          <w:lang w:val="fr-CA"/>
        </w:rPr>
        <w:t>.</w:t>
      </w:r>
      <w:r w:rsidRPr="00923484">
        <w:rPr>
          <w:spacing w:val="-3"/>
          <w:sz w:val="24"/>
          <w:szCs w:val="24"/>
          <w:lang w:val="fr-CA"/>
        </w:rPr>
        <w:t xml:space="preserve"> et Lussault</w:t>
      </w:r>
      <w:r>
        <w:rPr>
          <w:spacing w:val="-3"/>
          <w:sz w:val="24"/>
          <w:szCs w:val="24"/>
          <w:lang w:val="fr-CA"/>
        </w:rPr>
        <w:t>, M.</w:t>
      </w:r>
      <w:r w:rsidRPr="00923484">
        <w:rPr>
          <w:spacing w:val="-3"/>
          <w:sz w:val="24"/>
          <w:szCs w:val="24"/>
          <w:lang w:val="fr-CA"/>
        </w:rPr>
        <w:t xml:space="preserve"> (2004)</w:t>
      </w:r>
      <w:r>
        <w:rPr>
          <w:spacing w:val="-3"/>
          <w:sz w:val="24"/>
          <w:szCs w:val="24"/>
          <w:lang w:val="fr-CA"/>
        </w:rPr>
        <w:t>.</w:t>
      </w:r>
      <w:r w:rsidRPr="00923484">
        <w:rPr>
          <w:spacing w:val="-3"/>
          <w:sz w:val="24"/>
          <w:szCs w:val="24"/>
          <w:lang w:val="fr-CA"/>
        </w:rPr>
        <w:t xml:space="preserve"> “Le moment-dictionnaire”, </w:t>
      </w:r>
      <w:r w:rsidRPr="00923484">
        <w:rPr>
          <w:i/>
          <w:spacing w:val="-3"/>
          <w:sz w:val="24"/>
          <w:szCs w:val="24"/>
          <w:lang w:val="fr-CA"/>
        </w:rPr>
        <w:t>Espace-Temps</w:t>
      </w:r>
      <w:r w:rsidRPr="00923484">
        <w:rPr>
          <w:spacing w:val="-3"/>
          <w:sz w:val="24"/>
          <w:szCs w:val="24"/>
          <w:lang w:val="fr-CA"/>
        </w:rPr>
        <w:t xml:space="preserve">, 84-86, </w:t>
      </w:r>
      <w:r w:rsidRPr="00923484">
        <w:rPr>
          <w:i/>
          <w:spacing w:val="-3"/>
          <w:sz w:val="24"/>
          <w:szCs w:val="24"/>
          <w:lang w:val="fr-CA"/>
        </w:rPr>
        <w:t xml:space="preserve">L’opération </w:t>
      </w:r>
      <w:proofErr w:type="spellStart"/>
      <w:r w:rsidRPr="00923484">
        <w:rPr>
          <w:i/>
          <w:spacing w:val="-3"/>
          <w:sz w:val="24"/>
          <w:szCs w:val="24"/>
          <w:lang w:val="fr-CA"/>
        </w:rPr>
        <w:t>epistémologique</w:t>
      </w:r>
      <w:proofErr w:type="spellEnd"/>
      <w:r w:rsidRPr="00923484">
        <w:rPr>
          <w:i/>
          <w:spacing w:val="-3"/>
          <w:sz w:val="24"/>
          <w:szCs w:val="24"/>
          <w:lang w:val="fr-CA"/>
        </w:rPr>
        <w:t xml:space="preserve">. </w:t>
      </w:r>
      <w:proofErr w:type="spellStart"/>
      <w:r w:rsidRPr="00FC4AE0">
        <w:rPr>
          <w:i/>
          <w:spacing w:val="-3"/>
          <w:sz w:val="24"/>
          <w:szCs w:val="24"/>
          <w:lang w:val="es-AR"/>
        </w:rPr>
        <w:t>Réfléchir</w:t>
      </w:r>
      <w:proofErr w:type="spellEnd"/>
      <w:r w:rsidRPr="00FC4AE0">
        <w:rPr>
          <w:i/>
          <w:spacing w:val="-3"/>
          <w:sz w:val="24"/>
          <w:szCs w:val="24"/>
          <w:lang w:val="es-AR"/>
        </w:rPr>
        <w:t xml:space="preserve"> les </w:t>
      </w:r>
      <w:proofErr w:type="spellStart"/>
      <w:r w:rsidRPr="00FC4AE0">
        <w:rPr>
          <w:i/>
          <w:spacing w:val="-3"/>
          <w:sz w:val="24"/>
          <w:szCs w:val="24"/>
          <w:lang w:val="es-AR"/>
        </w:rPr>
        <w:t>sciences</w:t>
      </w:r>
      <w:proofErr w:type="spellEnd"/>
      <w:r w:rsidRPr="00FC4AE0">
        <w:rPr>
          <w:i/>
          <w:spacing w:val="-3"/>
          <w:sz w:val="24"/>
          <w:szCs w:val="24"/>
          <w:lang w:val="es-AR"/>
        </w:rPr>
        <w:t xml:space="preserve"> sociales</w:t>
      </w:r>
      <w:r w:rsidRPr="00FC4AE0">
        <w:rPr>
          <w:spacing w:val="-3"/>
          <w:sz w:val="24"/>
          <w:szCs w:val="24"/>
          <w:lang w:val="es-AR"/>
        </w:rPr>
        <w:t>, 62-73.</w:t>
      </w:r>
    </w:p>
    <w:p w:rsidR="000C211F"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ind w:left="720" w:hanging="720"/>
        <w:jc w:val="both"/>
        <w:rPr>
          <w:spacing w:val="-3"/>
          <w:sz w:val="24"/>
          <w:szCs w:val="24"/>
        </w:rPr>
      </w:pPr>
      <w:r w:rsidRPr="00FC4AE0">
        <w:rPr>
          <w:spacing w:val="-3"/>
          <w:sz w:val="24"/>
          <w:szCs w:val="24"/>
        </w:rPr>
        <w:t>Mendoza, S</w:t>
      </w:r>
      <w:r>
        <w:rPr>
          <w:spacing w:val="-3"/>
          <w:sz w:val="24"/>
          <w:szCs w:val="24"/>
        </w:rPr>
        <w:t>.</w:t>
      </w:r>
      <w:r w:rsidRPr="00FC4AE0">
        <w:rPr>
          <w:spacing w:val="-3"/>
          <w:sz w:val="24"/>
          <w:szCs w:val="24"/>
        </w:rPr>
        <w:t xml:space="preserve"> y </w:t>
      </w:r>
      <w:proofErr w:type="spellStart"/>
      <w:r w:rsidRPr="00FC4AE0">
        <w:rPr>
          <w:spacing w:val="-3"/>
          <w:sz w:val="24"/>
          <w:szCs w:val="24"/>
        </w:rPr>
        <w:t>Paravic</w:t>
      </w:r>
      <w:proofErr w:type="spellEnd"/>
      <w:r>
        <w:rPr>
          <w:spacing w:val="-3"/>
          <w:sz w:val="24"/>
          <w:szCs w:val="24"/>
        </w:rPr>
        <w:t>, T.</w:t>
      </w:r>
      <w:r w:rsidRPr="00FC4AE0">
        <w:rPr>
          <w:spacing w:val="-3"/>
          <w:sz w:val="24"/>
          <w:szCs w:val="24"/>
        </w:rPr>
        <w:t xml:space="preserve"> (2006)</w:t>
      </w:r>
      <w:r>
        <w:rPr>
          <w:spacing w:val="-3"/>
          <w:sz w:val="24"/>
          <w:szCs w:val="24"/>
        </w:rPr>
        <w:t>.</w:t>
      </w:r>
      <w:r w:rsidRPr="00FC4AE0">
        <w:rPr>
          <w:spacing w:val="-3"/>
          <w:sz w:val="24"/>
          <w:szCs w:val="24"/>
        </w:rPr>
        <w:t xml:space="preserve"> “Origen, clasificación y desafíos de las revistas científicas”, </w:t>
      </w:r>
      <w:r w:rsidRPr="00FC4AE0">
        <w:rPr>
          <w:i/>
          <w:spacing w:val="-3"/>
          <w:sz w:val="24"/>
          <w:szCs w:val="24"/>
        </w:rPr>
        <w:t>Investigación y posgrado</w:t>
      </w:r>
      <w:r w:rsidRPr="00FC4AE0">
        <w:rPr>
          <w:spacing w:val="-3"/>
          <w:sz w:val="24"/>
          <w:szCs w:val="24"/>
        </w:rPr>
        <w:t>, 21, 49-75.</w:t>
      </w:r>
    </w:p>
    <w:p w:rsidR="000C211F" w:rsidRPr="00F77B76" w:rsidRDefault="000C211F"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ind w:left="720" w:hanging="720"/>
        <w:jc w:val="both"/>
        <w:rPr>
          <w:spacing w:val="-3"/>
          <w:sz w:val="24"/>
          <w:szCs w:val="24"/>
        </w:rPr>
      </w:pPr>
      <w:proofErr w:type="spellStart"/>
      <w:r w:rsidRPr="00F77B76">
        <w:rPr>
          <w:color w:val="000000"/>
          <w:sz w:val="24"/>
          <w:szCs w:val="24"/>
          <w:shd w:val="clear" w:color="auto" w:fill="FFFFFF"/>
        </w:rPr>
        <w:t>Moirand</w:t>
      </w:r>
      <w:proofErr w:type="spellEnd"/>
      <w:r w:rsidRPr="00F77B76">
        <w:rPr>
          <w:color w:val="000000"/>
          <w:sz w:val="24"/>
          <w:szCs w:val="24"/>
          <w:shd w:val="clear" w:color="auto" w:fill="FFFFFF"/>
        </w:rPr>
        <w:t>, S</w:t>
      </w:r>
      <w:r>
        <w:rPr>
          <w:color w:val="000000"/>
          <w:sz w:val="24"/>
          <w:szCs w:val="24"/>
          <w:shd w:val="clear" w:color="auto" w:fill="FFFFFF"/>
        </w:rPr>
        <w:t>.</w:t>
      </w:r>
      <w:r w:rsidRPr="00F77B76">
        <w:rPr>
          <w:color w:val="000000"/>
          <w:sz w:val="24"/>
          <w:szCs w:val="24"/>
          <w:shd w:val="clear" w:color="auto" w:fill="FFFFFF"/>
        </w:rPr>
        <w:t xml:space="preserve">; </w:t>
      </w:r>
      <w:proofErr w:type="spellStart"/>
      <w:r w:rsidRPr="00F77B76">
        <w:rPr>
          <w:color w:val="000000"/>
          <w:sz w:val="24"/>
          <w:szCs w:val="24"/>
          <w:shd w:val="clear" w:color="auto" w:fill="FFFFFF"/>
        </w:rPr>
        <w:t>Reboul</w:t>
      </w:r>
      <w:proofErr w:type="spellEnd"/>
      <w:r w:rsidRPr="00F77B76">
        <w:rPr>
          <w:color w:val="000000"/>
          <w:sz w:val="24"/>
          <w:szCs w:val="24"/>
          <w:shd w:val="clear" w:color="auto" w:fill="FFFFFF"/>
        </w:rPr>
        <w:t>-Touré</w:t>
      </w:r>
      <w:r>
        <w:rPr>
          <w:color w:val="000000"/>
          <w:sz w:val="24"/>
          <w:szCs w:val="24"/>
          <w:shd w:val="clear" w:color="auto" w:fill="FFFFFF"/>
        </w:rPr>
        <w:t>, S.</w:t>
      </w:r>
      <w:r w:rsidRPr="00F77B76">
        <w:rPr>
          <w:color w:val="000000"/>
          <w:sz w:val="24"/>
          <w:szCs w:val="24"/>
          <w:shd w:val="clear" w:color="auto" w:fill="FFFFFF"/>
        </w:rPr>
        <w:t xml:space="preserve"> </w:t>
      </w:r>
      <w:r>
        <w:rPr>
          <w:color w:val="000000"/>
          <w:sz w:val="24"/>
          <w:szCs w:val="24"/>
          <w:shd w:val="clear" w:color="auto" w:fill="FFFFFF"/>
        </w:rPr>
        <w:t>y</w:t>
      </w:r>
      <w:r w:rsidRPr="00F77B76">
        <w:rPr>
          <w:color w:val="000000"/>
          <w:sz w:val="24"/>
          <w:szCs w:val="24"/>
          <w:shd w:val="clear" w:color="auto" w:fill="FFFFFF"/>
        </w:rPr>
        <w:t xml:space="preserve"> </w:t>
      </w:r>
      <w:proofErr w:type="spellStart"/>
      <w:r>
        <w:rPr>
          <w:color w:val="000000"/>
          <w:sz w:val="24"/>
          <w:szCs w:val="24"/>
          <w:shd w:val="clear" w:color="auto" w:fill="FFFFFF"/>
        </w:rPr>
        <w:t>Pordeus</w:t>
      </w:r>
      <w:proofErr w:type="spellEnd"/>
      <w:r w:rsidRPr="00F77B76">
        <w:rPr>
          <w:color w:val="000000"/>
          <w:sz w:val="24"/>
          <w:szCs w:val="24"/>
          <w:shd w:val="clear" w:color="auto" w:fill="FFFFFF"/>
        </w:rPr>
        <w:t xml:space="preserve"> Ribeiro</w:t>
      </w:r>
      <w:r>
        <w:rPr>
          <w:color w:val="000000"/>
          <w:sz w:val="24"/>
          <w:szCs w:val="24"/>
          <w:shd w:val="clear" w:color="auto" w:fill="FFFFFF"/>
        </w:rPr>
        <w:t xml:space="preserve">, M. (2016) </w:t>
      </w:r>
      <w:r w:rsidRPr="00F77B76">
        <w:rPr>
          <w:bCs/>
          <w:color w:val="000000"/>
          <w:sz w:val="24"/>
          <w:szCs w:val="24"/>
          <w:shd w:val="clear" w:color="auto" w:fill="FFFFFF"/>
        </w:rPr>
        <w:t xml:space="preserve">La </w:t>
      </w:r>
      <w:proofErr w:type="spellStart"/>
      <w:r w:rsidRPr="00F77B76">
        <w:rPr>
          <w:bCs/>
          <w:color w:val="000000"/>
          <w:sz w:val="24"/>
          <w:szCs w:val="24"/>
          <w:shd w:val="clear" w:color="auto" w:fill="FFFFFF"/>
        </w:rPr>
        <w:t>vulgarisation</w:t>
      </w:r>
      <w:proofErr w:type="spellEnd"/>
      <w:r w:rsidRPr="00F77B76">
        <w:rPr>
          <w:bCs/>
          <w:color w:val="000000"/>
          <w:sz w:val="24"/>
          <w:szCs w:val="24"/>
          <w:shd w:val="clear" w:color="auto" w:fill="FFFFFF"/>
        </w:rPr>
        <w:t xml:space="preserve"> </w:t>
      </w:r>
      <w:proofErr w:type="spellStart"/>
      <w:r w:rsidRPr="00F77B76">
        <w:rPr>
          <w:bCs/>
          <w:color w:val="000000"/>
          <w:sz w:val="24"/>
          <w:szCs w:val="24"/>
          <w:shd w:val="clear" w:color="auto" w:fill="FFFFFF"/>
        </w:rPr>
        <w:t>scientifique</w:t>
      </w:r>
      <w:proofErr w:type="spellEnd"/>
      <w:r w:rsidRPr="00F77B76">
        <w:rPr>
          <w:bCs/>
          <w:color w:val="000000"/>
          <w:sz w:val="24"/>
          <w:szCs w:val="24"/>
          <w:shd w:val="clear" w:color="auto" w:fill="FFFFFF"/>
        </w:rPr>
        <w:t xml:space="preserve"> </w:t>
      </w:r>
      <w:proofErr w:type="spellStart"/>
      <w:r w:rsidRPr="00F77B76">
        <w:rPr>
          <w:bCs/>
          <w:color w:val="000000"/>
          <w:sz w:val="24"/>
          <w:szCs w:val="24"/>
          <w:shd w:val="clear" w:color="auto" w:fill="FFFFFF"/>
        </w:rPr>
        <w:t>au</w:t>
      </w:r>
      <w:proofErr w:type="spellEnd"/>
      <w:r w:rsidRPr="00F77B76">
        <w:rPr>
          <w:bCs/>
          <w:color w:val="000000"/>
          <w:sz w:val="24"/>
          <w:szCs w:val="24"/>
          <w:shd w:val="clear" w:color="auto" w:fill="FFFFFF"/>
        </w:rPr>
        <w:t xml:space="preserve"> </w:t>
      </w:r>
      <w:proofErr w:type="spellStart"/>
      <w:r w:rsidRPr="00F77B76">
        <w:rPr>
          <w:bCs/>
          <w:color w:val="000000"/>
          <w:sz w:val="24"/>
          <w:szCs w:val="24"/>
          <w:shd w:val="clear" w:color="auto" w:fill="FFFFFF"/>
        </w:rPr>
        <w:t>croisement</w:t>
      </w:r>
      <w:proofErr w:type="spellEnd"/>
      <w:r w:rsidRPr="00F77B76">
        <w:rPr>
          <w:bCs/>
          <w:color w:val="000000"/>
          <w:sz w:val="24"/>
          <w:szCs w:val="24"/>
          <w:shd w:val="clear" w:color="auto" w:fill="FFFFFF"/>
        </w:rPr>
        <w:t xml:space="preserve"> de </w:t>
      </w:r>
      <w:proofErr w:type="spellStart"/>
      <w:r w:rsidRPr="00F77B76">
        <w:rPr>
          <w:bCs/>
          <w:color w:val="000000"/>
          <w:sz w:val="24"/>
          <w:szCs w:val="24"/>
          <w:shd w:val="clear" w:color="auto" w:fill="FFFFFF"/>
        </w:rPr>
        <w:t>nouvelles</w:t>
      </w:r>
      <w:proofErr w:type="spellEnd"/>
      <w:r w:rsidRPr="00F77B76">
        <w:rPr>
          <w:bCs/>
          <w:color w:val="000000"/>
          <w:sz w:val="24"/>
          <w:szCs w:val="24"/>
          <w:shd w:val="clear" w:color="auto" w:fill="FFFFFF"/>
        </w:rPr>
        <w:t xml:space="preserve"> </w:t>
      </w:r>
      <w:proofErr w:type="spellStart"/>
      <w:r w:rsidRPr="00F77B76">
        <w:rPr>
          <w:bCs/>
          <w:color w:val="000000"/>
          <w:sz w:val="24"/>
          <w:szCs w:val="24"/>
          <w:shd w:val="clear" w:color="auto" w:fill="FFFFFF"/>
        </w:rPr>
        <w:t>sphères</w:t>
      </w:r>
      <w:proofErr w:type="spellEnd"/>
      <w:r w:rsidRPr="00F77B76">
        <w:rPr>
          <w:bCs/>
          <w:color w:val="000000"/>
          <w:sz w:val="24"/>
          <w:szCs w:val="24"/>
          <w:shd w:val="clear" w:color="auto" w:fill="FFFFFF"/>
        </w:rPr>
        <w:t xml:space="preserve"> </w:t>
      </w:r>
      <w:proofErr w:type="spellStart"/>
      <w:r w:rsidRPr="00F77B76">
        <w:rPr>
          <w:bCs/>
          <w:color w:val="000000"/>
          <w:sz w:val="24"/>
          <w:szCs w:val="24"/>
          <w:shd w:val="clear" w:color="auto" w:fill="FFFFFF"/>
        </w:rPr>
        <w:t>d'activité</w:t>
      </w:r>
      <w:proofErr w:type="spellEnd"/>
      <w:r w:rsidRPr="00F77B76">
        <w:rPr>
          <w:bCs/>
          <w:color w:val="000000"/>
          <w:sz w:val="24"/>
          <w:szCs w:val="24"/>
          <w:shd w:val="clear" w:color="auto" w:fill="FFFFFF"/>
        </w:rPr>
        <w:t xml:space="preserve"> </w:t>
      </w:r>
      <w:proofErr w:type="spellStart"/>
      <w:r w:rsidRPr="00F77B76">
        <w:rPr>
          <w:bCs/>
          <w:color w:val="000000"/>
          <w:sz w:val="24"/>
          <w:szCs w:val="24"/>
          <w:shd w:val="clear" w:color="auto" w:fill="FFFFFF"/>
        </w:rPr>
        <w:t>langagière</w:t>
      </w:r>
      <w:proofErr w:type="spellEnd"/>
      <w:r w:rsidRPr="00F77B76">
        <w:rPr>
          <w:color w:val="000000"/>
          <w:sz w:val="24"/>
          <w:szCs w:val="24"/>
          <w:shd w:val="clear" w:color="auto" w:fill="FFFFFF"/>
        </w:rPr>
        <w:t>.</w:t>
      </w:r>
      <w:r w:rsidRPr="00F77B76">
        <w:rPr>
          <w:rStyle w:val="apple-converted-space"/>
          <w:color w:val="000000"/>
          <w:sz w:val="24"/>
          <w:szCs w:val="24"/>
          <w:shd w:val="clear" w:color="auto" w:fill="FFFFFF"/>
        </w:rPr>
        <w:t> </w:t>
      </w:r>
      <w:proofErr w:type="spellStart"/>
      <w:r w:rsidRPr="000C4856">
        <w:rPr>
          <w:i/>
          <w:iCs/>
          <w:color w:val="000000"/>
          <w:sz w:val="24"/>
          <w:szCs w:val="24"/>
        </w:rPr>
        <w:t>Bakhtiniana</w:t>
      </w:r>
      <w:proofErr w:type="spellEnd"/>
      <w:r w:rsidRPr="000C4856">
        <w:rPr>
          <w:i/>
          <w:iCs/>
          <w:color w:val="000000"/>
          <w:sz w:val="24"/>
          <w:szCs w:val="24"/>
        </w:rPr>
        <w:t xml:space="preserve">: Revista de </w:t>
      </w:r>
      <w:proofErr w:type="spellStart"/>
      <w:r w:rsidRPr="000C4856">
        <w:rPr>
          <w:i/>
          <w:iCs/>
          <w:color w:val="000000"/>
          <w:sz w:val="24"/>
          <w:szCs w:val="24"/>
        </w:rPr>
        <w:t>Estudos</w:t>
      </w:r>
      <w:proofErr w:type="spellEnd"/>
      <w:r w:rsidRPr="000C4856">
        <w:rPr>
          <w:i/>
          <w:iCs/>
          <w:color w:val="000000"/>
          <w:sz w:val="24"/>
          <w:szCs w:val="24"/>
        </w:rPr>
        <w:t xml:space="preserve"> do Discurso</w:t>
      </w:r>
      <w:r w:rsidRPr="000C4856">
        <w:rPr>
          <w:color w:val="000000"/>
          <w:sz w:val="24"/>
          <w:szCs w:val="24"/>
        </w:rPr>
        <w:t>,</w:t>
      </w:r>
      <w:r w:rsidRPr="000C4856">
        <w:rPr>
          <w:rStyle w:val="apple-converted-space"/>
          <w:color w:val="000000"/>
          <w:sz w:val="24"/>
          <w:szCs w:val="24"/>
        </w:rPr>
        <w:t> </w:t>
      </w:r>
      <w:r w:rsidRPr="000C4856">
        <w:rPr>
          <w:i/>
          <w:iCs/>
          <w:color w:val="000000"/>
          <w:sz w:val="24"/>
          <w:szCs w:val="24"/>
        </w:rPr>
        <w:t>11</w:t>
      </w:r>
      <w:r w:rsidRPr="000C4856">
        <w:rPr>
          <w:color w:val="000000"/>
          <w:sz w:val="24"/>
          <w:szCs w:val="24"/>
        </w:rPr>
        <w:t>(2)</w:t>
      </w:r>
      <w:r>
        <w:rPr>
          <w:color w:val="000000"/>
          <w:sz w:val="24"/>
          <w:szCs w:val="24"/>
        </w:rPr>
        <w:t xml:space="preserve">, </w:t>
      </w:r>
      <w:r w:rsidRPr="00F77B76">
        <w:rPr>
          <w:color w:val="000000"/>
          <w:sz w:val="24"/>
          <w:szCs w:val="24"/>
          <w:shd w:val="clear" w:color="auto" w:fill="FFFFFF"/>
        </w:rPr>
        <w:t xml:space="preserve">137-161. </w:t>
      </w:r>
    </w:p>
    <w:p w:rsidR="000C211F" w:rsidRDefault="000C211F" w:rsidP="000C211F">
      <w:pPr>
        <w:ind w:left="709" w:hanging="709"/>
        <w:jc w:val="both"/>
        <w:rPr>
          <w:sz w:val="24"/>
          <w:szCs w:val="24"/>
          <w:lang w:val="fr-CA"/>
        </w:rPr>
      </w:pPr>
      <w:r>
        <w:rPr>
          <w:sz w:val="24"/>
          <w:szCs w:val="24"/>
          <w:lang w:val="fr-CA"/>
        </w:rPr>
        <w:t xml:space="preserve">Motta-Roth, D. y </w:t>
      </w:r>
      <w:proofErr w:type="spellStart"/>
      <w:r>
        <w:rPr>
          <w:sz w:val="24"/>
          <w:szCs w:val="24"/>
          <w:lang w:val="fr-CA"/>
        </w:rPr>
        <w:t>Rabuske</w:t>
      </w:r>
      <w:proofErr w:type="spellEnd"/>
      <w:r>
        <w:rPr>
          <w:sz w:val="24"/>
          <w:szCs w:val="24"/>
          <w:lang w:val="fr-CA"/>
        </w:rPr>
        <w:t xml:space="preserve"> </w:t>
      </w:r>
      <w:proofErr w:type="spellStart"/>
      <w:r>
        <w:rPr>
          <w:sz w:val="24"/>
          <w:szCs w:val="24"/>
          <w:lang w:val="fr-CA"/>
        </w:rPr>
        <w:t>Hendges</w:t>
      </w:r>
      <w:proofErr w:type="spellEnd"/>
      <w:r>
        <w:rPr>
          <w:sz w:val="24"/>
          <w:szCs w:val="24"/>
          <w:lang w:val="fr-CA"/>
        </w:rPr>
        <w:t xml:space="preserve">, G. (2010). </w:t>
      </w:r>
      <w:proofErr w:type="spellStart"/>
      <w:r w:rsidRPr="002E6FCB">
        <w:rPr>
          <w:i/>
          <w:sz w:val="24"/>
          <w:szCs w:val="24"/>
          <w:lang w:val="fr-CA"/>
        </w:rPr>
        <w:t>Producâo</w:t>
      </w:r>
      <w:proofErr w:type="spellEnd"/>
      <w:r w:rsidRPr="002E6FCB">
        <w:rPr>
          <w:i/>
          <w:sz w:val="24"/>
          <w:szCs w:val="24"/>
          <w:lang w:val="fr-CA"/>
        </w:rPr>
        <w:t xml:space="preserve"> </w:t>
      </w:r>
      <w:proofErr w:type="spellStart"/>
      <w:r w:rsidRPr="002E6FCB">
        <w:rPr>
          <w:i/>
          <w:sz w:val="24"/>
          <w:szCs w:val="24"/>
          <w:lang w:val="fr-CA"/>
        </w:rPr>
        <w:t>textual</w:t>
      </w:r>
      <w:proofErr w:type="spellEnd"/>
      <w:r w:rsidRPr="002E6FCB">
        <w:rPr>
          <w:i/>
          <w:sz w:val="24"/>
          <w:szCs w:val="24"/>
          <w:lang w:val="fr-CA"/>
        </w:rPr>
        <w:t xml:space="preserve"> na </w:t>
      </w:r>
      <w:proofErr w:type="spellStart"/>
      <w:r w:rsidRPr="002E6FCB">
        <w:rPr>
          <w:i/>
          <w:sz w:val="24"/>
          <w:szCs w:val="24"/>
          <w:lang w:val="fr-CA"/>
        </w:rPr>
        <w:t>universidade</w:t>
      </w:r>
      <w:proofErr w:type="spellEnd"/>
      <w:r>
        <w:rPr>
          <w:sz w:val="24"/>
          <w:szCs w:val="24"/>
          <w:lang w:val="fr-CA"/>
        </w:rPr>
        <w:t xml:space="preserve">, </w:t>
      </w:r>
      <w:proofErr w:type="spellStart"/>
      <w:r>
        <w:rPr>
          <w:sz w:val="24"/>
          <w:szCs w:val="24"/>
          <w:lang w:val="fr-CA"/>
        </w:rPr>
        <w:t>Sâo</w:t>
      </w:r>
      <w:proofErr w:type="spellEnd"/>
      <w:r>
        <w:rPr>
          <w:sz w:val="24"/>
          <w:szCs w:val="24"/>
          <w:lang w:val="fr-CA"/>
        </w:rPr>
        <w:t xml:space="preserve"> Paulo, Brasil: </w:t>
      </w:r>
      <w:proofErr w:type="spellStart"/>
      <w:r>
        <w:rPr>
          <w:sz w:val="24"/>
          <w:szCs w:val="24"/>
          <w:lang w:val="fr-CA"/>
        </w:rPr>
        <w:t>Parábola</w:t>
      </w:r>
      <w:proofErr w:type="spellEnd"/>
      <w:r>
        <w:rPr>
          <w:sz w:val="24"/>
          <w:szCs w:val="24"/>
          <w:lang w:val="fr-CA"/>
        </w:rPr>
        <w:t xml:space="preserve"> </w:t>
      </w:r>
      <w:proofErr w:type="spellStart"/>
      <w:r>
        <w:rPr>
          <w:sz w:val="24"/>
          <w:szCs w:val="24"/>
          <w:lang w:val="fr-CA"/>
        </w:rPr>
        <w:t>Editorial</w:t>
      </w:r>
      <w:proofErr w:type="spellEnd"/>
      <w:r>
        <w:rPr>
          <w:sz w:val="24"/>
          <w:szCs w:val="24"/>
          <w:lang w:val="fr-CA"/>
        </w:rPr>
        <w:t xml:space="preserve">. </w:t>
      </w:r>
    </w:p>
    <w:p w:rsidR="000C211F" w:rsidRPr="00502895" w:rsidRDefault="000C211F" w:rsidP="000C211F">
      <w:pPr>
        <w:ind w:left="709" w:hanging="709"/>
        <w:jc w:val="both"/>
        <w:rPr>
          <w:sz w:val="24"/>
          <w:szCs w:val="24"/>
        </w:rPr>
      </w:pPr>
      <w:r>
        <w:rPr>
          <w:sz w:val="24"/>
          <w:szCs w:val="24"/>
        </w:rPr>
        <w:t>Nogueira, S. (</w:t>
      </w:r>
      <w:r w:rsidRPr="00502895">
        <w:rPr>
          <w:sz w:val="24"/>
          <w:szCs w:val="24"/>
        </w:rPr>
        <w:t>2019</w:t>
      </w:r>
      <w:r>
        <w:rPr>
          <w:sz w:val="24"/>
          <w:szCs w:val="24"/>
        </w:rPr>
        <w:t>)</w:t>
      </w:r>
      <w:r w:rsidRPr="00502895">
        <w:rPr>
          <w:sz w:val="24"/>
          <w:szCs w:val="24"/>
        </w:rPr>
        <w:t>.</w:t>
      </w:r>
      <w:r>
        <w:rPr>
          <w:sz w:val="24"/>
          <w:szCs w:val="24"/>
        </w:rPr>
        <w:t xml:space="preserve"> </w:t>
      </w:r>
      <w:r w:rsidRPr="00502895">
        <w:rPr>
          <w:sz w:val="24"/>
          <w:szCs w:val="24"/>
        </w:rPr>
        <w:t xml:space="preserve">La brevedad en la escritura científica: representaciones de la concisión y la rapidez en la retórica clásica y la de la Ciencia Abierta, </w:t>
      </w:r>
      <w:r w:rsidRPr="00A55036">
        <w:rPr>
          <w:i/>
          <w:sz w:val="24"/>
          <w:szCs w:val="24"/>
        </w:rPr>
        <w:t>Ciencia e Investigación</w:t>
      </w:r>
      <w:r w:rsidRPr="00502895">
        <w:rPr>
          <w:sz w:val="24"/>
          <w:szCs w:val="24"/>
        </w:rPr>
        <w:t>, 69</w:t>
      </w:r>
      <w:r>
        <w:rPr>
          <w:sz w:val="24"/>
          <w:szCs w:val="24"/>
        </w:rPr>
        <w:t xml:space="preserve"> (</w:t>
      </w:r>
      <w:r w:rsidRPr="00502895">
        <w:rPr>
          <w:sz w:val="24"/>
          <w:szCs w:val="24"/>
        </w:rPr>
        <w:t>1</w:t>
      </w:r>
      <w:r>
        <w:rPr>
          <w:sz w:val="24"/>
          <w:szCs w:val="24"/>
        </w:rPr>
        <w:t>),</w:t>
      </w:r>
      <w:r w:rsidRPr="00502895">
        <w:rPr>
          <w:sz w:val="24"/>
          <w:szCs w:val="24"/>
        </w:rPr>
        <w:t xml:space="preserve"> 21-32.  </w:t>
      </w:r>
    </w:p>
    <w:p w:rsidR="000C211F" w:rsidRPr="00502895" w:rsidRDefault="000C211F" w:rsidP="000C211F">
      <w:pPr>
        <w:ind w:left="709" w:hanging="709"/>
        <w:jc w:val="both"/>
        <w:rPr>
          <w:sz w:val="24"/>
          <w:szCs w:val="24"/>
        </w:rPr>
      </w:pPr>
      <w:r>
        <w:rPr>
          <w:sz w:val="24"/>
          <w:szCs w:val="24"/>
        </w:rPr>
        <w:t>Nogueira, S. (</w:t>
      </w:r>
      <w:r w:rsidRPr="00502895">
        <w:rPr>
          <w:sz w:val="24"/>
          <w:szCs w:val="24"/>
        </w:rPr>
        <w:t>2019</w:t>
      </w:r>
      <w:r>
        <w:rPr>
          <w:sz w:val="24"/>
          <w:szCs w:val="24"/>
        </w:rPr>
        <w:t>)</w:t>
      </w:r>
      <w:r w:rsidRPr="00502895">
        <w:rPr>
          <w:sz w:val="24"/>
          <w:szCs w:val="24"/>
        </w:rPr>
        <w:t>. Trabajos finales integradores en especializaciones en artes: genericidad y regulación de la subjetividad en escritos sobre una obra propia</w:t>
      </w:r>
      <w:r>
        <w:rPr>
          <w:sz w:val="24"/>
          <w:szCs w:val="24"/>
        </w:rPr>
        <w:t>.</w:t>
      </w:r>
      <w:r w:rsidRPr="00502895">
        <w:rPr>
          <w:sz w:val="24"/>
          <w:szCs w:val="24"/>
        </w:rPr>
        <w:t xml:space="preserve"> Traslaciones</w:t>
      </w:r>
      <w:r>
        <w:rPr>
          <w:sz w:val="24"/>
          <w:szCs w:val="24"/>
        </w:rPr>
        <w:t>, 11 (1). E</w:t>
      </w:r>
      <w:r w:rsidRPr="00502895">
        <w:rPr>
          <w:sz w:val="24"/>
          <w:szCs w:val="24"/>
        </w:rPr>
        <w:t xml:space="preserve">n prensa. </w:t>
      </w:r>
    </w:p>
    <w:p w:rsidR="000C211F" w:rsidRPr="001964FA" w:rsidRDefault="000C211F" w:rsidP="000C211F">
      <w:pPr>
        <w:ind w:left="709" w:hanging="709"/>
        <w:jc w:val="both"/>
        <w:rPr>
          <w:sz w:val="24"/>
          <w:szCs w:val="24"/>
        </w:rPr>
      </w:pPr>
      <w:r>
        <w:rPr>
          <w:sz w:val="24"/>
          <w:szCs w:val="24"/>
        </w:rPr>
        <w:t>Parodi, G. (2015). Géneros académicos y géneros profesionales: accesos discursivos para saber y hacer. Valparaíso, Chile: EUV.</w:t>
      </w:r>
    </w:p>
    <w:p w:rsidR="000C211F" w:rsidRPr="00923484" w:rsidRDefault="000C211F" w:rsidP="000C211F">
      <w:pPr>
        <w:shd w:val="clear" w:color="auto" w:fill="FFFFFF"/>
        <w:ind w:left="720" w:hanging="720"/>
        <w:jc w:val="both"/>
        <w:outlineLvl w:val="3"/>
        <w:rPr>
          <w:iCs/>
          <w:sz w:val="24"/>
          <w:szCs w:val="24"/>
          <w:lang w:val="es-AR"/>
        </w:rPr>
      </w:pPr>
      <w:proofErr w:type="spellStart"/>
      <w:r w:rsidRPr="00923484">
        <w:rPr>
          <w:iCs/>
          <w:sz w:val="24"/>
          <w:szCs w:val="24"/>
          <w:lang w:val="es-AR"/>
        </w:rPr>
        <w:t>Patalano</w:t>
      </w:r>
      <w:proofErr w:type="spellEnd"/>
      <w:r w:rsidRPr="00923484">
        <w:rPr>
          <w:iCs/>
          <w:sz w:val="24"/>
          <w:szCs w:val="24"/>
          <w:lang w:val="es-AR"/>
        </w:rPr>
        <w:t>, M</w:t>
      </w:r>
      <w:r>
        <w:rPr>
          <w:iCs/>
          <w:sz w:val="24"/>
          <w:szCs w:val="24"/>
          <w:lang w:val="es-AR"/>
        </w:rPr>
        <w:t>.</w:t>
      </w:r>
      <w:r w:rsidRPr="00923484">
        <w:rPr>
          <w:iCs/>
          <w:sz w:val="24"/>
          <w:szCs w:val="24"/>
          <w:lang w:val="es-AR"/>
        </w:rPr>
        <w:t xml:space="preserve"> (2005)</w:t>
      </w:r>
      <w:r>
        <w:rPr>
          <w:iCs/>
          <w:sz w:val="24"/>
          <w:szCs w:val="24"/>
          <w:lang w:val="es-AR"/>
        </w:rPr>
        <w:t>.</w:t>
      </w:r>
      <w:r w:rsidRPr="00923484">
        <w:rPr>
          <w:iCs/>
          <w:sz w:val="24"/>
          <w:szCs w:val="24"/>
          <w:lang w:val="es-AR"/>
        </w:rPr>
        <w:t xml:space="preserve"> Las publicaciones del campo científico: las revistas académicas en América Latina, </w:t>
      </w:r>
      <w:r w:rsidRPr="00923484">
        <w:rPr>
          <w:i/>
          <w:iCs/>
          <w:sz w:val="24"/>
          <w:szCs w:val="24"/>
          <w:lang w:val="es-AR"/>
        </w:rPr>
        <w:t>Anales de documentación</w:t>
      </w:r>
      <w:r w:rsidRPr="00923484">
        <w:rPr>
          <w:iCs/>
          <w:sz w:val="24"/>
          <w:szCs w:val="24"/>
          <w:lang w:val="es-AR"/>
        </w:rPr>
        <w:t xml:space="preserve"> 8, 217-235.</w:t>
      </w:r>
    </w:p>
    <w:p w:rsidR="000C211F" w:rsidRPr="00923484" w:rsidRDefault="000C211F" w:rsidP="000C211F">
      <w:pPr>
        <w:shd w:val="clear" w:color="auto" w:fill="FFFFFF"/>
        <w:ind w:left="720" w:hanging="720"/>
        <w:jc w:val="both"/>
        <w:outlineLvl w:val="3"/>
        <w:rPr>
          <w:sz w:val="24"/>
          <w:szCs w:val="24"/>
        </w:rPr>
      </w:pPr>
      <w:r>
        <w:rPr>
          <w:sz w:val="24"/>
          <w:szCs w:val="24"/>
        </w:rPr>
        <w:t xml:space="preserve">Pereira, M. </w:t>
      </w:r>
      <w:r w:rsidRPr="00923484">
        <w:rPr>
          <w:sz w:val="24"/>
          <w:szCs w:val="24"/>
        </w:rPr>
        <w:t>C</w:t>
      </w:r>
      <w:r>
        <w:rPr>
          <w:sz w:val="24"/>
          <w:szCs w:val="24"/>
        </w:rPr>
        <w:t>. (2012). “</w:t>
      </w:r>
      <w:r w:rsidRPr="00923484">
        <w:rPr>
          <w:sz w:val="24"/>
          <w:szCs w:val="24"/>
        </w:rPr>
        <w:t>Variación genérica y práctica profesional: el caso clínico en revistas de especialid</w:t>
      </w:r>
      <w:r>
        <w:rPr>
          <w:sz w:val="24"/>
          <w:szCs w:val="24"/>
        </w:rPr>
        <w:t>ad” en: Ana Cestero Mancera, Isabel Molina Martos</w:t>
      </w:r>
      <w:r w:rsidRPr="00923484">
        <w:rPr>
          <w:sz w:val="24"/>
          <w:szCs w:val="24"/>
        </w:rPr>
        <w:t xml:space="preserve"> y </w:t>
      </w:r>
      <w:r>
        <w:rPr>
          <w:sz w:val="24"/>
          <w:szCs w:val="24"/>
        </w:rPr>
        <w:t xml:space="preserve">Florentino </w:t>
      </w:r>
      <w:r w:rsidRPr="00923484">
        <w:rPr>
          <w:sz w:val="24"/>
          <w:szCs w:val="24"/>
        </w:rPr>
        <w:t>Paredes</w:t>
      </w:r>
      <w:r>
        <w:rPr>
          <w:sz w:val="24"/>
          <w:szCs w:val="24"/>
        </w:rPr>
        <w:t xml:space="preserve"> García (eds.), </w:t>
      </w:r>
      <w:r w:rsidRPr="00923484">
        <w:rPr>
          <w:i/>
          <w:sz w:val="24"/>
          <w:szCs w:val="24"/>
        </w:rPr>
        <w:t>La lengua, lugar de encuentro</w:t>
      </w:r>
      <w:r>
        <w:rPr>
          <w:sz w:val="24"/>
          <w:szCs w:val="24"/>
        </w:rPr>
        <w:t xml:space="preserve">, </w:t>
      </w:r>
      <w:r w:rsidRPr="00923484">
        <w:rPr>
          <w:sz w:val="24"/>
          <w:szCs w:val="24"/>
        </w:rPr>
        <w:t>Alcalá de Henares</w:t>
      </w:r>
      <w:r>
        <w:rPr>
          <w:sz w:val="24"/>
          <w:szCs w:val="24"/>
        </w:rPr>
        <w:t>,</w:t>
      </w:r>
      <w:r w:rsidRPr="00923484">
        <w:rPr>
          <w:sz w:val="24"/>
          <w:szCs w:val="24"/>
        </w:rPr>
        <w:t xml:space="preserve"> Servicio de Publicaciones de la Universidad de Alcalá.</w:t>
      </w:r>
    </w:p>
    <w:p w:rsidR="000C211F" w:rsidRPr="00923484" w:rsidRDefault="000C211F" w:rsidP="000C211F">
      <w:pPr>
        <w:shd w:val="clear" w:color="auto" w:fill="FFFFFF"/>
        <w:ind w:left="720" w:hanging="720"/>
        <w:jc w:val="both"/>
        <w:outlineLvl w:val="3"/>
        <w:rPr>
          <w:iCs/>
          <w:sz w:val="24"/>
          <w:szCs w:val="24"/>
          <w:lang w:val="es-AR"/>
        </w:rPr>
      </w:pPr>
      <w:r w:rsidRPr="00FC4AE0">
        <w:rPr>
          <w:sz w:val="24"/>
          <w:szCs w:val="24"/>
        </w:rPr>
        <w:t>Pereira, M</w:t>
      </w:r>
      <w:r>
        <w:rPr>
          <w:sz w:val="24"/>
          <w:szCs w:val="24"/>
        </w:rPr>
        <w:t>.</w:t>
      </w:r>
      <w:r w:rsidRPr="00FC4AE0">
        <w:rPr>
          <w:sz w:val="24"/>
          <w:szCs w:val="24"/>
        </w:rPr>
        <w:t xml:space="preserve"> C</w:t>
      </w:r>
      <w:r>
        <w:rPr>
          <w:sz w:val="24"/>
          <w:szCs w:val="24"/>
        </w:rPr>
        <w:t>.</w:t>
      </w:r>
      <w:r w:rsidRPr="00FC4AE0">
        <w:rPr>
          <w:sz w:val="24"/>
          <w:szCs w:val="24"/>
        </w:rPr>
        <w:t xml:space="preserve"> </w:t>
      </w:r>
      <w:r w:rsidRPr="00923484">
        <w:rPr>
          <w:iCs/>
          <w:sz w:val="24"/>
          <w:szCs w:val="24"/>
          <w:lang w:val="es-AR"/>
        </w:rPr>
        <w:t>(2013)</w:t>
      </w:r>
      <w:r>
        <w:rPr>
          <w:iCs/>
          <w:sz w:val="24"/>
          <w:szCs w:val="24"/>
          <w:lang w:val="es-AR"/>
        </w:rPr>
        <w:t>.</w:t>
      </w:r>
      <w:r w:rsidRPr="00923484">
        <w:rPr>
          <w:iCs/>
          <w:sz w:val="24"/>
          <w:szCs w:val="24"/>
          <w:lang w:val="es-AR"/>
        </w:rPr>
        <w:t xml:space="preserve"> “La discusión académica sobre arte: ensayos, ponencias y otros géneros acerca del teatro”, en M</w:t>
      </w:r>
      <w:r>
        <w:rPr>
          <w:iCs/>
          <w:sz w:val="24"/>
          <w:szCs w:val="24"/>
          <w:lang w:val="es-AR"/>
        </w:rPr>
        <w:t>ariana</w:t>
      </w:r>
      <w:r w:rsidRPr="00923484">
        <w:rPr>
          <w:iCs/>
          <w:sz w:val="24"/>
          <w:szCs w:val="24"/>
          <w:lang w:val="es-AR"/>
        </w:rPr>
        <w:t xml:space="preserve"> di Stefano (</w:t>
      </w:r>
      <w:proofErr w:type="spellStart"/>
      <w:r w:rsidRPr="00923484">
        <w:rPr>
          <w:iCs/>
          <w:sz w:val="24"/>
          <w:szCs w:val="24"/>
          <w:lang w:val="es-AR"/>
        </w:rPr>
        <w:t>dir.</w:t>
      </w:r>
      <w:proofErr w:type="spellEnd"/>
      <w:r w:rsidRPr="00923484">
        <w:rPr>
          <w:iCs/>
          <w:sz w:val="24"/>
          <w:szCs w:val="24"/>
          <w:lang w:val="es-AR"/>
        </w:rPr>
        <w:t xml:space="preserve">) </w:t>
      </w:r>
      <w:r w:rsidRPr="00923484">
        <w:rPr>
          <w:i/>
          <w:iCs/>
          <w:sz w:val="24"/>
          <w:szCs w:val="24"/>
          <w:lang w:val="es-AR"/>
        </w:rPr>
        <w:t>La escritura de la crítica de artes</w:t>
      </w:r>
      <w:r w:rsidRPr="00923484">
        <w:rPr>
          <w:iCs/>
          <w:sz w:val="24"/>
          <w:szCs w:val="24"/>
          <w:lang w:val="es-AR"/>
        </w:rPr>
        <w:t>, B</w:t>
      </w:r>
      <w:r>
        <w:rPr>
          <w:iCs/>
          <w:sz w:val="24"/>
          <w:szCs w:val="24"/>
          <w:lang w:val="es-AR"/>
        </w:rPr>
        <w:t>uenos Aires, Biblos</w:t>
      </w:r>
      <w:r w:rsidRPr="00923484">
        <w:rPr>
          <w:iCs/>
          <w:sz w:val="24"/>
          <w:szCs w:val="24"/>
          <w:lang w:val="es-AR"/>
        </w:rPr>
        <w:t>.</w:t>
      </w:r>
    </w:p>
    <w:p w:rsidR="000C211F" w:rsidRDefault="000C211F" w:rsidP="000C211F">
      <w:pPr>
        <w:shd w:val="clear" w:color="auto" w:fill="FFFFFF"/>
        <w:ind w:left="720" w:hanging="720"/>
        <w:jc w:val="both"/>
        <w:outlineLvl w:val="3"/>
        <w:rPr>
          <w:iCs/>
          <w:sz w:val="24"/>
          <w:szCs w:val="24"/>
          <w:lang w:val="es-AR"/>
        </w:rPr>
      </w:pPr>
      <w:r w:rsidRPr="00923484">
        <w:rPr>
          <w:iCs/>
          <w:sz w:val="24"/>
          <w:szCs w:val="24"/>
          <w:lang w:val="es-AR"/>
        </w:rPr>
        <w:t>Pereira, M</w:t>
      </w:r>
      <w:r>
        <w:rPr>
          <w:iCs/>
          <w:sz w:val="24"/>
          <w:szCs w:val="24"/>
          <w:lang w:val="es-AR"/>
        </w:rPr>
        <w:t>.</w:t>
      </w:r>
      <w:r w:rsidRPr="00923484">
        <w:rPr>
          <w:iCs/>
          <w:sz w:val="24"/>
          <w:szCs w:val="24"/>
          <w:lang w:val="es-AR"/>
        </w:rPr>
        <w:t xml:space="preserve"> C</w:t>
      </w:r>
      <w:r>
        <w:rPr>
          <w:iCs/>
          <w:sz w:val="24"/>
          <w:szCs w:val="24"/>
          <w:lang w:val="es-AR"/>
        </w:rPr>
        <w:t xml:space="preserve">. </w:t>
      </w:r>
      <w:r w:rsidRPr="00923484">
        <w:rPr>
          <w:iCs/>
          <w:sz w:val="24"/>
          <w:szCs w:val="24"/>
          <w:lang w:val="es-AR"/>
        </w:rPr>
        <w:t xml:space="preserve">y </w:t>
      </w:r>
      <w:r>
        <w:rPr>
          <w:iCs/>
          <w:sz w:val="24"/>
          <w:szCs w:val="24"/>
          <w:lang w:val="es-AR"/>
        </w:rPr>
        <w:t xml:space="preserve">E. </w:t>
      </w:r>
      <w:r w:rsidRPr="00923484">
        <w:rPr>
          <w:iCs/>
          <w:sz w:val="24"/>
          <w:szCs w:val="24"/>
          <w:lang w:val="es-AR"/>
        </w:rPr>
        <w:t>Va</w:t>
      </w:r>
      <w:r>
        <w:rPr>
          <w:iCs/>
          <w:sz w:val="24"/>
          <w:szCs w:val="24"/>
          <w:lang w:val="es-AR"/>
        </w:rPr>
        <w:t>lente</w:t>
      </w:r>
      <w:r w:rsidRPr="00923484">
        <w:rPr>
          <w:iCs/>
          <w:sz w:val="24"/>
          <w:szCs w:val="24"/>
          <w:lang w:val="es-AR"/>
        </w:rPr>
        <w:t xml:space="preserve"> </w:t>
      </w:r>
      <w:r>
        <w:rPr>
          <w:iCs/>
          <w:sz w:val="24"/>
          <w:szCs w:val="24"/>
          <w:lang w:val="es-AR"/>
        </w:rPr>
        <w:t xml:space="preserve">(2014). </w:t>
      </w:r>
      <w:r w:rsidRPr="00923484">
        <w:rPr>
          <w:iCs/>
          <w:sz w:val="24"/>
          <w:szCs w:val="24"/>
          <w:lang w:val="es-AR"/>
        </w:rPr>
        <w:t xml:space="preserve">De la revisión a la reescritura: recorridos de las producciones escritas de estudiantes universitarios. </w:t>
      </w:r>
      <w:r w:rsidRPr="00923484">
        <w:rPr>
          <w:i/>
          <w:iCs/>
          <w:sz w:val="24"/>
          <w:szCs w:val="24"/>
          <w:lang w:val="es-AR"/>
        </w:rPr>
        <w:t>Enunciación</w:t>
      </w:r>
      <w:r>
        <w:rPr>
          <w:iCs/>
          <w:sz w:val="24"/>
          <w:szCs w:val="24"/>
          <w:lang w:val="es-AR"/>
        </w:rPr>
        <w:t xml:space="preserve">, 19 (2), </w:t>
      </w:r>
      <w:r w:rsidRPr="00923484">
        <w:rPr>
          <w:iCs/>
          <w:sz w:val="24"/>
          <w:szCs w:val="24"/>
          <w:lang w:val="es-AR"/>
        </w:rPr>
        <w:t xml:space="preserve">199-214. </w:t>
      </w:r>
    </w:p>
    <w:p w:rsidR="000C211F" w:rsidRPr="00FC4AE0" w:rsidRDefault="000C211F" w:rsidP="000C211F">
      <w:pPr>
        <w:shd w:val="clear" w:color="auto" w:fill="FFFFFF"/>
        <w:ind w:left="720" w:hanging="720"/>
        <w:jc w:val="both"/>
        <w:outlineLvl w:val="3"/>
        <w:rPr>
          <w:iCs/>
          <w:sz w:val="24"/>
          <w:szCs w:val="24"/>
          <w:lang w:val="fr-FR"/>
        </w:rPr>
      </w:pPr>
      <w:r w:rsidRPr="00FC4AE0">
        <w:rPr>
          <w:iCs/>
          <w:sz w:val="24"/>
          <w:szCs w:val="24"/>
          <w:lang w:val="fr-FR"/>
        </w:rPr>
        <w:t>Ridley, D</w:t>
      </w:r>
      <w:r>
        <w:rPr>
          <w:iCs/>
          <w:sz w:val="24"/>
          <w:szCs w:val="24"/>
          <w:lang w:val="fr-FR"/>
        </w:rPr>
        <w:t>.</w:t>
      </w:r>
      <w:r w:rsidRPr="00FC4AE0">
        <w:rPr>
          <w:iCs/>
          <w:sz w:val="24"/>
          <w:szCs w:val="24"/>
          <w:lang w:val="fr-FR"/>
        </w:rPr>
        <w:t xml:space="preserve"> (2012)</w:t>
      </w:r>
      <w:r>
        <w:rPr>
          <w:iCs/>
          <w:sz w:val="24"/>
          <w:szCs w:val="24"/>
          <w:lang w:val="fr-FR"/>
        </w:rPr>
        <w:t>.</w:t>
      </w:r>
      <w:r w:rsidRPr="00FC4AE0">
        <w:rPr>
          <w:iCs/>
          <w:sz w:val="24"/>
          <w:szCs w:val="24"/>
          <w:lang w:val="fr-FR"/>
        </w:rPr>
        <w:t xml:space="preserve"> </w:t>
      </w:r>
      <w:r w:rsidRPr="00FC4AE0">
        <w:rPr>
          <w:i/>
          <w:iCs/>
          <w:sz w:val="24"/>
          <w:szCs w:val="24"/>
          <w:lang w:val="fr-FR"/>
        </w:rPr>
        <w:t xml:space="preserve">The </w:t>
      </w:r>
      <w:proofErr w:type="spellStart"/>
      <w:r w:rsidRPr="00FC4AE0">
        <w:rPr>
          <w:i/>
          <w:iCs/>
          <w:sz w:val="24"/>
          <w:szCs w:val="24"/>
          <w:lang w:val="fr-FR"/>
        </w:rPr>
        <w:t>Literature</w:t>
      </w:r>
      <w:proofErr w:type="spellEnd"/>
      <w:r w:rsidRPr="00FC4AE0">
        <w:rPr>
          <w:i/>
          <w:iCs/>
          <w:sz w:val="24"/>
          <w:szCs w:val="24"/>
          <w:lang w:val="fr-FR"/>
        </w:rPr>
        <w:t xml:space="preserve"> </w:t>
      </w:r>
      <w:proofErr w:type="spellStart"/>
      <w:proofErr w:type="gramStart"/>
      <w:r w:rsidRPr="00FC4AE0">
        <w:rPr>
          <w:i/>
          <w:iCs/>
          <w:sz w:val="24"/>
          <w:szCs w:val="24"/>
          <w:lang w:val="fr-FR"/>
        </w:rPr>
        <w:t>Review</w:t>
      </w:r>
      <w:proofErr w:type="spellEnd"/>
      <w:r w:rsidRPr="00FC4AE0">
        <w:rPr>
          <w:i/>
          <w:iCs/>
          <w:sz w:val="24"/>
          <w:szCs w:val="24"/>
          <w:lang w:val="fr-FR"/>
        </w:rPr>
        <w:t>:</w:t>
      </w:r>
      <w:proofErr w:type="gramEnd"/>
      <w:r w:rsidRPr="00FC4AE0">
        <w:rPr>
          <w:i/>
          <w:iCs/>
          <w:sz w:val="24"/>
          <w:szCs w:val="24"/>
          <w:lang w:val="fr-FR"/>
        </w:rPr>
        <w:t xml:space="preserve"> a </w:t>
      </w:r>
      <w:proofErr w:type="spellStart"/>
      <w:r w:rsidRPr="00FC4AE0">
        <w:rPr>
          <w:i/>
          <w:iCs/>
          <w:sz w:val="24"/>
          <w:szCs w:val="24"/>
          <w:lang w:val="fr-FR"/>
        </w:rPr>
        <w:t>step</w:t>
      </w:r>
      <w:proofErr w:type="spellEnd"/>
      <w:r w:rsidRPr="00FC4AE0">
        <w:rPr>
          <w:i/>
          <w:iCs/>
          <w:sz w:val="24"/>
          <w:szCs w:val="24"/>
          <w:lang w:val="fr-FR"/>
        </w:rPr>
        <w:t xml:space="preserve"> by </w:t>
      </w:r>
      <w:proofErr w:type="spellStart"/>
      <w:r w:rsidRPr="00FC4AE0">
        <w:rPr>
          <w:i/>
          <w:iCs/>
          <w:sz w:val="24"/>
          <w:szCs w:val="24"/>
          <w:lang w:val="fr-FR"/>
        </w:rPr>
        <w:t>step</w:t>
      </w:r>
      <w:proofErr w:type="spellEnd"/>
      <w:r w:rsidRPr="00FC4AE0">
        <w:rPr>
          <w:i/>
          <w:iCs/>
          <w:sz w:val="24"/>
          <w:szCs w:val="24"/>
          <w:lang w:val="fr-FR"/>
        </w:rPr>
        <w:t xml:space="preserve"> guide for </w:t>
      </w:r>
      <w:proofErr w:type="spellStart"/>
      <w:r w:rsidRPr="00FC4AE0">
        <w:rPr>
          <w:i/>
          <w:iCs/>
          <w:sz w:val="24"/>
          <w:szCs w:val="24"/>
          <w:lang w:val="fr-FR"/>
        </w:rPr>
        <w:t>students</w:t>
      </w:r>
      <w:proofErr w:type="spellEnd"/>
      <w:r w:rsidRPr="00FC4AE0">
        <w:rPr>
          <w:iCs/>
          <w:sz w:val="24"/>
          <w:szCs w:val="24"/>
          <w:lang w:val="fr-FR"/>
        </w:rPr>
        <w:t>, London, Sage.</w:t>
      </w:r>
    </w:p>
    <w:p w:rsidR="000C211F" w:rsidRPr="00FC4AE0" w:rsidRDefault="000C211F" w:rsidP="000C211F">
      <w:pPr>
        <w:shd w:val="clear" w:color="auto" w:fill="FFFFFF"/>
        <w:ind w:left="720" w:hanging="720"/>
        <w:jc w:val="both"/>
        <w:outlineLvl w:val="3"/>
        <w:rPr>
          <w:iCs/>
          <w:sz w:val="24"/>
          <w:szCs w:val="24"/>
          <w:lang w:val="fr-FR"/>
        </w:rPr>
      </w:pPr>
      <w:r>
        <w:rPr>
          <w:iCs/>
          <w:sz w:val="24"/>
          <w:szCs w:val="24"/>
          <w:lang w:val="fr-FR"/>
        </w:rPr>
        <w:t>Römer, U.</w:t>
      </w:r>
      <w:r w:rsidRPr="00FC4AE0">
        <w:rPr>
          <w:iCs/>
          <w:sz w:val="24"/>
          <w:szCs w:val="24"/>
          <w:lang w:val="fr-FR"/>
        </w:rPr>
        <w:t xml:space="preserve"> (2008)</w:t>
      </w:r>
      <w:r>
        <w:rPr>
          <w:iCs/>
          <w:sz w:val="24"/>
          <w:szCs w:val="24"/>
          <w:lang w:val="fr-FR"/>
        </w:rPr>
        <w:t>.</w:t>
      </w:r>
      <w:r w:rsidRPr="00FC4AE0">
        <w:rPr>
          <w:iCs/>
          <w:sz w:val="24"/>
          <w:szCs w:val="24"/>
          <w:lang w:val="fr-FR"/>
        </w:rPr>
        <w:t xml:space="preserve"> </w:t>
      </w:r>
      <w:proofErr w:type="gramStart"/>
      <w:r w:rsidRPr="00FC4AE0">
        <w:rPr>
          <w:iCs/>
          <w:sz w:val="24"/>
          <w:szCs w:val="24"/>
          <w:lang w:val="fr-FR"/>
        </w:rPr>
        <w:t>«Identification</w:t>
      </w:r>
      <w:proofErr w:type="gramEnd"/>
      <w:r w:rsidRPr="00FC4AE0">
        <w:rPr>
          <w:iCs/>
          <w:sz w:val="24"/>
          <w:szCs w:val="24"/>
          <w:lang w:val="fr-FR"/>
        </w:rPr>
        <w:t xml:space="preserve"> impossible? A corpus </w:t>
      </w:r>
      <w:proofErr w:type="spellStart"/>
      <w:r w:rsidRPr="00FC4AE0">
        <w:rPr>
          <w:iCs/>
          <w:sz w:val="24"/>
          <w:szCs w:val="24"/>
          <w:lang w:val="fr-FR"/>
        </w:rPr>
        <w:t>approach</w:t>
      </w:r>
      <w:proofErr w:type="spellEnd"/>
      <w:r w:rsidRPr="00FC4AE0">
        <w:rPr>
          <w:iCs/>
          <w:sz w:val="24"/>
          <w:szCs w:val="24"/>
          <w:lang w:val="fr-FR"/>
        </w:rPr>
        <w:t xml:space="preserve"> to </w:t>
      </w:r>
      <w:proofErr w:type="spellStart"/>
      <w:r w:rsidRPr="00FC4AE0">
        <w:rPr>
          <w:iCs/>
          <w:sz w:val="24"/>
          <w:szCs w:val="24"/>
          <w:lang w:val="fr-FR"/>
        </w:rPr>
        <w:t>realisations</w:t>
      </w:r>
      <w:proofErr w:type="spellEnd"/>
      <w:r w:rsidRPr="00FC4AE0">
        <w:rPr>
          <w:iCs/>
          <w:sz w:val="24"/>
          <w:szCs w:val="24"/>
          <w:lang w:val="fr-FR"/>
        </w:rPr>
        <w:t xml:space="preserve"> of </w:t>
      </w:r>
      <w:proofErr w:type="spellStart"/>
      <w:r w:rsidRPr="00FC4AE0">
        <w:rPr>
          <w:iCs/>
          <w:sz w:val="24"/>
          <w:szCs w:val="24"/>
          <w:lang w:val="fr-FR"/>
        </w:rPr>
        <w:t>evaluative</w:t>
      </w:r>
      <w:proofErr w:type="spellEnd"/>
      <w:r w:rsidRPr="00FC4AE0">
        <w:rPr>
          <w:iCs/>
          <w:sz w:val="24"/>
          <w:szCs w:val="24"/>
          <w:lang w:val="fr-FR"/>
        </w:rPr>
        <w:t xml:space="preserve"> </w:t>
      </w:r>
      <w:proofErr w:type="spellStart"/>
      <w:r w:rsidRPr="00FC4AE0">
        <w:rPr>
          <w:iCs/>
          <w:sz w:val="24"/>
          <w:szCs w:val="24"/>
          <w:lang w:val="fr-FR"/>
        </w:rPr>
        <w:t>meaning</w:t>
      </w:r>
      <w:proofErr w:type="spellEnd"/>
      <w:r w:rsidRPr="00FC4AE0">
        <w:rPr>
          <w:iCs/>
          <w:sz w:val="24"/>
          <w:szCs w:val="24"/>
          <w:lang w:val="fr-FR"/>
        </w:rPr>
        <w:t xml:space="preserve"> in </w:t>
      </w:r>
      <w:proofErr w:type="spellStart"/>
      <w:r w:rsidRPr="00FC4AE0">
        <w:rPr>
          <w:iCs/>
          <w:sz w:val="24"/>
          <w:szCs w:val="24"/>
          <w:lang w:val="fr-FR"/>
        </w:rPr>
        <w:t>academic</w:t>
      </w:r>
      <w:proofErr w:type="spellEnd"/>
      <w:r w:rsidRPr="00FC4AE0">
        <w:rPr>
          <w:iCs/>
          <w:sz w:val="24"/>
          <w:szCs w:val="24"/>
          <w:lang w:val="fr-FR"/>
        </w:rPr>
        <w:t xml:space="preserve"> </w:t>
      </w:r>
      <w:proofErr w:type="spellStart"/>
      <w:proofErr w:type="gramStart"/>
      <w:r w:rsidRPr="00FC4AE0">
        <w:rPr>
          <w:iCs/>
          <w:sz w:val="24"/>
          <w:szCs w:val="24"/>
          <w:lang w:val="fr-FR"/>
        </w:rPr>
        <w:t>writing</w:t>
      </w:r>
      <w:proofErr w:type="spellEnd"/>
      <w:r w:rsidRPr="00FC4AE0">
        <w:rPr>
          <w:iCs/>
          <w:sz w:val="24"/>
          <w:szCs w:val="24"/>
          <w:lang w:val="fr-FR"/>
        </w:rPr>
        <w:t>»</w:t>
      </w:r>
      <w:proofErr w:type="gramEnd"/>
      <w:r w:rsidRPr="00FC4AE0">
        <w:rPr>
          <w:iCs/>
          <w:sz w:val="24"/>
          <w:szCs w:val="24"/>
          <w:lang w:val="fr-FR"/>
        </w:rPr>
        <w:t xml:space="preserve">, </w:t>
      </w:r>
      <w:proofErr w:type="spellStart"/>
      <w:r w:rsidRPr="00FC4AE0">
        <w:rPr>
          <w:i/>
          <w:iCs/>
          <w:sz w:val="24"/>
          <w:szCs w:val="24"/>
          <w:lang w:val="fr-FR"/>
        </w:rPr>
        <w:t>Functions</w:t>
      </w:r>
      <w:proofErr w:type="spellEnd"/>
      <w:r w:rsidRPr="00FC4AE0">
        <w:rPr>
          <w:i/>
          <w:iCs/>
          <w:sz w:val="24"/>
          <w:szCs w:val="24"/>
          <w:lang w:val="fr-FR"/>
        </w:rPr>
        <w:t xml:space="preserve"> of </w:t>
      </w:r>
      <w:proofErr w:type="spellStart"/>
      <w:r w:rsidRPr="00FC4AE0">
        <w:rPr>
          <w:i/>
          <w:iCs/>
          <w:sz w:val="24"/>
          <w:szCs w:val="24"/>
          <w:lang w:val="fr-FR"/>
        </w:rPr>
        <w:t>Language</w:t>
      </w:r>
      <w:proofErr w:type="spellEnd"/>
      <w:r w:rsidRPr="00FC4AE0">
        <w:rPr>
          <w:iCs/>
          <w:sz w:val="24"/>
          <w:szCs w:val="24"/>
          <w:lang w:val="fr-FR"/>
        </w:rPr>
        <w:t>, 15</w:t>
      </w:r>
      <w:r>
        <w:rPr>
          <w:iCs/>
          <w:sz w:val="24"/>
          <w:szCs w:val="24"/>
          <w:lang w:val="fr-FR"/>
        </w:rPr>
        <w:t xml:space="preserve"> (</w:t>
      </w:r>
      <w:r w:rsidRPr="00FC4AE0">
        <w:rPr>
          <w:iCs/>
          <w:sz w:val="24"/>
          <w:szCs w:val="24"/>
          <w:lang w:val="fr-FR"/>
        </w:rPr>
        <w:t>1</w:t>
      </w:r>
      <w:r>
        <w:rPr>
          <w:iCs/>
          <w:sz w:val="24"/>
          <w:szCs w:val="24"/>
          <w:lang w:val="fr-FR"/>
        </w:rPr>
        <w:t xml:space="preserve">), </w:t>
      </w:r>
      <w:r w:rsidRPr="000B484D">
        <w:rPr>
          <w:i/>
          <w:iCs/>
          <w:sz w:val="24"/>
          <w:szCs w:val="24"/>
          <w:lang w:val="fr-FR"/>
        </w:rPr>
        <w:t xml:space="preserve">Evaluation in </w:t>
      </w:r>
      <w:proofErr w:type="spellStart"/>
      <w:r w:rsidRPr="000B484D">
        <w:rPr>
          <w:i/>
          <w:iCs/>
          <w:sz w:val="24"/>
          <w:szCs w:val="24"/>
          <w:lang w:val="fr-FR"/>
        </w:rPr>
        <w:t>text</w:t>
      </w:r>
      <w:proofErr w:type="spellEnd"/>
      <w:r w:rsidRPr="000B484D">
        <w:rPr>
          <w:i/>
          <w:iCs/>
          <w:sz w:val="24"/>
          <w:szCs w:val="24"/>
          <w:lang w:val="fr-FR"/>
        </w:rPr>
        <w:t xml:space="preserve"> types</w:t>
      </w:r>
      <w:r w:rsidRPr="00FC4AE0">
        <w:rPr>
          <w:iCs/>
          <w:sz w:val="24"/>
          <w:szCs w:val="24"/>
          <w:lang w:val="fr-FR"/>
        </w:rPr>
        <w:t>, 115-130.</w:t>
      </w:r>
    </w:p>
    <w:p w:rsidR="000C211F" w:rsidRPr="001964FA" w:rsidRDefault="000C211F" w:rsidP="000C211F">
      <w:pPr>
        <w:ind w:left="709" w:hanging="709"/>
        <w:jc w:val="both"/>
        <w:rPr>
          <w:sz w:val="24"/>
          <w:szCs w:val="24"/>
        </w:rPr>
      </w:pPr>
      <w:r w:rsidRPr="001964FA">
        <w:rPr>
          <w:sz w:val="24"/>
          <w:szCs w:val="24"/>
        </w:rPr>
        <w:t>Savio, A. K. (2010). Las huellas del autor en el discurso académico: un estudio sobre tesis de psicoanalistas argentinos. Lenguaje, 38(2), 563-590.</w:t>
      </w:r>
    </w:p>
    <w:p w:rsidR="000C211F" w:rsidRDefault="000C211F" w:rsidP="000C211F">
      <w:pPr>
        <w:ind w:left="709" w:hanging="709"/>
        <w:jc w:val="both"/>
        <w:rPr>
          <w:sz w:val="24"/>
          <w:szCs w:val="24"/>
        </w:rPr>
      </w:pPr>
      <w:r w:rsidRPr="001964FA">
        <w:rPr>
          <w:sz w:val="24"/>
          <w:szCs w:val="24"/>
        </w:rPr>
        <w:t>Savio, A. K. (2015). Desobedeciendo el ideal: la producción de tesis en psicoanálisis. Traslaciones, 2 (3), 99-126.</w:t>
      </w:r>
    </w:p>
    <w:p w:rsidR="000C211F" w:rsidRDefault="000C211F" w:rsidP="000C211F">
      <w:pPr>
        <w:ind w:left="709" w:hanging="709"/>
        <w:jc w:val="both"/>
        <w:rPr>
          <w:sz w:val="24"/>
          <w:szCs w:val="24"/>
          <w:lang w:val="fr-CA"/>
        </w:rPr>
      </w:pPr>
    </w:p>
    <w:p w:rsidR="000C211F" w:rsidRPr="00923484" w:rsidRDefault="000C211F" w:rsidP="000C211F">
      <w:pPr>
        <w:rPr>
          <w:sz w:val="24"/>
          <w:szCs w:val="24"/>
          <w:lang w:val="fr-CA"/>
        </w:rPr>
      </w:pPr>
    </w:p>
    <w:p w:rsidR="000C211F" w:rsidRDefault="000C211F" w:rsidP="000C211F">
      <w:pPr>
        <w:rPr>
          <w:i/>
          <w:sz w:val="24"/>
          <w:szCs w:val="24"/>
          <w:lang w:val="fr-CA"/>
        </w:rPr>
      </w:pPr>
      <w:proofErr w:type="spellStart"/>
      <w:r w:rsidRPr="00923484">
        <w:rPr>
          <w:i/>
          <w:sz w:val="24"/>
          <w:szCs w:val="24"/>
          <w:lang w:val="fr-CA"/>
        </w:rPr>
        <w:t>Bibliografía</w:t>
      </w:r>
      <w:proofErr w:type="spellEnd"/>
      <w:r w:rsidRPr="00923484">
        <w:rPr>
          <w:i/>
          <w:sz w:val="24"/>
          <w:szCs w:val="24"/>
          <w:lang w:val="fr-CA"/>
        </w:rPr>
        <w:t xml:space="preserve"> </w:t>
      </w:r>
      <w:proofErr w:type="spellStart"/>
      <w:r w:rsidRPr="00923484">
        <w:rPr>
          <w:i/>
          <w:sz w:val="24"/>
          <w:szCs w:val="24"/>
          <w:lang w:val="fr-CA"/>
        </w:rPr>
        <w:t>complementaria</w:t>
      </w:r>
      <w:proofErr w:type="spellEnd"/>
    </w:p>
    <w:p w:rsidR="007723FE" w:rsidRDefault="007723FE" w:rsidP="000C211F">
      <w:pPr>
        <w:ind w:left="709" w:hanging="709"/>
        <w:rPr>
          <w:rFonts w:eastAsia="Arial Unicode MS"/>
          <w:sz w:val="24"/>
          <w:szCs w:val="24"/>
        </w:rPr>
      </w:pPr>
    </w:p>
    <w:p w:rsidR="007723FE" w:rsidRDefault="007723FE" w:rsidP="000C211F">
      <w:pPr>
        <w:pStyle w:val="Textosinformato"/>
        <w:ind w:left="709" w:hanging="709"/>
        <w:jc w:val="both"/>
        <w:rPr>
          <w:rFonts w:ascii="Times New Roman" w:hAnsi="Times New Roman"/>
          <w:spacing w:val="-3"/>
          <w:sz w:val="24"/>
          <w:szCs w:val="24"/>
          <w:lang w:val="fr-FR"/>
        </w:rPr>
      </w:pPr>
      <w:r w:rsidRPr="006425AE">
        <w:rPr>
          <w:rFonts w:ascii="Times New Roman" w:hAnsi="Times New Roman"/>
          <w:spacing w:val="-3"/>
          <w:sz w:val="24"/>
          <w:szCs w:val="24"/>
          <w:lang w:val="fr-FR"/>
        </w:rPr>
        <w:t>Abric, J</w:t>
      </w:r>
      <w:r>
        <w:rPr>
          <w:rFonts w:ascii="Times New Roman" w:hAnsi="Times New Roman"/>
          <w:spacing w:val="-3"/>
          <w:sz w:val="24"/>
          <w:szCs w:val="24"/>
          <w:lang w:val="fr-FR"/>
        </w:rPr>
        <w:t>.</w:t>
      </w:r>
      <w:r w:rsidRPr="006425AE">
        <w:rPr>
          <w:rFonts w:ascii="Times New Roman" w:hAnsi="Times New Roman"/>
          <w:spacing w:val="-3"/>
          <w:sz w:val="24"/>
          <w:szCs w:val="24"/>
          <w:lang w:val="fr-FR"/>
        </w:rPr>
        <w:t>-C</w:t>
      </w:r>
      <w:r>
        <w:rPr>
          <w:rFonts w:ascii="Times New Roman" w:hAnsi="Times New Roman"/>
          <w:spacing w:val="-3"/>
          <w:sz w:val="24"/>
          <w:szCs w:val="24"/>
          <w:lang w:val="fr-FR"/>
        </w:rPr>
        <w:t>.</w:t>
      </w:r>
      <w:r w:rsidRPr="006425AE">
        <w:rPr>
          <w:rFonts w:ascii="Times New Roman" w:hAnsi="Times New Roman"/>
          <w:spacing w:val="-3"/>
          <w:sz w:val="24"/>
          <w:szCs w:val="24"/>
          <w:lang w:val="fr-FR"/>
        </w:rPr>
        <w:t xml:space="preserve"> et al. </w:t>
      </w:r>
      <w:r w:rsidRPr="00FC4AE0">
        <w:rPr>
          <w:rFonts w:ascii="Times New Roman" w:hAnsi="Times New Roman"/>
          <w:spacing w:val="-3"/>
          <w:sz w:val="24"/>
          <w:szCs w:val="24"/>
          <w:lang w:val="fr-FR"/>
        </w:rPr>
        <w:t>(1994)</w:t>
      </w:r>
      <w:r>
        <w:rPr>
          <w:rFonts w:ascii="Times New Roman" w:hAnsi="Times New Roman"/>
          <w:spacing w:val="-3"/>
          <w:sz w:val="24"/>
          <w:szCs w:val="24"/>
          <w:lang w:val="fr-FR"/>
        </w:rPr>
        <w:t>.</w:t>
      </w:r>
      <w:r w:rsidRPr="00FC4AE0">
        <w:rPr>
          <w:rFonts w:ascii="Times New Roman" w:hAnsi="Times New Roman"/>
          <w:spacing w:val="-3"/>
          <w:sz w:val="24"/>
          <w:szCs w:val="24"/>
          <w:lang w:val="fr-FR"/>
        </w:rPr>
        <w:t xml:space="preserve"> </w:t>
      </w:r>
      <w:r w:rsidRPr="00FC4AE0">
        <w:rPr>
          <w:rFonts w:ascii="Times New Roman" w:hAnsi="Times New Roman"/>
          <w:i/>
          <w:spacing w:val="-3"/>
          <w:sz w:val="24"/>
          <w:szCs w:val="24"/>
          <w:lang w:val="fr-FR"/>
        </w:rPr>
        <w:t>Pratiques sociales et représentations</w:t>
      </w:r>
      <w:r w:rsidRPr="00FC4AE0">
        <w:rPr>
          <w:rFonts w:ascii="Times New Roman" w:hAnsi="Times New Roman"/>
          <w:spacing w:val="-3"/>
          <w:sz w:val="24"/>
          <w:szCs w:val="24"/>
          <w:lang w:val="fr-FR"/>
        </w:rPr>
        <w:t xml:space="preserve">, </w:t>
      </w:r>
      <w:proofErr w:type="spellStart"/>
      <w:r w:rsidRPr="00FC4AE0">
        <w:rPr>
          <w:rFonts w:ascii="Times New Roman" w:hAnsi="Times New Roman"/>
          <w:spacing w:val="-3"/>
          <w:sz w:val="24"/>
          <w:szCs w:val="24"/>
          <w:lang w:val="fr-FR"/>
        </w:rPr>
        <w:t>París</w:t>
      </w:r>
      <w:proofErr w:type="spellEnd"/>
      <w:r w:rsidRPr="00FC4AE0">
        <w:rPr>
          <w:rFonts w:ascii="Times New Roman" w:hAnsi="Times New Roman"/>
          <w:spacing w:val="-3"/>
          <w:sz w:val="24"/>
          <w:szCs w:val="24"/>
          <w:lang w:val="fr-FR"/>
        </w:rPr>
        <w:t>, P.U.F.</w:t>
      </w:r>
    </w:p>
    <w:p w:rsidR="007723FE" w:rsidRPr="001964FA" w:rsidRDefault="007723FE" w:rsidP="000C211F">
      <w:pPr>
        <w:ind w:left="709" w:hanging="709"/>
        <w:jc w:val="both"/>
        <w:rPr>
          <w:sz w:val="24"/>
          <w:szCs w:val="24"/>
        </w:rPr>
      </w:pPr>
      <w:r w:rsidRPr="001964FA">
        <w:rPr>
          <w:sz w:val="24"/>
          <w:szCs w:val="24"/>
        </w:rPr>
        <w:t xml:space="preserve">Adam, J.-M. y </w:t>
      </w:r>
      <w:proofErr w:type="spellStart"/>
      <w:r w:rsidRPr="001964FA">
        <w:rPr>
          <w:sz w:val="24"/>
          <w:szCs w:val="24"/>
        </w:rPr>
        <w:t>Heidmann</w:t>
      </w:r>
      <w:proofErr w:type="spellEnd"/>
      <w:r w:rsidRPr="001964FA">
        <w:rPr>
          <w:sz w:val="24"/>
          <w:szCs w:val="24"/>
        </w:rPr>
        <w:t xml:space="preserve">, U. (2004). Des </w:t>
      </w:r>
      <w:proofErr w:type="spellStart"/>
      <w:r w:rsidRPr="001964FA">
        <w:rPr>
          <w:sz w:val="24"/>
          <w:szCs w:val="24"/>
        </w:rPr>
        <w:t>genres</w:t>
      </w:r>
      <w:proofErr w:type="spellEnd"/>
      <w:r w:rsidRPr="001964FA">
        <w:rPr>
          <w:sz w:val="24"/>
          <w:szCs w:val="24"/>
        </w:rPr>
        <w:t xml:space="preserve"> à la </w:t>
      </w:r>
      <w:proofErr w:type="spellStart"/>
      <w:r w:rsidRPr="001964FA">
        <w:rPr>
          <w:sz w:val="24"/>
          <w:szCs w:val="24"/>
        </w:rPr>
        <w:t>généricité</w:t>
      </w:r>
      <w:proofErr w:type="spellEnd"/>
      <w:r w:rsidRPr="001964FA">
        <w:rPr>
          <w:sz w:val="24"/>
          <w:szCs w:val="24"/>
        </w:rPr>
        <w:t xml:space="preserve">. </w:t>
      </w:r>
      <w:proofErr w:type="spellStart"/>
      <w:r w:rsidRPr="001964FA">
        <w:rPr>
          <w:sz w:val="24"/>
          <w:szCs w:val="24"/>
        </w:rPr>
        <w:t>L’exemple</w:t>
      </w:r>
      <w:proofErr w:type="spellEnd"/>
      <w:r w:rsidRPr="001964FA">
        <w:rPr>
          <w:sz w:val="24"/>
          <w:szCs w:val="24"/>
        </w:rPr>
        <w:t xml:space="preserve"> des </w:t>
      </w:r>
      <w:proofErr w:type="spellStart"/>
      <w:r w:rsidRPr="001964FA">
        <w:rPr>
          <w:sz w:val="24"/>
          <w:szCs w:val="24"/>
        </w:rPr>
        <w:t>contes</w:t>
      </w:r>
      <w:proofErr w:type="spellEnd"/>
      <w:r w:rsidRPr="001964FA">
        <w:rPr>
          <w:sz w:val="24"/>
          <w:szCs w:val="24"/>
        </w:rPr>
        <w:t xml:space="preserve"> (Perrault et les Grimm). </w:t>
      </w:r>
      <w:proofErr w:type="spellStart"/>
      <w:r w:rsidRPr="001964FA">
        <w:rPr>
          <w:sz w:val="24"/>
          <w:szCs w:val="24"/>
        </w:rPr>
        <w:t>Langages</w:t>
      </w:r>
      <w:proofErr w:type="spellEnd"/>
      <w:r w:rsidRPr="001964FA">
        <w:rPr>
          <w:sz w:val="24"/>
          <w:szCs w:val="24"/>
        </w:rPr>
        <w:t>, 153, 62-72.</w:t>
      </w:r>
    </w:p>
    <w:p w:rsidR="007723FE" w:rsidRPr="001964FA" w:rsidRDefault="007723FE" w:rsidP="000C211F">
      <w:pPr>
        <w:ind w:left="709" w:hanging="709"/>
        <w:jc w:val="both"/>
        <w:rPr>
          <w:sz w:val="24"/>
          <w:szCs w:val="24"/>
        </w:rPr>
      </w:pPr>
      <w:r w:rsidRPr="001964FA">
        <w:rPr>
          <w:sz w:val="24"/>
          <w:szCs w:val="24"/>
        </w:rPr>
        <w:t xml:space="preserve">Arnoux, E. N. de (1999). La Glotopolítica: transformaciones de un campo disciplinario. En Lenguajes: Teorías y Prácticas. Actas del Primer Simposio de la Maestría en Ciencias del Lenguaje. Buenos Aires, Argentina: INSP “Joaquín V. González”.  </w:t>
      </w:r>
    </w:p>
    <w:p w:rsidR="007723FE" w:rsidRPr="00923484" w:rsidRDefault="007723FE" w:rsidP="000C211F">
      <w:pPr>
        <w:pStyle w:val="Textosinformato"/>
        <w:ind w:left="709" w:hanging="709"/>
        <w:jc w:val="both"/>
        <w:rPr>
          <w:rFonts w:ascii="Times New Roman" w:hAnsi="Times New Roman"/>
          <w:sz w:val="24"/>
          <w:szCs w:val="24"/>
          <w:lang w:val="fr-CA"/>
        </w:rPr>
      </w:pPr>
      <w:proofErr w:type="spellStart"/>
      <w:r w:rsidRPr="00FC4AE0">
        <w:rPr>
          <w:rFonts w:ascii="Times New Roman" w:hAnsi="Times New Roman"/>
          <w:sz w:val="24"/>
          <w:szCs w:val="24"/>
        </w:rPr>
        <w:t>Arnoux</w:t>
      </w:r>
      <w:proofErr w:type="spellEnd"/>
      <w:r w:rsidRPr="00FC4AE0">
        <w:rPr>
          <w:rFonts w:ascii="Times New Roman" w:hAnsi="Times New Roman"/>
          <w:sz w:val="24"/>
          <w:szCs w:val="24"/>
        </w:rPr>
        <w:t>, E</w:t>
      </w:r>
      <w:r>
        <w:rPr>
          <w:rFonts w:ascii="Times New Roman" w:hAnsi="Times New Roman"/>
          <w:sz w:val="24"/>
          <w:szCs w:val="24"/>
        </w:rPr>
        <w:t>.;</w:t>
      </w:r>
      <w:r w:rsidRPr="00FC4AE0">
        <w:rPr>
          <w:rFonts w:ascii="Times New Roman" w:hAnsi="Times New Roman"/>
          <w:sz w:val="24"/>
          <w:szCs w:val="24"/>
        </w:rPr>
        <w:t xml:space="preserve"> </w:t>
      </w:r>
      <w:proofErr w:type="spellStart"/>
      <w:r w:rsidRPr="00FC4AE0">
        <w:rPr>
          <w:rFonts w:ascii="Times New Roman" w:hAnsi="Times New Roman"/>
          <w:sz w:val="24"/>
          <w:szCs w:val="24"/>
        </w:rPr>
        <w:t>Borsinger</w:t>
      </w:r>
      <w:proofErr w:type="spellEnd"/>
      <w:r w:rsidRPr="00FC4AE0">
        <w:rPr>
          <w:rFonts w:ascii="Times New Roman" w:hAnsi="Times New Roman"/>
          <w:sz w:val="24"/>
          <w:szCs w:val="24"/>
        </w:rPr>
        <w:t xml:space="preserve">, </w:t>
      </w:r>
      <w:r>
        <w:rPr>
          <w:rFonts w:ascii="Times New Roman" w:hAnsi="Times New Roman"/>
          <w:sz w:val="24"/>
          <w:szCs w:val="24"/>
        </w:rPr>
        <w:t xml:space="preserve">A.; </w:t>
      </w:r>
      <w:proofErr w:type="spellStart"/>
      <w:r>
        <w:rPr>
          <w:rFonts w:ascii="Times New Roman" w:hAnsi="Times New Roman"/>
          <w:sz w:val="24"/>
          <w:szCs w:val="24"/>
        </w:rPr>
        <w:t>Carlino</w:t>
      </w:r>
      <w:proofErr w:type="spellEnd"/>
      <w:r>
        <w:rPr>
          <w:rFonts w:ascii="Times New Roman" w:hAnsi="Times New Roman"/>
          <w:sz w:val="24"/>
          <w:szCs w:val="24"/>
        </w:rPr>
        <w:t xml:space="preserve">, P.; </w:t>
      </w:r>
      <w:r w:rsidRPr="00FC4AE0">
        <w:rPr>
          <w:rFonts w:ascii="Times New Roman" w:hAnsi="Times New Roman"/>
          <w:sz w:val="24"/>
          <w:szCs w:val="24"/>
        </w:rPr>
        <w:t xml:space="preserve">di Stefano, </w:t>
      </w:r>
      <w:r>
        <w:rPr>
          <w:rFonts w:ascii="Times New Roman" w:hAnsi="Times New Roman"/>
          <w:sz w:val="24"/>
          <w:szCs w:val="24"/>
        </w:rPr>
        <w:t xml:space="preserve">M.; </w:t>
      </w:r>
      <w:r w:rsidRPr="00FC4AE0">
        <w:rPr>
          <w:rFonts w:ascii="Times New Roman" w:hAnsi="Times New Roman"/>
          <w:sz w:val="24"/>
          <w:szCs w:val="24"/>
        </w:rPr>
        <w:t>Pereira</w:t>
      </w:r>
      <w:r>
        <w:rPr>
          <w:rFonts w:ascii="Times New Roman" w:hAnsi="Times New Roman"/>
          <w:sz w:val="24"/>
          <w:szCs w:val="24"/>
        </w:rPr>
        <w:t>, M.C.</w:t>
      </w:r>
      <w:r w:rsidRPr="00FC4AE0">
        <w:rPr>
          <w:rFonts w:ascii="Times New Roman" w:hAnsi="Times New Roman"/>
          <w:sz w:val="24"/>
          <w:szCs w:val="24"/>
        </w:rPr>
        <w:t xml:space="preserve"> y Silvestri</w:t>
      </w:r>
      <w:r>
        <w:rPr>
          <w:rFonts w:ascii="Times New Roman" w:hAnsi="Times New Roman"/>
          <w:sz w:val="24"/>
          <w:szCs w:val="24"/>
        </w:rPr>
        <w:t>, A.</w:t>
      </w:r>
      <w:r w:rsidRPr="00FC4AE0">
        <w:rPr>
          <w:rFonts w:ascii="Times New Roman" w:hAnsi="Times New Roman"/>
          <w:sz w:val="24"/>
          <w:szCs w:val="24"/>
        </w:rPr>
        <w:t xml:space="preserve"> (2004)</w:t>
      </w:r>
      <w:r>
        <w:rPr>
          <w:rFonts w:ascii="Times New Roman" w:hAnsi="Times New Roman"/>
          <w:sz w:val="24"/>
          <w:szCs w:val="24"/>
        </w:rPr>
        <w:t>.</w:t>
      </w:r>
      <w:r w:rsidRPr="00FC4AE0">
        <w:rPr>
          <w:rFonts w:ascii="Times New Roman" w:hAnsi="Times New Roman"/>
          <w:sz w:val="24"/>
          <w:szCs w:val="24"/>
        </w:rPr>
        <w:t xml:space="preserve"> “La intervención pedagógica en el proceso de escritura de tesis de postgrado”, </w:t>
      </w:r>
      <w:r w:rsidRPr="00FC4AE0">
        <w:rPr>
          <w:rFonts w:ascii="Times New Roman" w:hAnsi="Times New Roman"/>
          <w:i/>
          <w:sz w:val="24"/>
          <w:szCs w:val="24"/>
        </w:rPr>
        <w:t xml:space="preserve">Revista de la Maestría en Salud Pública, </w:t>
      </w:r>
      <w:r w:rsidRPr="00FC4AE0">
        <w:rPr>
          <w:rFonts w:ascii="Times New Roman" w:hAnsi="Times New Roman"/>
          <w:sz w:val="24"/>
          <w:szCs w:val="24"/>
        </w:rPr>
        <w:t>2</w:t>
      </w:r>
      <w:r>
        <w:rPr>
          <w:rFonts w:ascii="Times New Roman" w:hAnsi="Times New Roman"/>
          <w:sz w:val="24"/>
          <w:szCs w:val="24"/>
        </w:rPr>
        <w:t xml:space="preserve"> (</w:t>
      </w:r>
      <w:r w:rsidRPr="00FC4AE0">
        <w:rPr>
          <w:rFonts w:ascii="Times New Roman" w:hAnsi="Times New Roman"/>
          <w:sz w:val="24"/>
          <w:szCs w:val="24"/>
        </w:rPr>
        <w:t>3</w:t>
      </w:r>
      <w:r>
        <w:rPr>
          <w:rFonts w:ascii="Times New Roman" w:hAnsi="Times New Roman"/>
          <w:sz w:val="24"/>
          <w:szCs w:val="24"/>
        </w:rPr>
        <w:t>)</w:t>
      </w:r>
      <w:r w:rsidRPr="00FC4AE0">
        <w:rPr>
          <w:rFonts w:ascii="Times New Roman" w:hAnsi="Times New Roman"/>
          <w:sz w:val="24"/>
          <w:szCs w:val="24"/>
        </w:rPr>
        <w:t>, Publicación electrónica de la Maestría en Salud Pública de la Universidad de Bueno</w:t>
      </w:r>
      <w:r w:rsidRPr="00FC4AE0">
        <w:rPr>
          <w:rFonts w:ascii="Times New Roman" w:hAnsi="Times New Roman"/>
          <w:i/>
          <w:sz w:val="24"/>
          <w:szCs w:val="24"/>
        </w:rPr>
        <w:t xml:space="preserve">s </w:t>
      </w:r>
      <w:r w:rsidRPr="00FC4AE0">
        <w:rPr>
          <w:rFonts w:ascii="Times New Roman" w:hAnsi="Times New Roman"/>
          <w:sz w:val="24"/>
          <w:szCs w:val="24"/>
        </w:rPr>
        <w:t xml:space="preserve">Aires. </w:t>
      </w:r>
      <w:r w:rsidRPr="00FC4AE0">
        <w:rPr>
          <w:rFonts w:ascii="Times New Roman" w:hAnsi="Times New Roman"/>
          <w:sz w:val="24"/>
          <w:szCs w:val="24"/>
          <w:lang w:val="fr-FR"/>
        </w:rPr>
        <w:t xml:space="preserve">Disponible en Internet en </w:t>
      </w:r>
      <w:hyperlink r:id="rId6" w:history="1">
        <w:r w:rsidRPr="00FC4AE0">
          <w:rPr>
            <w:rStyle w:val="Hipervnculo"/>
            <w:rFonts w:ascii="Times New Roman" w:hAnsi="Times New Roman"/>
            <w:sz w:val="24"/>
            <w:szCs w:val="24"/>
            <w:lang w:val="fr-FR"/>
          </w:rPr>
          <w:t>http://maestria.rec.uba.ar/Tres/articulos.htm</w:t>
        </w:r>
      </w:hyperlink>
      <w:r w:rsidRPr="00FC4AE0">
        <w:rPr>
          <w:rFonts w:ascii="Times New Roman" w:hAnsi="Times New Roman"/>
          <w:sz w:val="24"/>
          <w:szCs w:val="24"/>
          <w:lang w:val="fr-FR"/>
        </w:rPr>
        <w:t xml:space="preserve"> </w:t>
      </w:r>
    </w:p>
    <w:p w:rsidR="007723FE" w:rsidRPr="00FC4AE0" w:rsidRDefault="007723FE" w:rsidP="000C211F">
      <w:pPr>
        <w:ind w:left="709" w:hanging="709"/>
        <w:jc w:val="both"/>
        <w:rPr>
          <w:sz w:val="24"/>
          <w:szCs w:val="24"/>
          <w:lang w:val="es-MX"/>
        </w:rPr>
      </w:pPr>
      <w:proofErr w:type="spellStart"/>
      <w:r w:rsidRPr="00FC4AE0">
        <w:rPr>
          <w:sz w:val="24"/>
          <w:szCs w:val="24"/>
        </w:rPr>
        <w:t>Arnoux</w:t>
      </w:r>
      <w:proofErr w:type="spellEnd"/>
      <w:r w:rsidRPr="00FC4AE0">
        <w:rPr>
          <w:sz w:val="24"/>
          <w:szCs w:val="24"/>
        </w:rPr>
        <w:t>, E</w:t>
      </w:r>
      <w:r>
        <w:rPr>
          <w:sz w:val="24"/>
          <w:szCs w:val="24"/>
        </w:rPr>
        <w:t>.</w:t>
      </w:r>
      <w:r w:rsidRPr="00FC4AE0">
        <w:rPr>
          <w:sz w:val="24"/>
          <w:szCs w:val="24"/>
        </w:rPr>
        <w:t>; Nogueira</w:t>
      </w:r>
      <w:r>
        <w:rPr>
          <w:sz w:val="24"/>
          <w:szCs w:val="24"/>
        </w:rPr>
        <w:t>, S. y Silvestri, A.</w:t>
      </w:r>
      <w:r w:rsidRPr="00FC4AE0">
        <w:rPr>
          <w:sz w:val="24"/>
          <w:szCs w:val="24"/>
        </w:rPr>
        <w:t xml:space="preserve"> (2002)</w:t>
      </w:r>
      <w:r>
        <w:rPr>
          <w:sz w:val="24"/>
          <w:szCs w:val="24"/>
        </w:rPr>
        <w:t>.</w:t>
      </w:r>
      <w:r w:rsidRPr="00FC4AE0">
        <w:rPr>
          <w:sz w:val="24"/>
          <w:szCs w:val="24"/>
        </w:rPr>
        <w:t xml:space="preserve"> </w:t>
      </w:r>
      <w:r w:rsidRPr="00FC4AE0">
        <w:rPr>
          <w:sz w:val="24"/>
          <w:szCs w:val="24"/>
          <w:lang w:val="es-MX"/>
        </w:rPr>
        <w:t>“La construcción de representaciones enunciativas: el reconocimiento de voces en la compren</w:t>
      </w:r>
      <w:r>
        <w:rPr>
          <w:sz w:val="24"/>
          <w:szCs w:val="24"/>
          <w:lang w:val="es-MX"/>
        </w:rPr>
        <w:t xml:space="preserve">sión de textos polifónicos”, </w:t>
      </w:r>
      <w:r w:rsidRPr="00FC4AE0">
        <w:rPr>
          <w:i/>
          <w:sz w:val="24"/>
          <w:szCs w:val="24"/>
          <w:lang w:val="es-MX"/>
        </w:rPr>
        <w:t>Signos. Estudios de Lengua y Literatura</w:t>
      </w:r>
      <w:r>
        <w:rPr>
          <w:sz w:val="24"/>
          <w:szCs w:val="24"/>
          <w:lang w:val="es-MX"/>
        </w:rPr>
        <w:t xml:space="preserve">, </w:t>
      </w:r>
      <w:r w:rsidRPr="00FC4AE0">
        <w:rPr>
          <w:sz w:val="24"/>
          <w:szCs w:val="24"/>
          <w:lang w:val="es-MX"/>
        </w:rPr>
        <w:t>XXXV</w:t>
      </w:r>
      <w:r>
        <w:rPr>
          <w:sz w:val="24"/>
          <w:szCs w:val="24"/>
          <w:lang w:val="es-MX"/>
        </w:rPr>
        <w:t xml:space="preserve"> (</w:t>
      </w:r>
      <w:r w:rsidRPr="00FC4AE0">
        <w:rPr>
          <w:sz w:val="24"/>
          <w:szCs w:val="24"/>
          <w:lang w:val="es-MX"/>
        </w:rPr>
        <w:t>51-52</w:t>
      </w:r>
      <w:r>
        <w:rPr>
          <w:sz w:val="24"/>
          <w:szCs w:val="24"/>
          <w:lang w:val="es-MX"/>
        </w:rPr>
        <w:t>)</w:t>
      </w:r>
      <w:r w:rsidRPr="00FC4AE0">
        <w:rPr>
          <w:sz w:val="24"/>
          <w:szCs w:val="24"/>
          <w:lang w:val="es-MX"/>
        </w:rPr>
        <w:t>, Valparaíso, Ediciones Universitarias de Valparaíso</w:t>
      </w:r>
      <w:r>
        <w:rPr>
          <w:sz w:val="24"/>
          <w:szCs w:val="24"/>
          <w:lang w:val="es-MX"/>
        </w:rPr>
        <w:t>, 129-148</w:t>
      </w:r>
      <w:r w:rsidRPr="00FC4AE0">
        <w:rPr>
          <w:sz w:val="24"/>
          <w:szCs w:val="24"/>
          <w:lang w:val="es-MX"/>
        </w:rPr>
        <w:t>.</w:t>
      </w:r>
      <w:r>
        <w:rPr>
          <w:sz w:val="24"/>
          <w:szCs w:val="24"/>
          <w:lang w:val="es-MX"/>
        </w:rPr>
        <w:t xml:space="preserve"> </w:t>
      </w:r>
      <w:r w:rsidRPr="00FC4AE0">
        <w:rPr>
          <w:sz w:val="24"/>
          <w:szCs w:val="24"/>
          <w:lang w:val="es-MX"/>
        </w:rPr>
        <w:t xml:space="preserve"> </w:t>
      </w:r>
    </w:p>
    <w:p w:rsidR="007723FE" w:rsidRPr="00FC4AE0" w:rsidRDefault="007723FE" w:rsidP="000C211F">
      <w:pPr>
        <w:ind w:left="709" w:hanging="709"/>
        <w:jc w:val="both"/>
        <w:rPr>
          <w:sz w:val="24"/>
          <w:szCs w:val="24"/>
          <w:lang w:val="es-MX"/>
        </w:rPr>
      </w:pPr>
      <w:proofErr w:type="spellStart"/>
      <w:r w:rsidRPr="00FC4AE0">
        <w:rPr>
          <w:sz w:val="24"/>
          <w:szCs w:val="24"/>
          <w:lang w:val="es-AR"/>
        </w:rPr>
        <w:t>Arnoux</w:t>
      </w:r>
      <w:proofErr w:type="spellEnd"/>
      <w:r w:rsidRPr="00FC4AE0">
        <w:rPr>
          <w:sz w:val="24"/>
          <w:szCs w:val="24"/>
          <w:lang w:val="es-AR"/>
        </w:rPr>
        <w:t>, E</w:t>
      </w:r>
      <w:r>
        <w:rPr>
          <w:sz w:val="24"/>
          <w:szCs w:val="24"/>
          <w:lang w:val="es-AR"/>
        </w:rPr>
        <w:t>.;</w:t>
      </w:r>
      <w:r w:rsidRPr="00FC4AE0">
        <w:rPr>
          <w:sz w:val="24"/>
          <w:szCs w:val="24"/>
          <w:lang w:val="es-AR"/>
        </w:rPr>
        <w:t xml:space="preserve"> Nogueira</w:t>
      </w:r>
      <w:r>
        <w:rPr>
          <w:sz w:val="24"/>
          <w:szCs w:val="24"/>
          <w:lang w:val="es-AR"/>
        </w:rPr>
        <w:t>, S.</w:t>
      </w:r>
      <w:r w:rsidRPr="00FC4AE0">
        <w:rPr>
          <w:sz w:val="24"/>
          <w:szCs w:val="24"/>
          <w:lang w:val="es-AR"/>
        </w:rPr>
        <w:t xml:space="preserve"> y Silvestri</w:t>
      </w:r>
      <w:r>
        <w:rPr>
          <w:sz w:val="24"/>
          <w:szCs w:val="24"/>
          <w:lang w:val="es-AR"/>
        </w:rPr>
        <w:t>, A.</w:t>
      </w:r>
      <w:r w:rsidRPr="00FC4AE0">
        <w:rPr>
          <w:sz w:val="24"/>
          <w:szCs w:val="24"/>
          <w:lang w:val="es-AR"/>
        </w:rPr>
        <w:t xml:space="preserve"> (</w:t>
      </w:r>
      <w:r w:rsidRPr="00FC4AE0">
        <w:rPr>
          <w:sz w:val="24"/>
          <w:szCs w:val="24"/>
          <w:lang w:val="es-MX"/>
        </w:rPr>
        <w:t>2006)</w:t>
      </w:r>
      <w:r>
        <w:rPr>
          <w:sz w:val="24"/>
          <w:szCs w:val="24"/>
          <w:lang w:val="es-MX"/>
        </w:rPr>
        <w:t>.</w:t>
      </w:r>
      <w:r w:rsidRPr="00FC4AE0">
        <w:rPr>
          <w:sz w:val="24"/>
          <w:szCs w:val="24"/>
          <w:lang w:val="es-MX"/>
        </w:rPr>
        <w:t xml:space="preserve"> Comprensión macroestructural y reformulación </w:t>
      </w:r>
      <w:proofErr w:type="spellStart"/>
      <w:r w:rsidRPr="00FC4AE0">
        <w:rPr>
          <w:sz w:val="24"/>
          <w:szCs w:val="24"/>
          <w:lang w:val="es-MX"/>
        </w:rPr>
        <w:t>resuntiva</w:t>
      </w:r>
      <w:proofErr w:type="spellEnd"/>
      <w:r w:rsidRPr="00FC4AE0">
        <w:rPr>
          <w:sz w:val="24"/>
          <w:szCs w:val="24"/>
          <w:lang w:val="es-MX"/>
        </w:rPr>
        <w:t xml:space="preserve"> de textos teóricos en estudiantes de institutos de fo</w:t>
      </w:r>
      <w:r>
        <w:rPr>
          <w:sz w:val="24"/>
          <w:szCs w:val="24"/>
          <w:lang w:val="es-MX"/>
        </w:rPr>
        <w:t xml:space="preserve">rmación de docentes primarios, </w:t>
      </w:r>
      <w:r w:rsidRPr="00FC4AE0">
        <w:rPr>
          <w:i/>
          <w:sz w:val="24"/>
          <w:szCs w:val="24"/>
          <w:lang w:val="es-MX"/>
        </w:rPr>
        <w:t>Signos. Estudios de Lengua y Literatura</w:t>
      </w:r>
      <w:r>
        <w:rPr>
          <w:sz w:val="24"/>
          <w:szCs w:val="24"/>
          <w:lang w:val="es-MX"/>
        </w:rPr>
        <w:t>,</w:t>
      </w:r>
      <w:r w:rsidRPr="00FC4AE0">
        <w:rPr>
          <w:sz w:val="24"/>
          <w:szCs w:val="24"/>
          <w:lang w:val="es-MX"/>
        </w:rPr>
        <w:t xml:space="preserve"> 39 (60)</w:t>
      </w:r>
      <w:r>
        <w:rPr>
          <w:sz w:val="24"/>
          <w:szCs w:val="24"/>
          <w:lang w:val="es-MX"/>
        </w:rPr>
        <w:t>,</w:t>
      </w:r>
      <w:r w:rsidRPr="00FC4AE0">
        <w:rPr>
          <w:sz w:val="24"/>
          <w:szCs w:val="24"/>
          <w:lang w:val="es-MX"/>
        </w:rPr>
        <w:t xml:space="preserve"> Ediciones Universitarias de Valparaíso, Universidad Católica de Valparaíso. </w:t>
      </w:r>
    </w:p>
    <w:p w:rsidR="007723FE" w:rsidRPr="00923484" w:rsidRDefault="007723FE" w:rsidP="000C211F">
      <w:pPr>
        <w:ind w:left="720" w:hanging="720"/>
        <w:jc w:val="both"/>
        <w:rPr>
          <w:sz w:val="24"/>
          <w:szCs w:val="24"/>
          <w:lang w:val="fr-CA"/>
        </w:rPr>
      </w:pPr>
      <w:r w:rsidRPr="00FC4AE0">
        <w:rPr>
          <w:sz w:val="24"/>
          <w:szCs w:val="24"/>
        </w:rPr>
        <w:t>Bolívar, A</w:t>
      </w:r>
      <w:r>
        <w:rPr>
          <w:sz w:val="24"/>
          <w:szCs w:val="24"/>
        </w:rPr>
        <w:t>.</w:t>
      </w:r>
      <w:r w:rsidRPr="00FC4AE0">
        <w:rPr>
          <w:sz w:val="24"/>
          <w:szCs w:val="24"/>
        </w:rPr>
        <w:t xml:space="preserve"> (2004)</w:t>
      </w:r>
      <w:r>
        <w:rPr>
          <w:sz w:val="24"/>
          <w:szCs w:val="24"/>
        </w:rPr>
        <w:t>.</w:t>
      </w:r>
      <w:r w:rsidRPr="00FC4AE0">
        <w:rPr>
          <w:sz w:val="24"/>
          <w:szCs w:val="24"/>
        </w:rPr>
        <w:t xml:space="preserve"> “Análisis crítico del discurso de los académicos”, </w:t>
      </w:r>
      <w:r w:rsidRPr="00FC4AE0">
        <w:rPr>
          <w:i/>
          <w:iCs/>
          <w:sz w:val="24"/>
          <w:szCs w:val="24"/>
        </w:rPr>
        <w:t xml:space="preserve">Revista Signos </w:t>
      </w:r>
      <w:r>
        <w:rPr>
          <w:sz w:val="24"/>
          <w:szCs w:val="24"/>
        </w:rPr>
        <w:t xml:space="preserve">[online], 37 (55), </w:t>
      </w:r>
      <w:r w:rsidRPr="00FC4AE0">
        <w:rPr>
          <w:sz w:val="24"/>
          <w:szCs w:val="24"/>
        </w:rPr>
        <w:t xml:space="preserve">7-18. </w:t>
      </w:r>
      <w:r>
        <w:rPr>
          <w:sz w:val="24"/>
          <w:szCs w:val="24"/>
          <w:lang w:val="fr-CA"/>
        </w:rPr>
        <w:t xml:space="preserve">Disponible </w:t>
      </w:r>
      <w:r w:rsidRPr="00923484">
        <w:rPr>
          <w:sz w:val="24"/>
          <w:szCs w:val="24"/>
          <w:lang w:val="fr-CA"/>
        </w:rPr>
        <w:t xml:space="preserve">en </w:t>
      </w:r>
      <w:hyperlink r:id="rId7" w:history="1">
        <w:r w:rsidRPr="00362638">
          <w:rPr>
            <w:rStyle w:val="Hipervnculo"/>
            <w:sz w:val="24"/>
            <w:szCs w:val="24"/>
            <w:lang w:val="fr-CA"/>
          </w:rPr>
          <w:t>http://www.scielo.cl.</w:t>
        </w:r>
      </w:hyperlink>
    </w:p>
    <w:p w:rsidR="007723FE" w:rsidRPr="00FC4AE0" w:rsidRDefault="007723FE" w:rsidP="007723FE">
      <w:pPr>
        <w:ind w:left="709" w:hanging="709"/>
        <w:jc w:val="both"/>
        <w:rPr>
          <w:spacing w:val="-3"/>
          <w:sz w:val="24"/>
          <w:szCs w:val="24"/>
        </w:rPr>
      </w:pPr>
      <w:r w:rsidRPr="00FC4AE0">
        <w:rPr>
          <w:spacing w:val="-3"/>
          <w:sz w:val="24"/>
          <w:szCs w:val="24"/>
        </w:rPr>
        <w:t>Bourdieu, P</w:t>
      </w:r>
      <w:r>
        <w:rPr>
          <w:spacing w:val="-3"/>
          <w:sz w:val="24"/>
          <w:szCs w:val="24"/>
        </w:rPr>
        <w:t>.</w:t>
      </w:r>
      <w:r w:rsidRPr="00FC4AE0">
        <w:rPr>
          <w:spacing w:val="-3"/>
          <w:sz w:val="24"/>
          <w:szCs w:val="24"/>
        </w:rPr>
        <w:t xml:space="preserve"> (2008)</w:t>
      </w:r>
      <w:r>
        <w:rPr>
          <w:spacing w:val="-3"/>
          <w:sz w:val="24"/>
          <w:szCs w:val="24"/>
        </w:rPr>
        <w:t>.</w:t>
      </w:r>
      <w:r w:rsidRPr="00FC4AE0">
        <w:rPr>
          <w:spacing w:val="-3"/>
          <w:sz w:val="24"/>
          <w:szCs w:val="24"/>
        </w:rPr>
        <w:t xml:space="preserve"> </w:t>
      </w:r>
      <w:r w:rsidRPr="00FC4AE0">
        <w:rPr>
          <w:i/>
          <w:spacing w:val="-3"/>
          <w:sz w:val="24"/>
          <w:szCs w:val="24"/>
        </w:rPr>
        <w:t xml:space="preserve">Homo </w:t>
      </w:r>
      <w:proofErr w:type="spellStart"/>
      <w:r w:rsidRPr="00FC4AE0">
        <w:rPr>
          <w:i/>
          <w:spacing w:val="-3"/>
          <w:sz w:val="24"/>
          <w:szCs w:val="24"/>
        </w:rPr>
        <w:t>academicus</w:t>
      </w:r>
      <w:proofErr w:type="spellEnd"/>
      <w:r w:rsidRPr="00FC4AE0">
        <w:rPr>
          <w:spacing w:val="-3"/>
          <w:sz w:val="24"/>
          <w:szCs w:val="24"/>
        </w:rPr>
        <w:t>, México, SXXI.</w:t>
      </w:r>
      <w:r>
        <w:rPr>
          <w:spacing w:val="-3"/>
          <w:sz w:val="24"/>
          <w:szCs w:val="24"/>
        </w:rPr>
        <w:t xml:space="preserve"> </w:t>
      </w:r>
    </w:p>
    <w:p w:rsidR="007723FE" w:rsidRPr="00923484" w:rsidRDefault="007723FE" w:rsidP="007723FE">
      <w:pPr>
        <w:ind w:left="709" w:hanging="709"/>
        <w:jc w:val="both"/>
        <w:rPr>
          <w:spacing w:val="-3"/>
          <w:sz w:val="24"/>
          <w:szCs w:val="24"/>
          <w:lang w:val="fr-CA"/>
        </w:rPr>
      </w:pPr>
      <w:proofErr w:type="spellStart"/>
      <w:r w:rsidRPr="006425AE">
        <w:rPr>
          <w:sz w:val="24"/>
          <w:szCs w:val="24"/>
        </w:rPr>
        <w:t>Bronckart</w:t>
      </w:r>
      <w:proofErr w:type="spellEnd"/>
      <w:r w:rsidRPr="006425AE">
        <w:rPr>
          <w:sz w:val="24"/>
          <w:szCs w:val="24"/>
        </w:rPr>
        <w:t>, J</w:t>
      </w:r>
      <w:r>
        <w:rPr>
          <w:sz w:val="24"/>
          <w:szCs w:val="24"/>
        </w:rPr>
        <w:t>.</w:t>
      </w:r>
      <w:r w:rsidRPr="006425AE">
        <w:rPr>
          <w:sz w:val="24"/>
          <w:szCs w:val="24"/>
        </w:rPr>
        <w:t xml:space="preserve"> P</w:t>
      </w:r>
      <w:r>
        <w:rPr>
          <w:sz w:val="24"/>
          <w:szCs w:val="24"/>
        </w:rPr>
        <w:t>.</w:t>
      </w:r>
      <w:r w:rsidRPr="006425AE">
        <w:rPr>
          <w:sz w:val="24"/>
          <w:szCs w:val="24"/>
        </w:rPr>
        <w:t xml:space="preserve"> (2004). “Les </w:t>
      </w:r>
      <w:proofErr w:type="spellStart"/>
      <w:r w:rsidRPr="006425AE">
        <w:rPr>
          <w:sz w:val="24"/>
          <w:szCs w:val="24"/>
        </w:rPr>
        <w:t>genres</w:t>
      </w:r>
      <w:proofErr w:type="spellEnd"/>
      <w:r w:rsidRPr="006425AE">
        <w:rPr>
          <w:sz w:val="24"/>
          <w:szCs w:val="24"/>
        </w:rPr>
        <w:t xml:space="preserve"> de </w:t>
      </w:r>
      <w:proofErr w:type="spellStart"/>
      <w:r w:rsidRPr="006425AE">
        <w:rPr>
          <w:sz w:val="24"/>
          <w:szCs w:val="24"/>
        </w:rPr>
        <w:t>textes</w:t>
      </w:r>
      <w:proofErr w:type="spellEnd"/>
      <w:r w:rsidRPr="006425AE">
        <w:rPr>
          <w:sz w:val="24"/>
          <w:szCs w:val="24"/>
        </w:rPr>
        <w:t xml:space="preserve"> et </w:t>
      </w:r>
      <w:proofErr w:type="spellStart"/>
      <w:r w:rsidRPr="006425AE">
        <w:rPr>
          <w:sz w:val="24"/>
          <w:szCs w:val="24"/>
        </w:rPr>
        <w:t>leur</w:t>
      </w:r>
      <w:proofErr w:type="spellEnd"/>
      <w:r w:rsidRPr="006425AE">
        <w:rPr>
          <w:sz w:val="24"/>
          <w:szCs w:val="24"/>
        </w:rPr>
        <w:t xml:space="preserve"> </w:t>
      </w:r>
      <w:proofErr w:type="spellStart"/>
      <w:r w:rsidRPr="006425AE">
        <w:rPr>
          <w:sz w:val="24"/>
          <w:szCs w:val="24"/>
        </w:rPr>
        <w:t>contribution</w:t>
      </w:r>
      <w:proofErr w:type="spellEnd"/>
      <w:r w:rsidRPr="006425AE">
        <w:rPr>
          <w:sz w:val="24"/>
          <w:szCs w:val="24"/>
        </w:rPr>
        <w:t xml:space="preserve"> </w:t>
      </w:r>
      <w:proofErr w:type="spellStart"/>
      <w:r w:rsidRPr="006425AE">
        <w:rPr>
          <w:sz w:val="24"/>
          <w:szCs w:val="24"/>
        </w:rPr>
        <w:t>au</w:t>
      </w:r>
      <w:proofErr w:type="spellEnd"/>
      <w:r w:rsidRPr="006425AE">
        <w:rPr>
          <w:sz w:val="24"/>
          <w:szCs w:val="24"/>
        </w:rPr>
        <w:t xml:space="preserve"> </w:t>
      </w:r>
      <w:proofErr w:type="spellStart"/>
      <w:r w:rsidRPr="006425AE">
        <w:rPr>
          <w:sz w:val="24"/>
          <w:szCs w:val="24"/>
        </w:rPr>
        <w:t>développement</w:t>
      </w:r>
      <w:proofErr w:type="spellEnd"/>
      <w:r w:rsidRPr="006425AE">
        <w:rPr>
          <w:sz w:val="24"/>
          <w:szCs w:val="24"/>
        </w:rPr>
        <w:t xml:space="preserve"> </w:t>
      </w:r>
      <w:proofErr w:type="spellStart"/>
      <w:r w:rsidRPr="006425AE">
        <w:rPr>
          <w:sz w:val="24"/>
          <w:szCs w:val="24"/>
        </w:rPr>
        <w:t>psychologique</w:t>
      </w:r>
      <w:proofErr w:type="spellEnd"/>
      <w:r w:rsidRPr="006425AE">
        <w:rPr>
          <w:sz w:val="24"/>
          <w:szCs w:val="24"/>
        </w:rPr>
        <w:t xml:space="preserve">”, </w:t>
      </w:r>
      <w:proofErr w:type="spellStart"/>
      <w:r w:rsidRPr="006425AE">
        <w:rPr>
          <w:i/>
          <w:sz w:val="24"/>
          <w:szCs w:val="24"/>
        </w:rPr>
        <w:t>Langages</w:t>
      </w:r>
      <w:proofErr w:type="spellEnd"/>
      <w:r w:rsidRPr="006425AE">
        <w:rPr>
          <w:sz w:val="24"/>
          <w:szCs w:val="24"/>
        </w:rPr>
        <w:t xml:space="preserve">, 153, </w:t>
      </w:r>
      <w:r w:rsidRPr="006425AE">
        <w:rPr>
          <w:i/>
          <w:sz w:val="24"/>
          <w:szCs w:val="24"/>
        </w:rPr>
        <w:t xml:space="preserve">Les </w:t>
      </w:r>
      <w:proofErr w:type="spellStart"/>
      <w:r w:rsidRPr="006425AE">
        <w:rPr>
          <w:i/>
          <w:sz w:val="24"/>
          <w:szCs w:val="24"/>
        </w:rPr>
        <w:t>genres</w:t>
      </w:r>
      <w:proofErr w:type="spellEnd"/>
      <w:r w:rsidRPr="006425AE">
        <w:rPr>
          <w:i/>
          <w:sz w:val="24"/>
          <w:szCs w:val="24"/>
        </w:rPr>
        <w:t xml:space="preserve"> de la </w:t>
      </w:r>
      <w:proofErr w:type="spellStart"/>
      <w:r w:rsidRPr="006425AE">
        <w:rPr>
          <w:i/>
          <w:sz w:val="24"/>
          <w:szCs w:val="24"/>
        </w:rPr>
        <w:t>parole</w:t>
      </w:r>
      <w:proofErr w:type="spellEnd"/>
      <w:r w:rsidRPr="006425AE">
        <w:rPr>
          <w:sz w:val="24"/>
          <w:szCs w:val="24"/>
        </w:rPr>
        <w:t>, Paris, Larousse, 98-108.</w:t>
      </w:r>
      <w:r w:rsidRPr="00095284">
        <w:rPr>
          <w:color w:val="FF0000"/>
          <w:spacing w:val="-3"/>
          <w:sz w:val="24"/>
          <w:szCs w:val="24"/>
        </w:rPr>
        <w:t xml:space="preserve"> </w:t>
      </w:r>
    </w:p>
    <w:p w:rsidR="007723FE" w:rsidRDefault="007723FE" w:rsidP="007723FE">
      <w:pPr>
        <w:ind w:left="709" w:hanging="709"/>
        <w:jc w:val="both"/>
        <w:rPr>
          <w:spacing w:val="-3"/>
          <w:sz w:val="24"/>
          <w:szCs w:val="24"/>
          <w:lang w:val="fr-FR"/>
        </w:rPr>
      </w:pPr>
      <w:r>
        <w:rPr>
          <w:spacing w:val="-3"/>
          <w:sz w:val="24"/>
          <w:szCs w:val="24"/>
          <w:lang w:val="fr-FR"/>
        </w:rPr>
        <w:t>Castelló, M. (</w:t>
      </w:r>
      <w:proofErr w:type="spellStart"/>
      <w:r>
        <w:rPr>
          <w:spacing w:val="-3"/>
          <w:sz w:val="24"/>
          <w:szCs w:val="24"/>
          <w:lang w:val="fr-FR"/>
        </w:rPr>
        <w:t>coord</w:t>
      </w:r>
      <w:proofErr w:type="spellEnd"/>
      <w:r>
        <w:rPr>
          <w:spacing w:val="-3"/>
          <w:sz w:val="24"/>
          <w:szCs w:val="24"/>
          <w:lang w:val="fr-FR"/>
        </w:rPr>
        <w:t xml:space="preserve">.) (2007) </w:t>
      </w:r>
      <w:proofErr w:type="spellStart"/>
      <w:r w:rsidRPr="00106712">
        <w:rPr>
          <w:i/>
          <w:spacing w:val="-3"/>
          <w:sz w:val="24"/>
          <w:szCs w:val="24"/>
          <w:lang w:val="fr-FR"/>
        </w:rPr>
        <w:t>Escribir</w:t>
      </w:r>
      <w:proofErr w:type="spellEnd"/>
      <w:r w:rsidRPr="00106712">
        <w:rPr>
          <w:i/>
          <w:spacing w:val="-3"/>
          <w:sz w:val="24"/>
          <w:szCs w:val="24"/>
          <w:lang w:val="fr-FR"/>
        </w:rPr>
        <w:t xml:space="preserve"> y </w:t>
      </w:r>
      <w:proofErr w:type="spellStart"/>
      <w:r w:rsidRPr="00106712">
        <w:rPr>
          <w:i/>
          <w:spacing w:val="-3"/>
          <w:sz w:val="24"/>
          <w:szCs w:val="24"/>
          <w:lang w:val="fr-FR"/>
        </w:rPr>
        <w:t>comunicarse</w:t>
      </w:r>
      <w:proofErr w:type="spellEnd"/>
      <w:r w:rsidRPr="00106712">
        <w:rPr>
          <w:i/>
          <w:spacing w:val="-3"/>
          <w:sz w:val="24"/>
          <w:szCs w:val="24"/>
          <w:lang w:val="fr-FR"/>
        </w:rPr>
        <w:t xml:space="preserve"> en </w:t>
      </w:r>
      <w:proofErr w:type="spellStart"/>
      <w:r w:rsidRPr="00106712">
        <w:rPr>
          <w:i/>
          <w:spacing w:val="-3"/>
          <w:sz w:val="24"/>
          <w:szCs w:val="24"/>
          <w:lang w:val="fr-FR"/>
        </w:rPr>
        <w:t>contextos</w:t>
      </w:r>
      <w:proofErr w:type="spellEnd"/>
      <w:r w:rsidRPr="00106712">
        <w:rPr>
          <w:i/>
          <w:spacing w:val="-3"/>
          <w:sz w:val="24"/>
          <w:szCs w:val="24"/>
          <w:lang w:val="fr-FR"/>
        </w:rPr>
        <w:t xml:space="preserve"> </w:t>
      </w:r>
      <w:proofErr w:type="spellStart"/>
      <w:r w:rsidRPr="00106712">
        <w:rPr>
          <w:i/>
          <w:spacing w:val="-3"/>
          <w:sz w:val="24"/>
          <w:szCs w:val="24"/>
          <w:lang w:val="fr-FR"/>
        </w:rPr>
        <w:t>científicos</w:t>
      </w:r>
      <w:proofErr w:type="spellEnd"/>
      <w:r w:rsidRPr="00106712">
        <w:rPr>
          <w:i/>
          <w:spacing w:val="-3"/>
          <w:sz w:val="24"/>
          <w:szCs w:val="24"/>
          <w:lang w:val="fr-FR"/>
        </w:rPr>
        <w:t xml:space="preserve"> y </w:t>
      </w:r>
      <w:proofErr w:type="spellStart"/>
      <w:r w:rsidRPr="00106712">
        <w:rPr>
          <w:i/>
          <w:spacing w:val="-3"/>
          <w:sz w:val="24"/>
          <w:szCs w:val="24"/>
          <w:lang w:val="fr-FR"/>
        </w:rPr>
        <w:t>académicos</w:t>
      </w:r>
      <w:proofErr w:type="spellEnd"/>
      <w:r>
        <w:rPr>
          <w:spacing w:val="-3"/>
          <w:sz w:val="24"/>
          <w:szCs w:val="24"/>
          <w:lang w:val="fr-FR"/>
        </w:rPr>
        <w:t xml:space="preserve">, Barcelona, </w:t>
      </w:r>
      <w:proofErr w:type="spellStart"/>
      <w:r>
        <w:rPr>
          <w:spacing w:val="-3"/>
          <w:sz w:val="24"/>
          <w:szCs w:val="24"/>
          <w:lang w:val="fr-FR"/>
        </w:rPr>
        <w:t>Grao</w:t>
      </w:r>
      <w:proofErr w:type="spellEnd"/>
      <w:r>
        <w:rPr>
          <w:spacing w:val="-3"/>
          <w:sz w:val="24"/>
          <w:szCs w:val="24"/>
          <w:lang w:val="fr-FR"/>
        </w:rPr>
        <w:t xml:space="preserve">. </w:t>
      </w:r>
    </w:p>
    <w:p w:rsidR="007723FE" w:rsidRPr="00FC4AE0" w:rsidRDefault="007723FE" w:rsidP="000C211F">
      <w:pPr>
        <w:ind w:left="709" w:hanging="709"/>
        <w:jc w:val="both"/>
        <w:rPr>
          <w:rFonts w:eastAsia="Arial Unicode MS"/>
          <w:sz w:val="24"/>
          <w:szCs w:val="24"/>
          <w:lang w:val="en-US"/>
        </w:rPr>
      </w:pPr>
      <w:r w:rsidRPr="00CA61C7">
        <w:rPr>
          <w:rFonts w:eastAsia="Arial Unicode MS"/>
          <w:sz w:val="24"/>
          <w:szCs w:val="24"/>
          <w:lang w:val="es-AR"/>
        </w:rPr>
        <w:t xml:space="preserve">Del </w:t>
      </w:r>
      <w:proofErr w:type="spellStart"/>
      <w:r w:rsidRPr="00CA61C7">
        <w:rPr>
          <w:rFonts w:eastAsia="Arial Unicode MS"/>
          <w:sz w:val="24"/>
          <w:szCs w:val="24"/>
          <w:lang w:val="es-AR"/>
        </w:rPr>
        <w:t>Lungo</w:t>
      </w:r>
      <w:proofErr w:type="spellEnd"/>
      <w:r w:rsidRPr="00CA61C7">
        <w:rPr>
          <w:rFonts w:eastAsia="Arial Unicode MS"/>
          <w:sz w:val="24"/>
          <w:szCs w:val="24"/>
          <w:lang w:val="es-AR"/>
        </w:rPr>
        <w:t xml:space="preserve"> </w:t>
      </w:r>
      <w:proofErr w:type="spellStart"/>
      <w:r w:rsidRPr="00CA61C7">
        <w:rPr>
          <w:rFonts w:eastAsia="Arial Unicode MS"/>
          <w:sz w:val="24"/>
          <w:szCs w:val="24"/>
          <w:lang w:val="es-AR"/>
        </w:rPr>
        <w:t>Camiciotti</w:t>
      </w:r>
      <w:proofErr w:type="spellEnd"/>
      <w:r w:rsidRPr="00CA61C7">
        <w:rPr>
          <w:rFonts w:eastAsia="Arial Unicode MS"/>
          <w:sz w:val="24"/>
          <w:szCs w:val="24"/>
          <w:lang w:val="es-AR"/>
        </w:rPr>
        <w:t>, G</w:t>
      </w:r>
      <w:r>
        <w:rPr>
          <w:rFonts w:eastAsia="Arial Unicode MS"/>
          <w:sz w:val="24"/>
          <w:szCs w:val="24"/>
          <w:lang w:val="es-AR"/>
        </w:rPr>
        <w:t>.;</w:t>
      </w:r>
      <w:r w:rsidRPr="00CA61C7">
        <w:rPr>
          <w:rFonts w:eastAsia="Arial Unicode MS"/>
          <w:sz w:val="24"/>
          <w:szCs w:val="24"/>
          <w:lang w:val="es-AR"/>
        </w:rPr>
        <w:t xml:space="preserve"> </w:t>
      </w:r>
      <w:proofErr w:type="spellStart"/>
      <w:r w:rsidRPr="00CA61C7">
        <w:rPr>
          <w:rFonts w:eastAsia="Arial Unicode MS"/>
          <w:sz w:val="24"/>
          <w:szCs w:val="24"/>
          <w:lang w:val="es-AR"/>
        </w:rPr>
        <w:t>Tognini</w:t>
      </w:r>
      <w:proofErr w:type="spellEnd"/>
      <w:r w:rsidRPr="00CA61C7">
        <w:rPr>
          <w:rFonts w:eastAsia="Arial Unicode MS"/>
          <w:sz w:val="24"/>
          <w:szCs w:val="24"/>
          <w:lang w:val="es-AR"/>
        </w:rPr>
        <w:t xml:space="preserve"> </w:t>
      </w:r>
      <w:proofErr w:type="spellStart"/>
      <w:r w:rsidRPr="00CA61C7">
        <w:rPr>
          <w:rFonts w:eastAsia="Arial Unicode MS"/>
          <w:sz w:val="24"/>
          <w:szCs w:val="24"/>
          <w:lang w:val="es-AR"/>
        </w:rPr>
        <w:t>Bonilli</w:t>
      </w:r>
      <w:proofErr w:type="spellEnd"/>
      <w:r>
        <w:rPr>
          <w:rFonts w:eastAsia="Arial Unicode MS"/>
          <w:sz w:val="24"/>
          <w:szCs w:val="24"/>
          <w:lang w:val="es-AR"/>
        </w:rPr>
        <w:t xml:space="preserve">, E. </w:t>
      </w:r>
      <w:r w:rsidRPr="00CA61C7">
        <w:rPr>
          <w:rFonts w:eastAsia="Arial Unicode MS"/>
          <w:sz w:val="24"/>
          <w:szCs w:val="24"/>
          <w:lang w:val="es-AR"/>
        </w:rPr>
        <w:t xml:space="preserve">(eds.) </w:t>
      </w:r>
      <w:r w:rsidRPr="00491051">
        <w:rPr>
          <w:rFonts w:eastAsia="Arial Unicode MS"/>
          <w:sz w:val="24"/>
          <w:szCs w:val="24"/>
          <w:lang w:val="en-US"/>
        </w:rPr>
        <w:t xml:space="preserve">(2004). </w:t>
      </w:r>
      <w:r w:rsidRPr="00491051">
        <w:rPr>
          <w:rFonts w:eastAsia="Arial Unicode MS"/>
          <w:i/>
          <w:sz w:val="24"/>
          <w:szCs w:val="24"/>
          <w:lang w:val="en-US"/>
        </w:rPr>
        <w:t xml:space="preserve">Academic discourse: new </w:t>
      </w:r>
      <w:r w:rsidRPr="00FC4AE0">
        <w:rPr>
          <w:rFonts w:eastAsia="Arial Unicode MS"/>
          <w:i/>
          <w:sz w:val="24"/>
          <w:szCs w:val="24"/>
          <w:lang w:val="en-US"/>
        </w:rPr>
        <w:t>insights into evaluation</w:t>
      </w:r>
      <w:r w:rsidRPr="00FC4AE0">
        <w:rPr>
          <w:rFonts w:eastAsia="Arial Unicode MS"/>
          <w:sz w:val="24"/>
          <w:szCs w:val="24"/>
          <w:lang w:val="en-US"/>
        </w:rPr>
        <w:t>, Bern</w:t>
      </w:r>
      <w:r>
        <w:rPr>
          <w:rFonts w:eastAsia="Arial Unicode MS"/>
          <w:sz w:val="24"/>
          <w:szCs w:val="24"/>
          <w:lang w:val="en-US"/>
        </w:rPr>
        <w:t>,</w:t>
      </w:r>
      <w:r w:rsidRPr="00FC4AE0">
        <w:rPr>
          <w:rFonts w:eastAsia="Arial Unicode MS"/>
          <w:sz w:val="24"/>
          <w:szCs w:val="24"/>
          <w:lang w:val="en-US"/>
        </w:rPr>
        <w:t xml:space="preserve"> Peter Lang.</w:t>
      </w:r>
    </w:p>
    <w:p w:rsidR="007723FE" w:rsidRPr="000C4856" w:rsidRDefault="007723FE" w:rsidP="000C211F">
      <w:pPr>
        <w:ind w:left="709" w:hanging="709"/>
        <w:jc w:val="both"/>
        <w:rPr>
          <w:rFonts w:eastAsia="Arial Unicode MS"/>
          <w:sz w:val="24"/>
          <w:szCs w:val="24"/>
          <w:lang w:val="en-US"/>
        </w:rPr>
      </w:pPr>
      <w:r w:rsidRPr="00B519EC">
        <w:rPr>
          <w:rFonts w:eastAsia="Arial Unicode MS"/>
          <w:sz w:val="24"/>
          <w:szCs w:val="24"/>
        </w:rPr>
        <w:t xml:space="preserve">Del </w:t>
      </w:r>
      <w:proofErr w:type="spellStart"/>
      <w:r w:rsidRPr="00B519EC">
        <w:rPr>
          <w:rFonts w:eastAsia="Arial Unicode MS"/>
          <w:sz w:val="24"/>
          <w:szCs w:val="24"/>
        </w:rPr>
        <w:t>Lungo</w:t>
      </w:r>
      <w:proofErr w:type="spellEnd"/>
      <w:r w:rsidRPr="00B519EC">
        <w:rPr>
          <w:rFonts w:eastAsia="Arial Unicode MS"/>
          <w:sz w:val="24"/>
          <w:szCs w:val="24"/>
        </w:rPr>
        <w:t xml:space="preserve"> </w:t>
      </w:r>
      <w:proofErr w:type="spellStart"/>
      <w:r w:rsidRPr="00B519EC">
        <w:rPr>
          <w:rFonts w:eastAsia="Arial Unicode MS"/>
          <w:sz w:val="24"/>
          <w:szCs w:val="24"/>
        </w:rPr>
        <w:t>Camiciotti</w:t>
      </w:r>
      <w:proofErr w:type="spellEnd"/>
      <w:r w:rsidRPr="00B519EC">
        <w:rPr>
          <w:rFonts w:eastAsia="Arial Unicode MS"/>
          <w:sz w:val="24"/>
          <w:szCs w:val="24"/>
        </w:rPr>
        <w:t>, G</w:t>
      </w:r>
      <w:r>
        <w:rPr>
          <w:rFonts w:eastAsia="Arial Unicode MS"/>
          <w:sz w:val="24"/>
          <w:szCs w:val="24"/>
        </w:rPr>
        <w:t>.</w:t>
      </w:r>
      <w:r w:rsidRPr="00B519EC">
        <w:rPr>
          <w:rFonts w:eastAsia="Arial Unicode MS"/>
          <w:sz w:val="24"/>
          <w:szCs w:val="24"/>
        </w:rPr>
        <w:t xml:space="preserve">; </w:t>
      </w:r>
      <w:proofErr w:type="spellStart"/>
      <w:r w:rsidRPr="00B519EC">
        <w:rPr>
          <w:rFonts w:eastAsia="Arial Unicode MS"/>
          <w:sz w:val="24"/>
          <w:szCs w:val="24"/>
        </w:rPr>
        <w:t>Tognini</w:t>
      </w:r>
      <w:proofErr w:type="spellEnd"/>
      <w:r w:rsidRPr="00B519EC">
        <w:rPr>
          <w:rFonts w:eastAsia="Arial Unicode MS"/>
          <w:sz w:val="24"/>
          <w:szCs w:val="24"/>
        </w:rPr>
        <w:t xml:space="preserve"> </w:t>
      </w:r>
      <w:proofErr w:type="spellStart"/>
      <w:r w:rsidRPr="00B519EC">
        <w:rPr>
          <w:rFonts w:eastAsia="Arial Unicode MS"/>
          <w:sz w:val="24"/>
          <w:szCs w:val="24"/>
        </w:rPr>
        <w:t>Bonilli</w:t>
      </w:r>
      <w:proofErr w:type="spellEnd"/>
      <w:r>
        <w:rPr>
          <w:rFonts w:eastAsia="Arial Unicode MS"/>
          <w:sz w:val="24"/>
          <w:szCs w:val="24"/>
        </w:rPr>
        <w:t>, E.</w:t>
      </w:r>
      <w:r w:rsidRPr="00B519EC">
        <w:rPr>
          <w:rFonts w:eastAsia="Arial Unicode MS"/>
          <w:sz w:val="24"/>
          <w:szCs w:val="24"/>
        </w:rPr>
        <w:t xml:space="preserve"> (eds.) </w:t>
      </w:r>
      <w:r w:rsidRPr="000C4856">
        <w:rPr>
          <w:rFonts w:eastAsia="Arial Unicode MS"/>
          <w:sz w:val="24"/>
          <w:szCs w:val="24"/>
          <w:lang w:val="en-US"/>
        </w:rPr>
        <w:t xml:space="preserve">(2005). </w:t>
      </w:r>
      <w:r w:rsidRPr="000C4856">
        <w:rPr>
          <w:rFonts w:eastAsia="Arial Unicode MS"/>
          <w:i/>
          <w:sz w:val="24"/>
          <w:szCs w:val="24"/>
          <w:lang w:val="en-US"/>
        </w:rPr>
        <w:t>Strategies in Academic Discourse</w:t>
      </w:r>
      <w:r w:rsidRPr="000C4856">
        <w:rPr>
          <w:rFonts w:eastAsia="Arial Unicode MS"/>
          <w:sz w:val="24"/>
          <w:szCs w:val="24"/>
          <w:lang w:val="en-US"/>
        </w:rPr>
        <w:t>, Amsterdam</w:t>
      </w:r>
      <w:r>
        <w:rPr>
          <w:rFonts w:eastAsia="Arial Unicode MS"/>
          <w:sz w:val="24"/>
          <w:szCs w:val="24"/>
          <w:lang w:val="en-US"/>
        </w:rPr>
        <w:t>,</w:t>
      </w:r>
      <w:r w:rsidRPr="000C4856">
        <w:rPr>
          <w:rFonts w:eastAsia="Arial Unicode MS"/>
          <w:sz w:val="24"/>
          <w:szCs w:val="24"/>
          <w:lang w:val="en-US"/>
        </w:rPr>
        <w:t xml:space="preserve"> John Benjamins.</w:t>
      </w:r>
      <w:r>
        <w:rPr>
          <w:rFonts w:eastAsia="Arial Unicode MS"/>
          <w:sz w:val="24"/>
          <w:szCs w:val="24"/>
          <w:lang w:val="en-US"/>
        </w:rPr>
        <w:t xml:space="preserve"> </w:t>
      </w:r>
    </w:p>
    <w:p w:rsidR="007723FE" w:rsidRPr="00FC4AE0" w:rsidRDefault="007723FE" w:rsidP="007723FE">
      <w:pPr>
        <w:pStyle w:val="Ttulo2"/>
        <w:ind w:left="720" w:hanging="720"/>
        <w:rPr>
          <w:iCs/>
          <w:szCs w:val="24"/>
          <w:lang w:val="fr-FR"/>
        </w:rPr>
      </w:pPr>
      <w:proofErr w:type="spellStart"/>
      <w:r w:rsidRPr="00FC4AE0">
        <w:rPr>
          <w:i w:val="0"/>
          <w:iCs/>
          <w:szCs w:val="24"/>
          <w:lang w:val="fr-FR"/>
        </w:rPr>
        <w:t>Fenoglio</w:t>
      </w:r>
      <w:proofErr w:type="spellEnd"/>
      <w:r w:rsidRPr="00FC4AE0">
        <w:rPr>
          <w:i w:val="0"/>
          <w:iCs/>
          <w:szCs w:val="24"/>
          <w:lang w:val="fr-FR"/>
        </w:rPr>
        <w:t>, I</w:t>
      </w:r>
      <w:r>
        <w:rPr>
          <w:i w:val="0"/>
          <w:iCs/>
          <w:szCs w:val="24"/>
          <w:lang w:val="fr-FR"/>
        </w:rPr>
        <w:t>.</w:t>
      </w:r>
      <w:r w:rsidRPr="00FC4AE0">
        <w:rPr>
          <w:i w:val="0"/>
          <w:iCs/>
          <w:szCs w:val="24"/>
          <w:lang w:val="fr-FR"/>
        </w:rPr>
        <w:t xml:space="preserve"> y </w:t>
      </w:r>
      <w:proofErr w:type="spellStart"/>
      <w:r w:rsidRPr="00FC4AE0">
        <w:rPr>
          <w:i w:val="0"/>
          <w:iCs/>
          <w:szCs w:val="24"/>
          <w:lang w:val="fr-FR"/>
        </w:rPr>
        <w:t>Chanquoy</w:t>
      </w:r>
      <w:proofErr w:type="spellEnd"/>
      <w:r>
        <w:rPr>
          <w:i w:val="0"/>
          <w:iCs/>
          <w:szCs w:val="24"/>
          <w:lang w:val="fr-FR"/>
        </w:rPr>
        <w:t>, L.</w:t>
      </w:r>
      <w:r w:rsidRPr="00FC4AE0">
        <w:rPr>
          <w:i w:val="0"/>
          <w:iCs/>
          <w:szCs w:val="24"/>
          <w:lang w:val="fr-FR"/>
        </w:rPr>
        <w:t xml:space="preserve"> (2007)</w:t>
      </w:r>
      <w:r>
        <w:rPr>
          <w:i w:val="0"/>
          <w:iCs/>
          <w:szCs w:val="24"/>
          <w:lang w:val="fr-FR"/>
        </w:rPr>
        <w:t xml:space="preserve">. </w:t>
      </w:r>
      <w:r w:rsidRPr="00923484">
        <w:rPr>
          <w:i w:val="0"/>
          <w:szCs w:val="24"/>
          <w:lang w:val="fr-CA"/>
        </w:rPr>
        <w:t>“</w:t>
      </w:r>
      <w:r w:rsidRPr="00FC4AE0">
        <w:rPr>
          <w:i w:val="0"/>
          <w:iCs/>
          <w:szCs w:val="24"/>
          <w:lang w:val="fr-FR"/>
        </w:rPr>
        <w:t>La notion d’‘avant-texte’: point de rencontre pour une compréhension de l’écriture en acte</w:t>
      </w:r>
      <w:r w:rsidRPr="00923484">
        <w:rPr>
          <w:szCs w:val="24"/>
          <w:lang w:val="fr-CA"/>
        </w:rPr>
        <w:t>”</w:t>
      </w:r>
      <w:r>
        <w:rPr>
          <w:i w:val="0"/>
          <w:iCs/>
          <w:szCs w:val="24"/>
          <w:lang w:val="fr-FR"/>
        </w:rPr>
        <w:t xml:space="preserve">, </w:t>
      </w:r>
      <w:r w:rsidRPr="00FC4AE0">
        <w:rPr>
          <w:iCs/>
          <w:szCs w:val="24"/>
          <w:lang w:val="fr-FR"/>
        </w:rPr>
        <w:t>Langue Française</w:t>
      </w:r>
      <w:r w:rsidRPr="00FC4AE0">
        <w:rPr>
          <w:i w:val="0"/>
          <w:iCs/>
          <w:szCs w:val="24"/>
          <w:lang w:val="fr-FR"/>
        </w:rPr>
        <w:t>,</w:t>
      </w:r>
      <w:r w:rsidRPr="00C24950">
        <w:rPr>
          <w:i w:val="0"/>
          <w:iCs/>
          <w:szCs w:val="24"/>
          <w:lang w:val="fr-FR"/>
        </w:rPr>
        <w:t xml:space="preserve"> 155</w:t>
      </w:r>
      <w:r w:rsidRPr="00FC4AE0">
        <w:rPr>
          <w:iCs/>
          <w:szCs w:val="24"/>
          <w:lang w:val="fr-FR"/>
        </w:rPr>
        <w:t>,</w:t>
      </w:r>
      <w:proofErr w:type="gramStart"/>
      <w:r w:rsidRPr="00FC4AE0">
        <w:rPr>
          <w:iCs/>
          <w:szCs w:val="24"/>
          <w:lang w:val="fr-FR"/>
        </w:rPr>
        <w:t xml:space="preserve"> «Avant</w:t>
      </w:r>
      <w:proofErr w:type="gramEnd"/>
      <w:r w:rsidRPr="00FC4AE0">
        <w:rPr>
          <w:iCs/>
          <w:szCs w:val="24"/>
          <w:lang w:val="fr-FR"/>
        </w:rPr>
        <w:t xml:space="preserve"> le texte: les traces de l’élaboration textuelle»</w:t>
      </w:r>
      <w:r>
        <w:rPr>
          <w:iCs/>
          <w:szCs w:val="24"/>
          <w:lang w:val="fr-FR"/>
        </w:rPr>
        <w:t xml:space="preserve">, </w:t>
      </w:r>
      <w:r w:rsidRPr="001940C4">
        <w:rPr>
          <w:i w:val="0"/>
          <w:iCs/>
          <w:szCs w:val="24"/>
          <w:lang w:val="fr-FR"/>
        </w:rPr>
        <w:t>3-7</w:t>
      </w:r>
      <w:r w:rsidRPr="00FC4AE0">
        <w:rPr>
          <w:iCs/>
          <w:szCs w:val="24"/>
          <w:lang w:val="fr-FR"/>
        </w:rPr>
        <w:t>.</w:t>
      </w:r>
    </w:p>
    <w:p w:rsidR="007723FE" w:rsidRPr="004D5F4C" w:rsidRDefault="007723FE" w:rsidP="007723FE">
      <w:pPr>
        <w:pStyle w:val="Ttulo2"/>
        <w:ind w:left="720" w:hanging="720"/>
        <w:rPr>
          <w:i w:val="0"/>
          <w:szCs w:val="24"/>
          <w:lang w:val="fr-FR"/>
        </w:rPr>
      </w:pPr>
      <w:r w:rsidRPr="00FC4AE0">
        <w:rPr>
          <w:i w:val="0"/>
          <w:szCs w:val="24"/>
          <w:lang w:val="fr-FR"/>
        </w:rPr>
        <w:t>Fuchs, C</w:t>
      </w:r>
      <w:r>
        <w:rPr>
          <w:i w:val="0"/>
          <w:szCs w:val="24"/>
          <w:lang w:val="fr-FR"/>
        </w:rPr>
        <w:t>.</w:t>
      </w:r>
      <w:r w:rsidRPr="00FC4AE0">
        <w:rPr>
          <w:i w:val="0"/>
          <w:szCs w:val="24"/>
          <w:lang w:val="fr-FR"/>
        </w:rPr>
        <w:t xml:space="preserve"> (1994)</w:t>
      </w:r>
      <w:r>
        <w:rPr>
          <w:i w:val="0"/>
          <w:szCs w:val="24"/>
          <w:lang w:val="fr-FR"/>
        </w:rPr>
        <w:t>.</w:t>
      </w:r>
      <w:r w:rsidRPr="00FC4AE0">
        <w:rPr>
          <w:szCs w:val="24"/>
          <w:lang w:val="fr-FR"/>
        </w:rPr>
        <w:t xml:space="preserve"> Paraphrase et énonciation, Paris, OPHRYS</w:t>
      </w:r>
      <w:r>
        <w:rPr>
          <w:szCs w:val="24"/>
          <w:lang w:val="fr-FR"/>
        </w:rPr>
        <w:t xml:space="preserve">. </w:t>
      </w:r>
    </w:p>
    <w:p w:rsidR="007723FE" w:rsidRPr="00FC4AE0" w:rsidRDefault="007723FE" w:rsidP="007723FE">
      <w:pPr>
        <w:shd w:val="clear" w:color="auto" w:fill="FFFFFF"/>
        <w:ind w:left="720" w:hanging="720"/>
        <w:jc w:val="both"/>
        <w:outlineLvl w:val="3"/>
        <w:rPr>
          <w:iCs/>
          <w:sz w:val="24"/>
          <w:szCs w:val="24"/>
          <w:lang w:val="fr-FR"/>
        </w:rPr>
      </w:pPr>
      <w:r>
        <w:rPr>
          <w:iCs/>
          <w:sz w:val="24"/>
          <w:szCs w:val="24"/>
          <w:lang w:val="fr-FR"/>
        </w:rPr>
        <w:t>Hartmann, R.</w:t>
      </w:r>
      <w:r w:rsidRPr="00FC4AE0">
        <w:rPr>
          <w:iCs/>
          <w:sz w:val="24"/>
          <w:szCs w:val="24"/>
          <w:lang w:val="fr-FR"/>
        </w:rPr>
        <w:t xml:space="preserve"> (2005)</w:t>
      </w:r>
      <w:r>
        <w:rPr>
          <w:iCs/>
          <w:sz w:val="24"/>
          <w:szCs w:val="24"/>
          <w:lang w:val="fr-FR"/>
        </w:rPr>
        <w:t>.</w:t>
      </w:r>
      <w:r w:rsidRPr="00FC4AE0">
        <w:rPr>
          <w:iCs/>
          <w:sz w:val="24"/>
          <w:szCs w:val="24"/>
          <w:lang w:val="fr-FR"/>
        </w:rPr>
        <w:t xml:space="preserve"> </w:t>
      </w:r>
      <w:proofErr w:type="gramStart"/>
      <w:r w:rsidRPr="00FC4AE0">
        <w:rPr>
          <w:iCs/>
          <w:sz w:val="24"/>
          <w:szCs w:val="24"/>
          <w:lang w:val="fr-FR"/>
        </w:rPr>
        <w:t>«Pure</w:t>
      </w:r>
      <w:proofErr w:type="gramEnd"/>
      <w:r w:rsidRPr="00FC4AE0">
        <w:rPr>
          <w:iCs/>
          <w:sz w:val="24"/>
          <w:szCs w:val="24"/>
          <w:lang w:val="fr-FR"/>
        </w:rPr>
        <w:t xml:space="preserve"> or </w:t>
      </w:r>
      <w:proofErr w:type="spellStart"/>
      <w:r w:rsidRPr="00FC4AE0">
        <w:rPr>
          <w:iCs/>
          <w:sz w:val="24"/>
          <w:szCs w:val="24"/>
          <w:lang w:val="fr-FR"/>
        </w:rPr>
        <w:t>hybrid</w:t>
      </w:r>
      <w:proofErr w:type="spellEnd"/>
      <w:r w:rsidRPr="00FC4AE0">
        <w:rPr>
          <w:iCs/>
          <w:sz w:val="24"/>
          <w:szCs w:val="24"/>
          <w:lang w:val="fr-FR"/>
        </w:rPr>
        <w:t xml:space="preserve">?: The </w:t>
      </w:r>
      <w:proofErr w:type="spellStart"/>
      <w:r w:rsidRPr="00FC4AE0">
        <w:rPr>
          <w:iCs/>
          <w:sz w:val="24"/>
          <w:szCs w:val="24"/>
          <w:lang w:val="fr-FR"/>
        </w:rPr>
        <w:t>development</w:t>
      </w:r>
      <w:proofErr w:type="spellEnd"/>
      <w:r w:rsidRPr="00FC4AE0">
        <w:rPr>
          <w:iCs/>
          <w:sz w:val="24"/>
          <w:szCs w:val="24"/>
          <w:lang w:val="fr-FR"/>
        </w:rPr>
        <w:t xml:space="preserve"> of mixed </w:t>
      </w:r>
      <w:proofErr w:type="spellStart"/>
      <w:r w:rsidRPr="00FC4AE0">
        <w:rPr>
          <w:iCs/>
          <w:sz w:val="24"/>
          <w:szCs w:val="24"/>
          <w:lang w:val="fr-FR"/>
        </w:rPr>
        <w:t>dictionary</w:t>
      </w:r>
      <w:proofErr w:type="spellEnd"/>
      <w:r w:rsidRPr="00FC4AE0">
        <w:rPr>
          <w:iCs/>
          <w:sz w:val="24"/>
          <w:szCs w:val="24"/>
          <w:lang w:val="fr-FR"/>
        </w:rPr>
        <w:t xml:space="preserve"> genres»</w:t>
      </w:r>
      <w:r>
        <w:rPr>
          <w:iCs/>
          <w:sz w:val="24"/>
          <w:szCs w:val="24"/>
          <w:lang w:val="fr-FR"/>
        </w:rPr>
        <w:t>,</w:t>
      </w:r>
      <w:r w:rsidRPr="00FC4AE0">
        <w:rPr>
          <w:iCs/>
          <w:sz w:val="24"/>
          <w:szCs w:val="24"/>
          <w:lang w:val="fr-FR"/>
        </w:rPr>
        <w:t xml:space="preserve"> </w:t>
      </w:r>
      <w:proofErr w:type="spellStart"/>
      <w:r w:rsidRPr="00E649A2">
        <w:rPr>
          <w:i/>
          <w:iCs/>
          <w:sz w:val="24"/>
          <w:szCs w:val="24"/>
          <w:lang w:val="fr-FR"/>
        </w:rPr>
        <w:t>Facta</w:t>
      </w:r>
      <w:proofErr w:type="spellEnd"/>
      <w:r w:rsidRPr="00E649A2">
        <w:rPr>
          <w:i/>
          <w:iCs/>
          <w:sz w:val="24"/>
          <w:szCs w:val="24"/>
          <w:lang w:val="fr-FR"/>
        </w:rPr>
        <w:t xml:space="preserve"> </w:t>
      </w:r>
      <w:proofErr w:type="spellStart"/>
      <w:r>
        <w:rPr>
          <w:i/>
          <w:iCs/>
          <w:sz w:val="24"/>
          <w:szCs w:val="24"/>
          <w:lang w:val="fr-FR"/>
        </w:rPr>
        <w:t>Universitatis</w:t>
      </w:r>
      <w:proofErr w:type="spellEnd"/>
      <w:r>
        <w:rPr>
          <w:i/>
          <w:iCs/>
          <w:sz w:val="24"/>
          <w:szCs w:val="24"/>
          <w:lang w:val="fr-FR"/>
        </w:rPr>
        <w:t xml:space="preserve">, </w:t>
      </w:r>
      <w:proofErr w:type="spellStart"/>
      <w:r>
        <w:rPr>
          <w:i/>
          <w:iCs/>
          <w:sz w:val="24"/>
          <w:szCs w:val="24"/>
          <w:lang w:val="fr-FR"/>
        </w:rPr>
        <w:t>Linguistics</w:t>
      </w:r>
      <w:proofErr w:type="spellEnd"/>
      <w:r>
        <w:rPr>
          <w:i/>
          <w:iCs/>
          <w:sz w:val="24"/>
          <w:szCs w:val="24"/>
          <w:lang w:val="fr-FR"/>
        </w:rPr>
        <w:t xml:space="preserve"> and </w:t>
      </w:r>
      <w:proofErr w:type="spellStart"/>
      <w:r>
        <w:rPr>
          <w:i/>
          <w:iCs/>
          <w:sz w:val="24"/>
          <w:szCs w:val="24"/>
          <w:lang w:val="fr-FR"/>
        </w:rPr>
        <w:t>L</w:t>
      </w:r>
      <w:r w:rsidRPr="00E649A2">
        <w:rPr>
          <w:i/>
          <w:iCs/>
          <w:sz w:val="24"/>
          <w:szCs w:val="24"/>
          <w:lang w:val="fr-FR"/>
        </w:rPr>
        <w:t>iterature</w:t>
      </w:r>
      <w:proofErr w:type="spellEnd"/>
      <w:r w:rsidRPr="00FC4AE0">
        <w:rPr>
          <w:iCs/>
          <w:sz w:val="24"/>
          <w:szCs w:val="24"/>
          <w:lang w:val="fr-FR"/>
        </w:rPr>
        <w:t>, 3</w:t>
      </w:r>
      <w:r>
        <w:rPr>
          <w:iCs/>
          <w:sz w:val="24"/>
          <w:szCs w:val="24"/>
          <w:lang w:val="fr-FR"/>
        </w:rPr>
        <w:t xml:space="preserve"> (2)</w:t>
      </w:r>
      <w:r w:rsidRPr="00FC4AE0">
        <w:rPr>
          <w:iCs/>
          <w:sz w:val="24"/>
          <w:szCs w:val="24"/>
          <w:lang w:val="fr-FR"/>
        </w:rPr>
        <w:t>, 193-208.</w:t>
      </w:r>
    </w:p>
    <w:p w:rsidR="007723FE" w:rsidRPr="00075973" w:rsidRDefault="00075973" w:rsidP="007723FE">
      <w:pPr>
        <w:shd w:val="clear" w:color="auto" w:fill="FFFFFF"/>
        <w:ind w:left="720" w:hanging="12"/>
        <w:jc w:val="both"/>
        <w:outlineLvl w:val="3"/>
        <w:rPr>
          <w:sz w:val="24"/>
          <w:szCs w:val="24"/>
          <w:lang w:val="fr-FR"/>
        </w:rPr>
      </w:pPr>
      <w:hyperlink r:id="rId8" w:history="1">
        <w:r w:rsidR="007723FE" w:rsidRPr="00075973">
          <w:rPr>
            <w:iCs/>
            <w:sz w:val="24"/>
            <w:szCs w:val="24"/>
            <w:lang w:val="fr-FR"/>
          </w:rPr>
          <w:t>http://revistas.udistrital.edu.co/ojs/index.php/enunc/article/view/8252/10038</w:t>
        </w:r>
      </w:hyperlink>
      <w:r w:rsidR="007723FE" w:rsidRPr="00075973">
        <w:rPr>
          <w:iCs/>
          <w:sz w:val="24"/>
          <w:szCs w:val="24"/>
          <w:lang w:val="fr-FR"/>
        </w:rPr>
        <w:t>.</w:t>
      </w:r>
      <w:r w:rsidR="007723FE" w:rsidRPr="00075973">
        <w:rPr>
          <w:sz w:val="24"/>
          <w:szCs w:val="24"/>
          <w:lang w:val="fr-FR"/>
        </w:rPr>
        <w:t xml:space="preserve"> </w:t>
      </w:r>
    </w:p>
    <w:p w:rsidR="007723FE" w:rsidRPr="00FC4AE0" w:rsidRDefault="007723FE" w:rsidP="007723FE">
      <w:pPr>
        <w:ind w:left="709" w:hanging="709"/>
        <w:jc w:val="both"/>
        <w:rPr>
          <w:snapToGrid w:val="0"/>
          <w:sz w:val="24"/>
          <w:szCs w:val="24"/>
          <w:lang w:val="en-GB"/>
        </w:rPr>
      </w:pPr>
      <w:r w:rsidRPr="00FC4AE0">
        <w:rPr>
          <w:snapToGrid w:val="0"/>
          <w:sz w:val="24"/>
          <w:szCs w:val="24"/>
          <w:lang w:val="en-GB"/>
        </w:rPr>
        <w:t>Hyland, K</w:t>
      </w:r>
      <w:r>
        <w:rPr>
          <w:snapToGrid w:val="0"/>
          <w:sz w:val="24"/>
          <w:szCs w:val="24"/>
          <w:lang w:val="en-GB"/>
        </w:rPr>
        <w:t>.</w:t>
      </w:r>
      <w:r w:rsidRPr="00FC4AE0">
        <w:rPr>
          <w:snapToGrid w:val="0"/>
          <w:sz w:val="24"/>
          <w:szCs w:val="24"/>
          <w:lang w:val="en-GB"/>
        </w:rPr>
        <w:t xml:space="preserve"> (2002)</w:t>
      </w:r>
      <w:r>
        <w:rPr>
          <w:snapToGrid w:val="0"/>
          <w:sz w:val="24"/>
          <w:szCs w:val="24"/>
          <w:lang w:val="en-GB"/>
        </w:rPr>
        <w:t>.</w:t>
      </w:r>
      <w:r w:rsidRPr="00FC4AE0">
        <w:rPr>
          <w:snapToGrid w:val="0"/>
          <w:sz w:val="24"/>
          <w:szCs w:val="24"/>
          <w:lang w:val="en-GB"/>
        </w:rPr>
        <w:t xml:space="preserve"> “Authority and invisibility: authorial i</w:t>
      </w:r>
      <w:r>
        <w:rPr>
          <w:snapToGrid w:val="0"/>
          <w:sz w:val="24"/>
          <w:szCs w:val="24"/>
          <w:lang w:val="en-GB"/>
        </w:rPr>
        <w:t>dentity in academic writing”,</w:t>
      </w:r>
      <w:r w:rsidRPr="00FC4AE0">
        <w:rPr>
          <w:snapToGrid w:val="0"/>
          <w:sz w:val="24"/>
          <w:szCs w:val="24"/>
          <w:lang w:val="en-GB"/>
        </w:rPr>
        <w:t xml:space="preserve"> </w:t>
      </w:r>
      <w:r w:rsidRPr="00FC4AE0">
        <w:rPr>
          <w:i/>
          <w:snapToGrid w:val="0"/>
          <w:sz w:val="24"/>
          <w:szCs w:val="24"/>
          <w:lang w:val="en-GB"/>
        </w:rPr>
        <w:t>Journal of Pragmatics</w:t>
      </w:r>
      <w:r w:rsidRPr="00FC4AE0">
        <w:rPr>
          <w:snapToGrid w:val="0"/>
          <w:sz w:val="24"/>
          <w:szCs w:val="24"/>
          <w:lang w:val="en-GB"/>
        </w:rPr>
        <w:t xml:space="preserve"> 34, 1091-1112.</w:t>
      </w:r>
    </w:p>
    <w:p w:rsidR="007723FE" w:rsidRPr="00FC4AE0" w:rsidRDefault="007723FE" w:rsidP="007723FE">
      <w:pPr>
        <w:ind w:left="720" w:hanging="720"/>
        <w:jc w:val="both"/>
        <w:rPr>
          <w:sz w:val="24"/>
          <w:szCs w:val="24"/>
          <w:lang w:val="en-US"/>
        </w:rPr>
      </w:pPr>
      <w:r>
        <w:rPr>
          <w:sz w:val="24"/>
          <w:szCs w:val="24"/>
          <w:lang w:val="en-US"/>
        </w:rPr>
        <w:t>Hyland, K. (2009).</w:t>
      </w:r>
      <w:r w:rsidRPr="00FC4AE0">
        <w:rPr>
          <w:sz w:val="24"/>
          <w:szCs w:val="24"/>
          <w:lang w:val="en-US"/>
        </w:rPr>
        <w:t xml:space="preserve"> </w:t>
      </w:r>
      <w:r w:rsidRPr="00FC4AE0">
        <w:rPr>
          <w:i/>
          <w:sz w:val="24"/>
          <w:szCs w:val="24"/>
          <w:lang w:val="en-US"/>
        </w:rPr>
        <w:t>Academic discourse</w:t>
      </w:r>
      <w:r w:rsidRPr="00FC4AE0">
        <w:rPr>
          <w:sz w:val="24"/>
          <w:szCs w:val="24"/>
          <w:lang w:val="en-US"/>
        </w:rPr>
        <w:t>, London, Continuum.</w:t>
      </w:r>
      <w:r w:rsidRPr="00075973">
        <w:rPr>
          <w:color w:val="FF0000"/>
          <w:spacing w:val="-3"/>
          <w:sz w:val="24"/>
          <w:szCs w:val="24"/>
          <w:lang w:val="en-US"/>
        </w:rPr>
        <w:t xml:space="preserve"> </w:t>
      </w:r>
    </w:p>
    <w:p w:rsidR="007723FE" w:rsidRPr="000C4856" w:rsidRDefault="007723FE" w:rsidP="000C211F">
      <w:pPr>
        <w:ind w:left="709" w:hanging="709"/>
        <w:rPr>
          <w:rFonts w:eastAsia="Arial Unicode MS"/>
          <w:sz w:val="24"/>
          <w:szCs w:val="24"/>
          <w:lang w:val="en-US"/>
        </w:rPr>
      </w:pPr>
      <w:r w:rsidRPr="000C4856">
        <w:rPr>
          <w:rFonts w:eastAsia="Arial Unicode MS"/>
          <w:sz w:val="24"/>
          <w:szCs w:val="24"/>
          <w:lang w:val="en-US"/>
        </w:rPr>
        <w:t>Hyland, K</w:t>
      </w:r>
      <w:r>
        <w:rPr>
          <w:rFonts w:eastAsia="Arial Unicode MS"/>
          <w:sz w:val="24"/>
          <w:szCs w:val="24"/>
          <w:lang w:val="en-US"/>
        </w:rPr>
        <w:t>.</w:t>
      </w:r>
      <w:r w:rsidRPr="000C4856">
        <w:rPr>
          <w:rFonts w:eastAsia="Arial Unicode MS"/>
          <w:sz w:val="24"/>
          <w:szCs w:val="24"/>
          <w:lang w:val="en-US"/>
        </w:rPr>
        <w:t xml:space="preserve"> (2009). </w:t>
      </w:r>
      <w:r w:rsidRPr="000C4856">
        <w:rPr>
          <w:rFonts w:eastAsia="Arial Unicode MS"/>
          <w:i/>
          <w:sz w:val="24"/>
          <w:szCs w:val="24"/>
          <w:lang w:val="en-US"/>
        </w:rPr>
        <w:t>Academic socialization</w:t>
      </w:r>
      <w:r w:rsidRPr="000C4856">
        <w:rPr>
          <w:rFonts w:eastAsia="Arial Unicode MS"/>
          <w:sz w:val="24"/>
          <w:szCs w:val="24"/>
          <w:lang w:val="en-US"/>
        </w:rPr>
        <w:t>, New York, The Tower Building.</w:t>
      </w:r>
    </w:p>
    <w:p w:rsidR="007723FE" w:rsidRDefault="007723FE" w:rsidP="000C211F">
      <w:pPr>
        <w:ind w:left="709" w:hanging="709"/>
        <w:jc w:val="both"/>
        <w:rPr>
          <w:sz w:val="24"/>
          <w:szCs w:val="24"/>
        </w:rPr>
      </w:pPr>
      <w:r w:rsidRPr="00075973">
        <w:rPr>
          <w:sz w:val="24"/>
          <w:szCs w:val="24"/>
          <w:lang w:val="en-US"/>
        </w:rPr>
        <w:t xml:space="preserve">Maingueneau, D. (2002). Analysis of an academic genre. </w:t>
      </w:r>
      <w:proofErr w:type="spellStart"/>
      <w:r w:rsidRPr="001964FA">
        <w:rPr>
          <w:sz w:val="24"/>
          <w:szCs w:val="24"/>
        </w:rPr>
        <w:t>Discourse</w:t>
      </w:r>
      <w:proofErr w:type="spellEnd"/>
      <w:r w:rsidRPr="001964FA">
        <w:rPr>
          <w:sz w:val="24"/>
          <w:szCs w:val="24"/>
        </w:rPr>
        <w:t xml:space="preserve"> </w:t>
      </w:r>
      <w:proofErr w:type="spellStart"/>
      <w:r w:rsidRPr="001964FA">
        <w:rPr>
          <w:sz w:val="24"/>
          <w:szCs w:val="24"/>
        </w:rPr>
        <w:t>studies</w:t>
      </w:r>
      <w:proofErr w:type="spellEnd"/>
      <w:r w:rsidRPr="001964FA">
        <w:rPr>
          <w:sz w:val="24"/>
          <w:szCs w:val="24"/>
        </w:rPr>
        <w:t>, 4 (3), 319-342.</w:t>
      </w:r>
    </w:p>
    <w:p w:rsidR="007723FE" w:rsidRPr="001964FA" w:rsidRDefault="007723FE" w:rsidP="000C211F">
      <w:pPr>
        <w:ind w:left="709" w:hanging="709"/>
        <w:jc w:val="both"/>
        <w:rPr>
          <w:sz w:val="24"/>
          <w:szCs w:val="24"/>
        </w:rPr>
      </w:pPr>
      <w:r w:rsidRPr="001964FA">
        <w:rPr>
          <w:sz w:val="24"/>
          <w:szCs w:val="24"/>
        </w:rPr>
        <w:t xml:space="preserve">Maingueneau, D. (2010). El enunciador encarnado. La problemática del ethos. Versión. Estudios de Comunicación y Política, 24, 79-92. </w:t>
      </w:r>
    </w:p>
    <w:p w:rsidR="007723FE" w:rsidRPr="003504F5" w:rsidRDefault="007723FE" w:rsidP="007723FE">
      <w:pPr>
        <w:ind w:left="709" w:hanging="709"/>
        <w:jc w:val="both"/>
        <w:rPr>
          <w:sz w:val="24"/>
          <w:szCs w:val="24"/>
          <w:lang w:val="fr-FR"/>
        </w:rPr>
      </w:pPr>
      <w:r w:rsidRPr="00075973">
        <w:rPr>
          <w:color w:val="000000"/>
          <w:sz w:val="24"/>
          <w:szCs w:val="24"/>
          <w:shd w:val="clear" w:color="auto" w:fill="FFFFFF"/>
          <w:lang w:val="es-AR"/>
        </w:rPr>
        <w:t xml:space="preserve">Motta-Roth, D. y </w:t>
      </w:r>
      <w:proofErr w:type="spellStart"/>
      <w:r w:rsidRPr="00075973">
        <w:rPr>
          <w:color w:val="000000"/>
          <w:sz w:val="24"/>
          <w:szCs w:val="24"/>
          <w:shd w:val="clear" w:color="auto" w:fill="FFFFFF"/>
          <w:lang w:val="es-AR"/>
        </w:rPr>
        <w:t>Scotti</w:t>
      </w:r>
      <w:proofErr w:type="spellEnd"/>
      <w:r w:rsidRPr="00075973">
        <w:rPr>
          <w:color w:val="000000"/>
          <w:sz w:val="24"/>
          <w:szCs w:val="24"/>
          <w:shd w:val="clear" w:color="auto" w:fill="FFFFFF"/>
          <w:lang w:val="es-AR"/>
        </w:rPr>
        <w:t xml:space="preserve"> </w:t>
      </w:r>
      <w:proofErr w:type="spellStart"/>
      <w:r w:rsidRPr="00075973">
        <w:rPr>
          <w:color w:val="000000"/>
          <w:sz w:val="24"/>
          <w:szCs w:val="24"/>
          <w:shd w:val="clear" w:color="auto" w:fill="FFFFFF"/>
          <w:lang w:val="es-AR"/>
        </w:rPr>
        <w:t>Scherer</w:t>
      </w:r>
      <w:proofErr w:type="spellEnd"/>
      <w:r w:rsidRPr="00075973">
        <w:rPr>
          <w:color w:val="000000"/>
          <w:sz w:val="24"/>
          <w:szCs w:val="24"/>
          <w:shd w:val="clear" w:color="auto" w:fill="FFFFFF"/>
          <w:lang w:val="es-AR"/>
        </w:rPr>
        <w:t>, A. (2016).</w:t>
      </w:r>
      <w:r w:rsidRPr="00075973">
        <w:rPr>
          <w:rStyle w:val="apple-converted-space"/>
          <w:color w:val="000000"/>
          <w:sz w:val="24"/>
          <w:szCs w:val="24"/>
          <w:shd w:val="clear" w:color="auto" w:fill="FFFFFF"/>
          <w:lang w:val="es-AR"/>
        </w:rPr>
        <w:t> </w:t>
      </w:r>
      <w:proofErr w:type="spellStart"/>
      <w:r w:rsidRPr="003504F5">
        <w:rPr>
          <w:bCs/>
          <w:color w:val="000000"/>
          <w:sz w:val="24"/>
          <w:szCs w:val="24"/>
          <w:shd w:val="clear" w:color="auto" w:fill="FFFFFF"/>
        </w:rPr>
        <w:t>Popularização</w:t>
      </w:r>
      <w:proofErr w:type="spellEnd"/>
      <w:r w:rsidRPr="003504F5">
        <w:rPr>
          <w:bCs/>
          <w:color w:val="000000"/>
          <w:sz w:val="24"/>
          <w:szCs w:val="24"/>
          <w:shd w:val="clear" w:color="auto" w:fill="FFFFFF"/>
        </w:rPr>
        <w:t xml:space="preserve"> da </w:t>
      </w:r>
      <w:proofErr w:type="spellStart"/>
      <w:r w:rsidRPr="003504F5">
        <w:rPr>
          <w:bCs/>
          <w:color w:val="000000"/>
          <w:sz w:val="24"/>
          <w:szCs w:val="24"/>
          <w:shd w:val="clear" w:color="auto" w:fill="FFFFFF"/>
        </w:rPr>
        <w:t>ciência</w:t>
      </w:r>
      <w:proofErr w:type="spellEnd"/>
      <w:r w:rsidRPr="003504F5">
        <w:rPr>
          <w:bCs/>
          <w:color w:val="000000"/>
          <w:sz w:val="24"/>
          <w:szCs w:val="24"/>
          <w:shd w:val="clear" w:color="auto" w:fill="FFFFFF"/>
        </w:rPr>
        <w:t xml:space="preserve">: a </w:t>
      </w:r>
      <w:proofErr w:type="spellStart"/>
      <w:r w:rsidRPr="003504F5">
        <w:rPr>
          <w:bCs/>
          <w:color w:val="000000"/>
          <w:sz w:val="24"/>
          <w:szCs w:val="24"/>
          <w:shd w:val="clear" w:color="auto" w:fill="FFFFFF"/>
        </w:rPr>
        <w:t>interdiscursividade</w:t>
      </w:r>
      <w:proofErr w:type="spellEnd"/>
      <w:r w:rsidRPr="003504F5">
        <w:rPr>
          <w:bCs/>
          <w:color w:val="000000"/>
          <w:sz w:val="24"/>
          <w:szCs w:val="24"/>
          <w:shd w:val="clear" w:color="auto" w:fill="FFFFFF"/>
        </w:rPr>
        <w:t xml:space="preserve"> entre </w:t>
      </w:r>
      <w:proofErr w:type="spellStart"/>
      <w:r w:rsidRPr="003504F5">
        <w:rPr>
          <w:bCs/>
          <w:color w:val="000000"/>
          <w:sz w:val="24"/>
          <w:szCs w:val="24"/>
          <w:shd w:val="clear" w:color="auto" w:fill="FFFFFF"/>
        </w:rPr>
        <w:t>ciência</w:t>
      </w:r>
      <w:proofErr w:type="spellEnd"/>
      <w:r w:rsidRPr="003504F5">
        <w:rPr>
          <w:bCs/>
          <w:color w:val="000000"/>
          <w:sz w:val="24"/>
          <w:szCs w:val="24"/>
          <w:shd w:val="clear" w:color="auto" w:fill="FFFFFF"/>
        </w:rPr>
        <w:t xml:space="preserve">, </w:t>
      </w:r>
      <w:proofErr w:type="spellStart"/>
      <w:r w:rsidRPr="003504F5">
        <w:rPr>
          <w:bCs/>
          <w:color w:val="000000"/>
          <w:sz w:val="24"/>
          <w:szCs w:val="24"/>
          <w:shd w:val="clear" w:color="auto" w:fill="FFFFFF"/>
        </w:rPr>
        <w:t>pedagogia</w:t>
      </w:r>
      <w:proofErr w:type="spellEnd"/>
      <w:r w:rsidRPr="003504F5">
        <w:rPr>
          <w:bCs/>
          <w:color w:val="000000"/>
          <w:sz w:val="24"/>
          <w:szCs w:val="24"/>
          <w:shd w:val="clear" w:color="auto" w:fill="FFFFFF"/>
        </w:rPr>
        <w:t xml:space="preserve"> e </w:t>
      </w:r>
      <w:proofErr w:type="spellStart"/>
      <w:r w:rsidRPr="003504F5">
        <w:rPr>
          <w:bCs/>
          <w:color w:val="000000"/>
          <w:sz w:val="24"/>
          <w:szCs w:val="24"/>
          <w:shd w:val="clear" w:color="auto" w:fill="FFFFFF"/>
        </w:rPr>
        <w:t>jornalismo</w:t>
      </w:r>
      <w:proofErr w:type="spellEnd"/>
      <w:r>
        <w:rPr>
          <w:color w:val="000000"/>
          <w:sz w:val="24"/>
          <w:szCs w:val="24"/>
          <w:shd w:val="clear" w:color="auto" w:fill="FFFFFF"/>
        </w:rPr>
        <w:t xml:space="preserve">, </w:t>
      </w:r>
      <w:proofErr w:type="spellStart"/>
      <w:r w:rsidRPr="000C4856">
        <w:rPr>
          <w:i/>
          <w:iCs/>
          <w:color w:val="000000"/>
          <w:sz w:val="24"/>
          <w:szCs w:val="24"/>
        </w:rPr>
        <w:t>Bakhtiniana</w:t>
      </w:r>
      <w:proofErr w:type="spellEnd"/>
      <w:r w:rsidRPr="000C4856">
        <w:rPr>
          <w:i/>
          <w:iCs/>
          <w:color w:val="000000"/>
          <w:sz w:val="24"/>
          <w:szCs w:val="24"/>
        </w:rPr>
        <w:t xml:space="preserve">: Revista de </w:t>
      </w:r>
      <w:proofErr w:type="spellStart"/>
      <w:r w:rsidRPr="000C4856">
        <w:rPr>
          <w:i/>
          <w:iCs/>
          <w:color w:val="000000"/>
          <w:sz w:val="24"/>
          <w:szCs w:val="24"/>
        </w:rPr>
        <w:t>Estudos</w:t>
      </w:r>
      <w:proofErr w:type="spellEnd"/>
      <w:r w:rsidRPr="000C4856">
        <w:rPr>
          <w:i/>
          <w:iCs/>
          <w:color w:val="000000"/>
          <w:sz w:val="24"/>
          <w:szCs w:val="24"/>
        </w:rPr>
        <w:t xml:space="preserve"> do Discurso</w:t>
      </w:r>
      <w:r w:rsidRPr="000C4856">
        <w:rPr>
          <w:color w:val="000000"/>
          <w:sz w:val="24"/>
          <w:szCs w:val="24"/>
        </w:rPr>
        <w:t>,</w:t>
      </w:r>
      <w:r w:rsidRPr="000C4856">
        <w:rPr>
          <w:rStyle w:val="apple-converted-space"/>
          <w:color w:val="000000"/>
          <w:sz w:val="24"/>
          <w:szCs w:val="24"/>
        </w:rPr>
        <w:t> </w:t>
      </w:r>
      <w:r w:rsidRPr="000C4856">
        <w:rPr>
          <w:i/>
          <w:iCs/>
          <w:color w:val="000000"/>
          <w:sz w:val="24"/>
          <w:szCs w:val="24"/>
        </w:rPr>
        <w:t>11</w:t>
      </w:r>
      <w:r>
        <w:rPr>
          <w:color w:val="000000"/>
          <w:sz w:val="24"/>
          <w:szCs w:val="24"/>
        </w:rPr>
        <w:t xml:space="preserve">(2), 164-189. </w:t>
      </w:r>
    </w:p>
    <w:p w:rsidR="007723FE" w:rsidRPr="00FC4AE0" w:rsidRDefault="007723FE"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ind w:left="720" w:hanging="720"/>
        <w:jc w:val="both"/>
        <w:rPr>
          <w:spacing w:val="-3"/>
          <w:sz w:val="24"/>
          <w:szCs w:val="24"/>
        </w:rPr>
      </w:pPr>
      <w:r w:rsidRPr="00FC4AE0">
        <w:rPr>
          <w:spacing w:val="-3"/>
          <w:sz w:val="24"/>
          <w:szCs w:val="24"/>
        </w:rPr>
        <w:t>Muñoz Alonso López, G</w:t>
      </w:r>
      <w:r>
        <w:rPr>
          <w:spacing w:val="-3"/>
          <w:sz w:val="24"/>
          <w:szCs w:val="24"/>
        </w:rPr>
        <w:t>.</w:t>
      </w:r>
      <w:r w:rsidRPr="00FC4AE0">
        <w:rPr>
          <w:spacing w:val="-3"/>
          <w:sz w:val="24"/>
          <w:szCs w:val="24"/>
        </w:rPr>
        <w:t xml:space="preserve"> (2004)</w:t>
      </w:r>
      <w:r>
        <w:rPr>
          <w:spacing w:val="-3"/>
          <w:sz w:val="24"/>
          <w:szCs w:val="24"/>
        </w:rPr>
        <w:t>.</w:t>
      </w:r>
      <w:r w:rsidRPr="00FC4AE0">
        <w:rPr>
          <w:spacing w:val="-3"/>
          <w:sz w:val="24"/>
          <w:szCs w:val="24"/>
        </w:rPr>
        <w:t xml:space="preserve"> “Parámetros y requisitos técnicos para la presentación de artículos científicos”, </w:t>
      </w:r>
      <w:r w:rsidRPr="00FC4AE0">
        <w:rPr>
          <w:i/>
          <w:spacing w:val="-3"/>
          <w:sz w:val="24"/>
          <w:szCs w:val="24"/>
        </w:rPr>
        <w:t>Anales del Seminario de Historia de la Filosofía</w:t>
      </w:r>
      <w:r w:rsidRPr="00FC4AE0">
        <w:rPr>
          <w:spacing w:val="-3"/>
          <w:sz w:val="24"/>
          <w:szCs w:val="24"/>
        </w:rPr>
        <w:t>, 21, 5-23.</w:t>
      </w:r>
    </w:p>
    <w:p w:rsidR="007723FE" w:rsidRPr="00923484" w:rsidRDefault="007723FE" w:rsidP="000C211F">
      <w:pPr>
        <w:shd w:val="clear" w:color="auto" w:fill="FFFFFF"/>
        <w:ind w:left="720" w:hanging="720"/>
        <w:jc w:val="both"/>
        <w:outlineLvl w:val="3"/>
        <w:rPr>
          <w:iCs/>
          <w:sz w:val="24"/>
          <w:szCs w:val="24"/>
          <w:lang w:val="es-AR"/>
        </w:rPr>
      </w:pPr>
      <w:r w:rsidRPr="00FC4AE0">
        <w:rPr>
          <w:sz w:val="24"/>
          <w:szCs w:val="24"/>
        </w:rPr>
        <w:t>Nogueira, S</w:t>
      </w:r>
      <w:r>
        <w:rPr>
          <w:sz w:val="24"/>
          <w:szCs w:val="24"/>
        </w:rPr>
        <w:t>.</w:t>
      </w:r>
      <w:r w:rsidRPr="00FC4AE0">
        <w:rPr>
          <w:sz w:val="24"/>
          <w:szCs w:val="24"/>
        </w:rPr>
        <w:t xml:space="preserve"> </w:t>
      </w:r>
      <w:r w:rsidRPr="00923484">
        <w:rPr>
          <w:iCs/>
          <w:sz w:val="24"/>
          <w:szCs w:val="24"/>
          <w:lang w:val="es-AR"/>
        </w:rPr>
        <w:t>(2013)</w:t>
      </w:r>
      <w:r>
        <w:rPr>
          <w:iCs/>
          <w:sz w:val="24"/>
          <w:szCs w:val="24"/>
          <w:lang w:val="es-AR"/>
        </w:rPr>
        <w:t>.</w:t>
      </w:r>
      <w:r w:rsidRPr="00923484">
        <w:rPr>
          <w:iCs/>
          <w:sz w:val="24"/>
          <w:szCs w:val="24"/>
          <w:lang w:val="es-AR"/>
        </w:rPr>
        <w:t xml:space="preserve"> “La divulgación del saber sobre el arte: diccionarios, revistas y ‘manuales’ especializados en danza”, en M</w:t>
      </w:r>
      <w:r>
        <w:rPr>
          <w:iCs/>
          <w:sz w:val="24"/>
          <w:szCs w:val="24"/>
          <w:lang w:val="es-AR"/>
        </w:rPr>
        <w:t>.</w:t>
      </w:r>
      <w:r w:rsidRPr="00923484">
        <w:rPr>
          <w:iCs/>
          <w:sz w:val="24"/>
          <w:szCs w:val="24"/>
          <w:lang w:val="es-AR"/>
        </w:rPr>
        <w:t xml:space="preserve"> di Stefano (</w:t>
      </w:r>
      <w:proofErr w:type="spellStart"/>
      <w:r w:rsidRPr="00923484">
        <w:rPr>
          <w:iCs/>
          <w:sz w:val="24"/>
          <w:szCs w:val="24"/>
          <w:lang w:val="es-AR"/>
        </w:rPr>
        <w:t>dir.</w:t>
      </w:r>
      <w:proofErr w:type="spellEnd"/>
      <w:r w:rsidRPr="00923484">
        <w:rPr>
          <w:iCs/>
          <w:sz w:val="24"/>
          <w:szCs w:val="24"/>
          <w:lang w:val="es-AR"/>
        </w:rPr>
        <w:t>)</w:t>
      </w:r>
      <w:r>
        <w:rPr>
          <w:iCs/>
          <w:sz w:val="24"/>
          <w:szCs w:val="24"/>
          <w:lang w:val="es-AR"/>
        </w:rPr>
        <w:t>,</w:t>
      </w:r>
      <w:r w:rsidRPr="00923484">
        <w:rPr>
          <w:iCs/>
          <w:sz w:val="24"/>
          <w:szCs w:val="24"/>
          <w:lang w:val="es-AR"/>
        </w:rPr>
        <w:t xml:space="preserve"> </w:t>
      </w:r>
      <w:r w:rsidRPr="00923484">
        <w:rPr>
          <w:i/>
          <w:iCs/>
          <w:sz w:val="24"/>
          <w:szCs w:val="24"/>
          <w:lang w:val="es-AR"/>
        </w:rPr>
        <w:t>La escritura de la crítica de artes</w:t>
      </w:r>
      <w:r w:rsidRPr="00923484">
        <w:rPr>
          <w:iCs/>
          <w:sz w:val="24"/>
          <w:szCs w:val="24"/>
          <w:lang w:val="es-AR"/>
        </w:rPr>
        <w:t>, Buenos Aires, Biblos.</w:t>
      </w:r>
      <w:r w:rsidRPr="00A55036">
        <w:rPr>
          <w:color w:val="FF0000"/>
          <w:spacing w:val="-3"/>
          <w:sz w:val="24"/>
          <w:szCs w:val="24"/>
        </w:rPr>
        <w:t xml:space="preserve"> </w:t>
      </w:r>
    </w:p>
    <w:p w:rsidR="007723FE" w:rsidRPr="001964FA" w:rsidRDefault="007723FE" w:rsidP="000C211F">
      <w:pPr>
        <w:ind w:left="709" w:hanging="709"/>
        <w:jc w:val="both"/>
        <w:rPr>
          <w:sz w:val="24"/>
          <w:szCs w:val="24"/>
        </w:rPr>
      </w:pPr>
      <w:r w:rsidRPr="001964FA">
        <w:rPr>
          <w:sz w:val="24"/>
          <w:szCs w:val="24"/>
        </w:rPr>
        <w:t>Nogueira, S. y Warley, J. (2009). De la tesis al libro. Buenos Aires, Argentina: Biblos.</w:t>
      </w:r>
    </w:p>
    <w:p w:rsidR="007723FE" w:rsidRPr="00FC4AE0" w:rsidRDefault="007723FE" w:rsidP="000C211F">
      <w:pPr>
        <w:ind w:left="720" w:hanging="720"/>
        <w:jc w:val="both"/>
        <w:rPr>
          <w:sz w:val="24"/>
          <w:szCs w:val="24"/>
          <w:lang w:val="es-AR"/>
        </w:rPr>
      </w:pPr>
      <w:proofErr w:type="spellStart"/>
      <w:r w:rsidRPr="00FC4AE0">
        <w:rPr>
          <w:sz w:val="24"/>
          <w:szCs w:val="24"/>
          <w:lang w:val="es-AR"/>
        </w:rPr>
        <w:t>Plantin</w:t>
      </w:r>
      <w:proofErr w:type="spellEnd"/>
      <w:r w:rsidRPr="00FC4AE0">
        <w:rPr>
          <w:sz w:val="24"/>
          <w:szCs w:val="24"/>
          <w:lang w:val="es-AR"/>
        </w:rPr>
        <w:t>, C</w:t>
      </w:r>
      <w:r>
        <w:rPr>
          <w:sz w:val="24"/>
          <w:szCs w:val="24"/>
          <w:lang w:val="es-AR"/>
        </w:rPr>
        <w:t>.</w:t>
      </w:r>
      <w:r w:rsidRPr="00FC4AE0">
        <w:rPr>
          <w:sz w:val="24"/>
          <w:szCs w:val="24"/>
          <w:lang w:val="es-AR"/>
        </w:rPr>
        <w:t xml:space="preserve"> (2001)</w:t>
      </w:r>
      <w:r>
        <w:rPr>
          <w:sz w:val="24"/>
          <w:szCs w:val="24"/>
          <w:lang w:val="es-AR"/>
        </w:rPr>
        <w:t>.</w:t>
      </w:r>
      <w:r w:rsidRPr="00FC4AE0">
        <w:rPr>
          <w:sz w:val="24"/>
          <w:szCs w:val="24"/>
          <w:lang w:val="es-AR"/>
        </w:rPr>
        <w:t xml:space="preserve"> </w:t>
      </w:r>
      <w:r w:rsidRPr="00FC4AE0">
        <w:rPr>
          <w:i/>
          <w:sz w:val="24"/>
          <w:szCs w:val="24"/>
          <w:lang w:val="es-AR"/>
        </w:rPr>
        <w:t>La argumentación,</w:t>
      </w:r>
      <w:r w:rsidRPr="00FC4AE0">
        <w:rPr>
          <w:sz w:val="24"/>
          <w:szCs w:val="24"/>
          <w:lang w:val="es-AR"/>
        </w:rPr>
        <w:t xml:space="preserve"> Barcelona, Ariel.</w:t>
      </w:r>
    </w:p>
    <w:p w:rsidR="007723FE" w:rsidRPr="00923484" w:rsidRDefault="007723FE" w:rsidP="000C211F">
      <w:pPr>
        <w:ind w:left="709" w:hanging="709"/>
        <w:jc w:val="both"/>
        <w:rPr>
          <w:sz w:val="24"/>
          <w:szCs w:val="24"/>
          <w:lang w:val="es-AR"/>
        </w:rPr>
      </w:pPr>
      <w:r w:rsidRPr="00491051">
        <w:rPr>
          <w:sz w:val="24"/>
          <w:szCs w:val="24"/>
        </w:rPr>
        <w:t xml:space="preserve">Silvestri, </w:t>
      </w:r>
      <w:r w:rsidRPr="00FC4AE0">
        <w:rPr>
          <w:sz w:val="24"/>
          <w:szCs w:val="24"/>
        </w:rPr>
        <w:t>A</w:t>
      </w:r>
      <w:r>
        <w:rPr>
          <w:sz w:val="24"/>
          <w:szCs w:val="24"/>
        </w:rPr>
        <w:t>.</w:t>
      </w:r>
      <w:r w:rsidRPr="00FC4AE0">
        <w:rPr>
          <w:sz w:val="24"/>
          <w:szCs w:val="24"/>
        </w:rPr>
        <w:t xml:space="preserve"> (1998)</w:t>
      </w:r>
      <w:r>
        <w:rPr>
          <w:sz w:val="24"/>
          <w:szCs w:val="24"/>
        </w:rPr>
        <w:t>.</w:t>
      </w:r>
      <w:r w:rsidRPr="00FC4AE0">
        <w:rPr>
          <w:sz w:val="24"/>
          <w:szCs w:val="24"/>
        </w:rPr>
        <w:t xml:space="preserve"> “Habilidades de reformulación”, en</w:t>
      </w:r>
      <w:r w:rsidRPr="00FC4AE0">
        <w:rPr>
          <w:i/>
          <w:sz w:val="24"/>
          <w:szCs w:val="24"/>
        </w:rPr>
        <w:t xml:space="preserve"> </w:t>
      </w:r>
      <w:proofErr w:type="spellStart"/>
      <w:r w:rsidRPr="00FC4AE0">
        <w:rPr>
          <w:i/>
          <w:sz w:val="24"/>
          <w:szCs w:val="24"/>
        </w:rPr>
        <w:t>En</w:t>
      </w:r>
      <w:proofErr w:type="spellEnd"/>
      <w:r w:rsidRPr="00FC4AE0">
        <w:rPr>
          <w:i/>
          <w:sz w:val="24"/>
          <w:szCs w:val="24"/>
        </w:rPr>
        <w:t xml:space="preserve"> otras palabras. Las habilidades de reformulación en la producción del texto escrito</w:t>
      </w:r>
      <w:r w:rsidRPr="00FC4AE0">
        <w:rPr>
          <w:sz w:val="24"/>
          <w:szCs w:val="24"/>
        </w:rPr>
        <w:t xml:space="preserve">. </w:t>
      </w:r>
      <w:r w:rsidRPr="00923484">
        <w:rPr>
          <w:sz w:val="24"/>
          <w:szCs w:val="24"/>
          <w:lang w:val="es-AR"/>
        </w:rPr>
        <w:t>Buenos Aires, Cántaro.</w:t>
      </w:r>
      <w:r>
        <w:rPr>
          <w:sz w:val="24"/>
          <w:szCs w:val="24"/>
          <w:lang w:val="es-AR"/>
        </w:rPr>
        <w:t xml:space="preserve"> </w:t>
      </w:r>
    </w:p>
    <w:p w:rsidR="007723FE" w:rsidRDefault="007723FE" w:rsidP="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ind w:left="709" w:hanging="709"/>
        <w:jc w:val="both"/>
        <w:rPr>
          <w:spacing w:val="-3"/>
          <w:sz w:val="24"/>
          <w:szCs w:val="24"/>
        </w:rPr>
      </w:pPr>
      <w:proofErr w:type="spellStart"/>
      <w:r w:rsidRPr="00923484">
        <w:rPr>
          <w:spacing w:val="-3"/>
          <w:sz w:val="24"/>
          <w:szCs w:val="24"/>
          <w:lang w:val="es-AR"/>
        </w:rPr>
        <w:t>Zamu</w:t>
      </w:r>
      <w:proofErr w:type="spellEnd"/>
      <w:r w:rsidRPr="00FC4AE0">
        <w:rPr>
          <w:spacing w:val="-3"/>
          <w:sz w:val="24"/>
          <w:szCs w:val="24"/>
        </w:rPr>
        <w:t>dio, B</w:t>
      </w:r>
      <w:r>
        <w:rPr>
          <w:spacing w:val="-3"/>
          <w:sz w:val="24"/>
          <w:szCs w:val="24"/>
        </w:rPr>
        <w:t>.</w:t>
      </w:r>
      <w:r w:rsidRPr="00FC4AE0">
        <w:rPr>
          <w:spacing w:val="-3"/>
          <w:sz w:val="24"/>
          <w:szCs w:val="24"/>
        </w:rPr>
        <w:t xml:space="preserve"> y </w:t>
      </w:r>
      <w:proofErr w:type="spellStart"/>
      <w:r w:rsidRPr="00FC4AE0">
        <w:rPr>
          <w:spacing w:val="-3"/>
          <w:sz w:val="24"/>
          <w:szCs w:val="24"/>
        </w:rPr>
        <w:t>Atorresi</w:t>
      </w:r>
      <w:proofErr w:type="spellEnd"/>
      <w:r>
        <w:rPr>
          <w:spacing w:val="-3"/>
          <w:sz w:val="24"/>
          <w:szCs w:val="24"/>
        </w:rPr>
        <w:t>, A.</w:t>
      </w:r>
      <w:r w:rsidRPr="00FC4AE0">
        <w:rPr>
          <w:spacing w:val="-3"/>
          <w:sz w:val="24"/>
          <w:szCs w:val="24"/>
        </w:rPr>
        <w:t xml:space="preserve"> (2000)</w:t>
      </w:r>
      <w:r>
        <w:rPr>
          <w:spacing w:val="-3"/>
          <w:sz w:val="24"/>
          <w:szCs w:val="24"/>
        </w:rPr>
        <w:t>.</w:t>
      </w:r>
      <w:r w:rsidRPr="00FC4AE0">
        <w:rPr>
          <w:spacing w:val="-3"/>
          <w:sz w:val="24"/>
          <w:szCs w:val="24"/>
        </w:rPr>
        <w:t xml:space="preserve"> </w:t>
      </w:r>
      <w:r w:rsidRPr="00FC4AE0">
        <w:rPr>
          <w:i/>
          <w:spacing w:val="-3"/>
          <w:sz w:val="24"/>
          <w:szCs w:val="24"/>
        </w:rPr>
        <w:t>La explicación</w:t>
      </w:r>
      <w:r w:rsidRPr="00FC4AE0">
        <w:rPr>
          <w:spacing w:val="-3"/>
          <w:sz w:val="24"/>
          <w:szCs w:val="24"/>
        </w:rPr>
        <w:t>, Buenos Aires, EUDEBA- Enciclopedia Semiológica.</w:t>
      </w:r>
    </w:p>
    <w:p w:rsidR="000C211F" w:rsidRDefault="000C211F" w:rsidP="000C211F">
      <w:pPr>
        <w:ind w:left="709" w:hanging="709"/>
        <w:rPr>
          <w:rFonts w:eastAsia="Arial Unicode MS"/>
          <w:sz w:val="24"/>
          <w:szCs w:val="24"/>
        </w:rPr>
      </w:pPr>
    </w:p>
    <w:p w:rsidR="007723FE" w:rsidRDefault="007723FE" w:rsidP="000C211F">
      <w:pPr>
        <w:ind w:left="709" w:hanging="709"/>
        <w:rPr>
          <w:rFonts w:eastAsia="Arial Unicode MS"/>
          <w:sz w:val="24"/>
          <w:szCs w:val="24"/>
        </w:rPr>
      </w:pPr>
    </w:p>
    <w:p w:rsidR="000C211F" w:rsidRPr="00FC4AE0" w:rsidRDefault="000C211F" w:rsidP="000C211F">
      <w:pPr>
        <w:pStyle w:val="Ttulo1"/>
        <w:rPr>
          <w:szCs w:val="24"/>
        </w:rPr>
      </w:pPr>
      <w:r w:rsidRPr="00FC4AE0">
        <w:rPr>
          <w:szCs w:val="24"/>
        </w:rPr>
        <w:t>Metodología</w:t>
      </w:r>
    </w:p>
    <w:p w:rsidR="000C211F" w:rsidRPr="00FC4AE0" w:rsidRDefault="000C211F" w:rsidP="000C211F">
      <w:pPr>
        <w:pStyle w:val="Textoindependiente"/>
        <w:rPr>
          <w:szCs w:val="24"/>
        </w:rPr>
      </w:pPr>
      <w:r w:rsidRPr="00FC4AE0">
        <w:rPr>
          <w:szCs w:val="24"/>
        </w:rPr>
        <w:t>Los encuentros adoptarán la modalidad de trabajo de Seminario/Taller. Cada uno de los encuentros tendrá dos momentos: uno inicial, en el que las docentes expondrán los contenidos teóricos previstos, o bien, en el que los alumnos retomarán, ampliarán y ejemplificarán los temas teóricos introducidos por las docentes, sobre la base bibliográfica propuesta. Se prevé, en esta instancia, que el grupo discuta la aplicación de las nociones teóricas en un corpus dado.</w:t>
      </w:r>
    </w:p>
    <w:p w:rsidR="000C211F" w:rsidRPr="00FC4AE0" w:rsidRDefault="000C211F" w:rsidP="000C211F">
      <w:pPr>
        <w:pStyle w:val="Textoindependiente"/>
        <w:rPr>
          <w:szCs w:val="24"/>
        </w:rPr>
      </w:pPr>
      <w:r w:rsidRPr="00FC4AE0">
        <w:rPr>
          <w:szCs w:val="24"/>
        </w:rPr>
        <w:t>En el segundo momento, los alumnos deberán resolver consignas de escritura, en el marco de una dinámica de taller que incluya lecturas de los géneros académicos que deberán abordarse para resolver las consignas.</w:t>
      </w:r>
    </w:p>
    <w:p w:rsidR="000C211F" w:rsidRPr="00FC4AE0" w:rsidRDefault="000C211F" w:rsidP="000C211F">
      <w:pPr>
        <w:pStyle w:val="Textoindependiente"/>
        <w:rPr>
          <w:szCs w:val="24"/>
        </w:rPr>
      </w:pPr>
    </w:p>
    <w:p w:rsidR="000C211F" w:rsidRPr="00FC4AE0" w:rsidRDefault="000C211F" w:rsidP="000C211F">
      <w:pPr>
        <w:pStyle w:val="Textoindependiente"/>
        <w:rPr>
          <w:szCs w:val="24"/>
        </w:rPr>
      </w:pPr>
    </w:p>
    <w:p w:rsidR="000C211F" w:rsidRPr="00FC4AE0" w:rsidRDefault="000C211F" w:rsidP="000C211F">
      <w:pPr>
        <w:pStyle w:val="Textoindependiente"/>
        <w:rPr>
          <w:szCs w:val="24"/>
        </w:rPr>
      </w:pPr>
      <w:r w:rsidRPr="00FC4AE0">
        <w:rPr>
          <w:b/>
          <w:szCs w:val="24"/>
        </w:rPr>
        <w:t>Evaluación</w:t>
      </w:r>
      <w:r w:rsidRPr="00FC4AE0">
        <w:rPr>
          <w:szCs w:val="24"/>
        </w:rPr>
        <w:t>:</w:t>
      </w:r>
    </w:p>
    <w:p w:rsidR="000C211F" w:rsidRPr="00FC4AE0" w:rsidRDefault="000C211F" w:rsidP="000C211F">
      <w:pPr>
        <w:pStyle w:val="Textoindependiente"/>
        <w:rPr>
          <w:szCs w:val="24"/>
        </w:rPr>
      </w:pPr>
      <w:r w:rsidRPr="00FC4AE0">
        <w:rPr>
          <w:szCs w:val="24"/>
        </w:rPr>
        <w:t>La evaluación del Taller se realizará con la aprobación de una serie de escritos académicos que se solicitarán en el desarrollo del taller. Se evaluará cada trabajo individualmente y el progreso en la serie completa, que los alumnos deberán entregar, con sus reescrituras si fuera necesario, al final del Taller.</w:t>
      </w:r>
    </w:p>
    <w:p w:rsidR="000C211F" w:rsidRPr="00FC4AE0" w:rsidRDefault="000C211F" w:rsidP="000C211F">
      <w:pPr>
        <w:pStyle w:val="Textoindependiente"/>
        <w:rPr>
          <w:szCs w:val="24"/>
        </w:rPr>
      </w:pPr>
      <w:r w:rsidRPr="00FC4AE0">
        <w:rPr>
          <w:szCs w:val="24"/>
        </w:rPr>
        <w:t>Además, los alumnos deberán cumplir con el requisito de asistencia y de exposición oral de un tema teórico.</w:t>
      </w:r>
    </w:p>
    <w:p w:rsidR="000C211F" w:rsidRPr="00FC4AE0" w:rsidRDefault="000C211F" w:rsidP="000C211F">
      <w:pPr>
        <w:pStyle w:val="Textoindependiente"/>
        <w:rPr>
          <w:szCs w:val="24"/>
        </w:rPr>
      </w:pPr>
    </w:p>
    <w:p w:rsidR="000C211F" w:rsidRPr="00FC4AE0" w:rsidRDefault="000C211F" w:rsidP="000C211F">
      <w:pPr>
        <w:jc w:val="both"/>
        <w:rPr>
          <w:sz w:val="24"/>
          <w:szCs w:val="24"/>
        </w:rPr>
      </w:pPr>
    </w:p>
    <w:p w:rsidR="000C211F" w:rsidRPr="00FC4AE0" w:rsidRDefault="000C211F" w:rsidP="000C211F"/>
    <w:p w:rsidR="000C211F" w:rsidRDefault="000C211F" w:rsidP="000C211F"/>
    <w:p w:rsidR="000C211F" w:rsidRDefault="000C211F"/>
    <w:sectPr w:rsidR="000C211F" w:rsidSect="000853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4187B"/>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F"/>
    <w:rsid w:val="00075973"/>
    <w:rsid w:val="000C211F"/>
    <w:rsid w:val="007723FE"/>
    <w:rsid w:val="00CA7B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6CEDE-649F-48E1-B70C-B7986DDB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1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0C211F"/>
    <w:pPr>
      <w:keepNext/>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outlineLvl w:val="0"/>
    </w:pPr>
    <w:rPr>
      <w:b/>
      <w:spacing w:val="-3"/>
      <w:sz w:val="24"/>
      <w:lang w:val="es-ES_tradnl"/>
    </w:rPr>
  </w:style>
  <w:style w:type="paragraph" w:styleId="Ttulo2">
    <w:name w:val="heading 2"/>
    <w:basedOn w:val="Normal"/>
    <w:next w:val="Normal"/>
    <w:link w:val="Ttulo2Car"/>
    <w:qFormat/>
    <w:rsid w:val="000C211F"/>
    <w:pPr>
      <w:keepNext/>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outlineLvl w:val="1"/>
    </w:pPr>
    <w:rPr>
      <w:i/>
      <w:spacing w:val="-3"/>
      <w:sz w:val="24"/>
      <w:lang w:val="es-ES_tradnl"/>
    </w:rPr>
  </w:style>
  <w:style w:type="paragraph" w:styleId="Ttulo3">
    <w:name w:val="heading 3"/>
    <w:basedOn w:val="Normal"/>
    <w:next w:val="Normal"/>
    <w:link w:val="Ttulo3Car"/>
    <w:qFormat/>
    <w:rsid w:val="000C211F"/>
    <w:pPr>
      <w:keepNext/>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center"/>
      <w:outlineLvl w:val="2"/>
    </w:pPr>
    <w:rPr>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211F"/>
    <w:rPr>
      <w:rFonts w:ascii="Times New Roman" w:eastAsia="Times New Roman" w:hAnsi="Times New Roman" w:cs="Times New Roman"/>
      <w:b/>
      <w:spacing w:val="-3"/>
      <w:sz w:val="24"/>
      <w:szCs w:val="20"/>
      <w:lang w:val="es-ES_tradnl" w:eastAsia="es-ES"/>
    </w:rPr>
  </w:style>
  <w:style w:type="character" w:customStyle="1" w:styleId="Ttulo2Car">
    <w:name w:val="Título 2 Car"/>
    <w:basedOn w:val="Fuentedeprrafopredeter"/>
    <w:link w:val="Ttulo2"/>
    <w:rsid w:val="000C211F"/>
    <w:rPr>
      <w:rFonts w:ascii="Times New Roman" w:eastAsia="Times New Roman" w:hAnsi="Times New Roman" w:cs="Times New Roman"/>
      <w:i/>
      <w:spacing w:val="-3"/>
      <w:sz w:val="24"/>
      <w:szCs w:val="20"/>
      <w:lang w:val="es-ES_tradnl" w:eastAsia="es-ES"/>
    </w:rPr>
  </w:style>
  <w:style w:type="character" w:customStyle="1" w:styleId="Ttulo3Car">
    <w:name w:val="Título 3 Car"/>
    <w:basedOn w:val="Fuentedeprrafopredeter"/>
    <w:link w:val="Ttulo3"/>
    <w:rsid w:val="000C211F"/>
    <w:rPr>
      <w:rFonts w:ascii="Times New Roman" w:eastAsia="Times New Roman" w:hAnsi="Times New Roman" w:cs="Times New Roman"/>
      <w:b/>
      <w:spacing w:val="-3"/>
      <w:sz w:val="24"/>
      <w:szCs w:val="20"/>
      <w:lang w:val="es-ES" w:eastAsia="es-ES"/>
    </w:rPr>
  </w:style>
  <w:style w:type="paragraph" w:styleId="Textoindependiente">
    <w:name w:val="Body Text"/>
    <w:basedOn w:val="Normal"/>
    <w:link w:val="TextoindependienteCar"/>
    <w:rsid w:val="000C211F"/>
    <w:pPr>
      <w:tabs>
        <w:tab w:val="left" w:pos="0"/>
        <w:tab w:val="left" w:pos="720"/>
        <w:tab w:val="left" w:pos="1440"/>
        <w:tab w:val="left" w:pos="2160"/>
        <w:tab w:val="left" w:pos="2880"/>
        <w:tab w:val="left" w:pos="3600"/>
        <w:tab w:val="left" w:pos="4320"/>
        <w:tab w:val="left" w:pos="5040"/>
        <w:tab w:val="left" w:pos="5760"/>
        <w:tab w:val="right" w:pos="6216"/>
        <w:tab w:val="left" w:pos="7920"/>
      </w:tabs>
      <w:suppressAutoHyphens/>
      <w:jc w:val="both"/>
    </w:pPr>
    <w:rPr>
      <w:spacing w:val="-3"/>
      <w:sz w:val="24"/>
      <w:lang w:val="es-ES_tradnl"/>
    </w:rPr>
  </w:style>
  <w:style w:type="character" w:customStyle="1" w:styleId="TextoindependienteCar">
    <w:name w:val="Texto independiente Car"/>
    <w:basedOn w:val="Fuentedeprrafopredeter"/>
    <w:link w:val="Textoindependiente"/>
    <w:rsid w:val="000C211F"/>
    <w:rPr>
      <w:rFonts w:ascii="Times New Roman" w:eastAsia="Times New Roman" w:hAnsi="Times New Roman" w:cs="Times New Roman"/>
      <w:spacing w:val="-3"/>
      <w:sz w:val="24"/>
      <w:szCs w:val="20"/>
      <w:lang w:val="es-ES_tradnl" w:eastAsia="es-ES"/>
    </w:rPr>
  </w:style>
  <w:style w:type="paragraph" w:styleId="Textosinformato">
    <w:name w:val="Plain Text"/>
    <w:basedOn w:val="Normal"/>
    <w:link w:val="TextosinformatoCar"/>
    <w:uiPriority w:val="99"/>
    <w:rsid w:val="000C211F"/>
    <w:rPr>
      <w:rFonts w:ascii="Courier New" w:hAnsi="Courier New"/>
    </w:rPr>
  </w:style>
  <w:style w:type="character" w:customStyle="1" w:styleId="TextosinformatoCar">
    <w:name w:val="Texto sin formato Car"/>
    <w:basedOn w:val="Fuentedeprrafopredeter"/>
    <w:link w:val="Textosinformato"/>
    <w:uiPriority w:val="99"/>
    <w:rsid w:val="000C211F"/>
    <w:rPr>
      <w:rFonts w:ascii="Courier New" w:eastAsia="Times New Roman" w:hAnsi="Courier New" w:cs="Times New Roman"/>
      <w:sz w:val="20"/>
      <w:szCs w:val="20"/>
      <w:lang w:val="es-ES" w:eastAsia="es-ES"/>
    </w:rPr>
  </w:style>
  <w:style w:type="character" w:customStyle="1" w:styleId="apple-converted-space">
    <w:name w:val="apple-converted-space"/>
    <w:basedOn w:val="Fuentedeprrafopredeter"/>
    <w:rsid w:val="000C211F"/>
  </w:style>
  <w:style w:type="character" w:styleId="Hipervnculo">
    <w:name w:val="Hyperlink"/>
    <w:rsid w:val="000C2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udistrital.edu.co/ojs/index.php/enunc/article/view/8252/10038" TargetMode="External"/><Relationship Id="rId3" Type="http://schemas.openxmlformats.org/officeDocument/2006/relationships/settings" Target="settings.xml"/><Relationship Id="rId7" Type="http://schemas.openxmlformats.org/officeDocument/2006/relationships/hyperlink" Target="http://www.sciel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estria.rec.uba.ar/Tres/articulos.htm" TargetMode="External"/><Relationship Id="rId5" Type="http://schemas.openxmlformats.org/officeDocument/2006/relationships/hyperlink" Target="https://media.utp.edu.co/referenciasbibliograficas/uploads/referencias/articul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2868</Words>
  <Characters>15779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Nogueira</dc:creator>
  <cp:keywords/>
  <dc:description/>
  <cp:lastModifiedBy>Mariana di Stefano</cp:lastModifiedBy>
  <cp:revision>2</cp:revision>
  <dcterms:created xsi:type="dcterms:W3CDTF">2019-05-02T14:54:00Z</dcterms:created>
  <dcterms:modified xsi:type="dcterms:W3CDTF">2019-05-02T14:54:00Z</dcterms:modified>
</cp:coreProperties>
</file>