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51" w:rsidRDefault="00D61051" w:rsidP="00D61051">
      <w:pPr>
        <w:rPr>
          <w:rFonts w:ascii="Palatino Linotype" w:hAnsi="Palatino Linotype"/>
          <w:b/>
          <w:smallCaps/>
          <w:lang w:val="es-ES"/>
        </w:rPr>
      </w:pPr>
    </w:p>
    <w:p w:rsidR="001B2C77" w:rsidRDefault="001B2C77" w:rsidP="001B2C77">
      <w:pPr>
        <w:jc w:val="center"/>
        <w:rPr>
          <w:rFonts w:ascii="Bitstream Charter" w:hAnsi="Bitstream Charter"/>
        </w:rPr>
      </w:pPr>
    </w:p>
    <w:p w:rsidR="001B2C77" w:rsidRDefault="001B2C77" w:rsidP="001B2C77">
      <w:pPr>
        <w:pBdr>
          <w:top w:val="double" w:sz="1" w:space="1" w:color="000000"/>
          <w:left w:val="double" w:sz="1" w:space="4" w:color="000000"/>
          <w:bottom w:val="double" w:sz="1" w:space="1" w:color="000000"/>
          <w:right w:val="double" w:sz="1" w:space="4" w:color="000000"/>
        </w:pBdr>
        <w:jc w:val="center"/>
        <w:rPr>
          <w:rFonts w:ascii="Bitstream Charter" w:hAnsi="Bitstream Charter"/>
        </w:rPr>
      </w:pPr>
      <w:r>
        <w:rPr>
          <w:rFonts w:ascii="Bitstream Charter" w:hAnsi="Bitstream Charter"/>
          <w:noProof/>
          <w:lang w:val="es-AR" w:eastAsia="es-AR"/>
        </w:rPr>
        <w:drawing>
          <wp:inline distT="0" distB="0" distL="0" distR="0">
            <wp:extent cx="1609725" cy="1504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1504950"/>
                    </a:xfrm>
                    <a:prstGeom prst="rect">
                      <a:avLst/>
                    </a:prstGeom>
                    <a:solidFill>
                      <a:srgbClr val="FFFFFF"/>
                    </a:solidFill>
                    <a:ln>
                      <a:noFill/>
                    </a:ln>
                  </pic:spPr>
                </pic:pic>
              </a:graphicData>
            </a:graphic>
          </wp:inline>
        </w:drawing>
      </w:r>
    </w:p>
    <w:p w:rsidR="001B2C77" w:rsidRDefault="001B2C77" w:rsidP="001B2C77">
      <w:pPr>
        <w:pBdr>
          <w:top w:val="double" w:sz="1" w:space="1" w:color="000000"/>
          <w:left w:val="double" w:sz="1" w:space="4" w:color="000000"/>
          <w:bottom w:val="double" w:sz="1" w:space="1" w:color="000000"/>
          <w:right w:val="double" w:sz="1" w:space="4" w:color="000000"/>
        </w:pBdr>
        <w:jc w:val="both"/>
        <w:rPr>
          <w:rFonts w:ascii="Bitstream Charter" w:hAnsi="Bitstream Charter"/>
        </w:rPr>
      </w:pPr>
    </w:p>
    <w:p w:rsidR="001B2C77" w:rsidRDefault="001B2C77" w:rsidP="001B2C77">
      <w:pPr>
        <w:pBdr>
          <w:top w:val="double" w:sz="1" w:space="1" w:color="000000"/>
          <w:left w:val="double" w:sz="1" w:space="4" w:color="000000"/>
          <w:bottom w:val="double" w:sz="1" w:space="1" w:color="000000"/>
          <w:right w:val="double" w:sz="1" w:space="4" w:color="000000"/>
        </w:pBdr>
        <w:jc w:val="both"/>
        <w:rPr>
          <w:rFonts w:ascii="Bitstream Charter" w:hAnsi="Bitstream Charter"/>
        </w:rPr>
      </w:pPr>
    </w:p>
    <w:p w:rsidR="001B2C77" w:rsidRPr="001B2C77" w:rsidRDefault="001B2C77" w:rsidP="001B2C77">
      <w:pPr>
        <w:pBdr>
          <w:top w:val="double" w:sz="1" w:space="1" w:color="000000"/>
          <w:left w:val="double" w:sz="1" w:space="4" w:color="000000"/>
          <w:bottom w:val="double" w:sz="1" w:space="1" w:color="000000"/>
          <w:right w:val="double" w:sz="1" w:space="4" w:color="000000"/>
        </w:pBdr>
        <w:jc w:val="both"/>
        <w:rPr>
          <w:rFonts w:ascii="Bitstream Charter" w:hAnsi="Bitstream Charter"/>
          <w:lang w:val="es-AR"/>
        </w:rPr>
      </w:pPr>
      <w:r w:rsidRPr="001B2C77">
        <w:rPr>
          <w:rFonts w:ascii="Bitstream Charter" w:hAnsi="Bitstream Charter"/>
          <w:lang w:val="es-AR"/>
        </w:rPr>
        <w:t xml:space="preserve">  </w:t>
      </w:r>
    </w:p>
    <w:p w:rsidR="001B2C77" w:rsidRPr="001B2C77" w:rsidRDefault="001B2C77" w:rsidP="001B2C77">
      <w:pPr>
        <w:pBdr>
          <w:top w:val="double" w:sz="1" w:space="1" w:color="000000"/>
          <w:left w:val="double" w:sz="1" w:space="4" w:color="000000"/>
          <w:bottom w:val="double" w:sz="1" w:space="1" w:color="000000"/>
          <w:right w:val="double" w:sz="1" w:space="4" w:color="000000"/>
        </w:pBdr>
        <w:jc w:val="both"/>
        <w:rPr>
          <w:rFonts w:ascii="Bitstream Charter" w:hAnsi="Bitstream Charter"/>
          <w:lang w:val="es-AR"/>
        </w:rPr>
      </w:pPr>
      <w:r w:rsidRPr="001B2C77">
        <w:rPr>
          <w:rFonts w:ascii="Bitstream Charter" w:hAnsi="Bitstream Charter"/>
          <w:lang w:val="es-AR"/>
        </w:rPr>
        <w:t xml:space="preserve">                                             </w:t>
      </w:r>
    </w:p>
    <w:p w:rsidR="001B2C77" w:rsidRPr="001B2C77" w:rsidRDefault="001B2C77" w:rsidP="001B2C77">
      <w:pPr>
        <w:pBdr>
          <w:top w:val="double" w:sz="1" w:space="1" w:color="000000"/>
          <w:left w:val="double" w:sz="1" w:space="4" w:color="000000"/>
          <w:bottom w:val="double" w:sz="1" w:space="1" w:color="000000"/>
          <w:right w:val="double" w:sz="1" w:space="4" w:color="000000"/>
        </w:pBdr>
        <w:jc w:val="both"/>
        <w:rPr>
          <w:rFonts w:ascii="Bitstream Charter" w:hAnsi="Bitstream Charter"/>
          <w:lang w:val="es-AR"/>
        </w:rPr>
      </w:pPr>
    </w:p>
    <w:p w:rsidR="001B2C77" w:rsidRPr="001B2C77" w:rsidRDefault="001B2C77" w:rsidP="001B2C77">
      <w:pPr>
        <w:pBdr>
          <w:top w:val="double" w:sz="1" w:space="1" w:color="000000"/>
          <w:left w:val="double" w:sz="1" w:space="4" w:color="000000"/>
          <w:bottom w:val="double" w:sz="1" w:space="1" w:color="000000"/>
          <w:right w:val="double" w:sz="1" w:space="4" w:color="000000"/>
        </w:pBdr>
        <w:jc w:val="both"/>
        <w:rPr>
          <w:rFonts w:ascii="Bitstream Charter" w:hAnsi="Bitstream Charter"/>
          <w:lang w:val="es-AR"/>
        </w:rPr>
      </w:pPr>
    </w:p>
    <w:p w:rsidR="001B2C77" w:rsidRPr="001B2C77" w:rsidRDefault="001B2C77" w:rsidP="001B2C77">
      <w:pPr>
        <w:pBdr>
          <w:top w:val="double" w:sz="1" w:space="1" w:color="000000"/>
          <w:left w:val="double" w:sz="1" w:space="4" w:color="000000"/>
          <w:bottom w:val="double" w:sz="1" w:space="1" w:color="000000"/>
          <w:right w:val="double" w:sz="1" w:space="4" w:color="000000"/>
        </w:pBdr>
        <w:jc w:val="both"/>
        <w:rPr>
          <w:rFonts w:ascii="Bitstream Charter" w:hAnsi="Bitstream Charter"/>
          <w:i/>
          <w:iCs/>
          <w:lang w:val="es-AR"/>
        </w:rPr>
      </w:pPr>
    </w:p>
    <w:p w:rsidR="001B2C77" w:rsidRPr="00204EEA" w:rsidRDefault="001B2C77" w:rsidP="001B2C77">
      <w:pPr>
        <w:pBdr>
          <w:top w:val="double" w:sz="1" w:space="1" w:color="000000"/>
          <w:left w:val="double" w:sz="1" w:space="4" w:color="000000"/>
          <w:bottom w:val="double" w:sz="1" w:space="1" w:color="000000"/>
          <w:right w:val="double" w:sz="1" w:space="4" w:color="000000"/>
        </w:pBdr>
        <w:jc w:val="both"/>
        <w:rPr>
          <w:rFonts w:ascii="Palatino Linotype" w:hAnsi="Palatino Linotype"/>
          <w:i/>
          <w:iCs/>
          <w:lang w:val="es-AR"/>
        </w:rPr>
      </w:pPr>
    </w:p>
    <w:p w:rsidR="001B2C77" w:rsidRPr="00204EEA" w:rsidRDefault="001B2C77" w:rsidP="001B2C77">
      <w:pPr>
        <w:pBdr>
          <w:top w:val="double" w:sz="1" w:space="1" w:color="000000"/>
          <w:left w:val="double" w:sz="1" w:space="4" w:color="000000"/>
          <w:bottom w:val="double" w:sz="1" w:space="1" w:color="000000"/>
          <w:right w:val="double" w:sz="1" w:space="4" w:color="000000"/>
        </w:pBdr>
        <w:jc w:val="center"/>
        <w:rPr>
          <w:rFonts w:ascii="Palatino Linotype" w:eastAsia="Batang" w:hAnsi="Palatino Linotype"/>
          <w:iCs/>
          <w:lang w:val="es-AR"/>
        </w:rPr>
      </w:pPr>
      <w:r w:rsidRPr="00204EEA">
        <w:rPr>
          <w:rFonts w:ascii="Palatino Linotype" w:eastAsia="Batang" w:hAnsi="Palatino Linotype"/>
          <w:iCs/>
          <w:lang w:val="es-AR"/>
        </w:rPr>
        <w:t>UNIVERSIDAD DE BUENOS AIRES</w:t>
      </w:r>
    </w:p>
    <w:p w:rsidR="001B2C77" w:rsidRPr="00204EEA" w:rsidRDefault="001B2C77" w:rsidP="001B2C77">
      <w:pPr>
        <w:pBdr>
          <w:top w:val="double" w:sz="1" w:space="1" w:color="000000"/>
          <w:left w:val="double" w:sz="1" w:space="4" w:color="000000"/>
          <w:bottom w:val="double" w:sz="1" w:space="1" w:color="000000"/>
          <w:right w:val="double" w:sz="1" w:space="4" w:color="000000"/>
        </w:pBdr>
        <w:jc w:val="center"/>
        <w:rPr>
          <w:rFonts w:ascii="Palatino Linotype" w:eastAsia="Batang" w:hAnsi="Palatino Linotype"/>
          <w:iCs/>
          <w:lang w:val="es-AR"/>
        </w:rPr>
      </w:pPr>
      <w:r w:rsidRPr="00204EEA">
        <w:rPr>
          <w:rFonts w:ascii="Palatino Linotype" w:eastAsia="Batang" w:hAnsi="Palatino Linotype"/>
          <w:iCs/>
          <w:lang w:val="es-AR"/>
        </w:rPr>
        <w:t>FACULTAD DE FILOSOFIA Y LETRAS</w:t>
      </w:r>
    </w:p>
    <w:p w:rsidR="001B2C77" w:rsidRPr="00204EEA" w:rsidRDefault="001B2C77" w:rsidP="001B2C77">
      <w:pPr>
        <w:pBdr>
          <w:top w:val="double" w:sz="1" w:space="1" w:color="000000"/>
          <w:left w:val="double" w:sz="1" w:space="4" w:color="000000"/>
          <w:bottom w:val="double" w:sz="1" w:space="1" w:color="000000"/>
          <w:right w:val="double" w:sz="1" w:space="4" w:color="000000"/>
        </w:pBdr>
        <w:jc w:val="center"/>
        <w:rPr>
          <w:rFonts w:ascii="Palatino Linotype" w:eastAsia="Batang" w:hAnsi="Palatino Linotype"/>
          <w:iCs/>
          <w:lang w:val="es-AR"/>
        </w:rPr>
      </w:pPr>
      <w:r w:rsidRPr="00204EEA">
        <w:rPr>
          <w:rFonts w:ascii="Palatino Linotype" w:eastAsia="Batang" w:hAnsi="Palatino Linotype"/>
          <w:iCs/>
          <w:lang w:val="es-AR"/>
        </w:rPr>
        <w:t>MAESTRIA EN ESTUDIOS INTERDISCIPLINARIOS DE LA SUBJETIVIDAD</w:t>
      </w:r>
    </w:p>
    <w:p w:rsidR="001B2C77" w:rsidRPr="00204EEA" w:rsidRDefault="001B2C77" w:rsidP="001B2C77">
      <w:pPr>
        <w:pBdr>
          <w:top w:val="double" w:sz="1" w:space="1" w:color="000000"/>
          <w:left w:val="double" w:sz="1" w:space="4" w:color="000000"/>
          <w:bottom w:val="double" w:sz="1" w:space="1" w:color="000000"/>
          <w:right w:val="double" w:sz="1" w:space="4" w:color="000000"/>
        </w:pBdr>
        <w:jc w:val="both"/>
        <w:rPr>
          <w:rFonts w:ascii="Palatino Linotype" w:hAnsi="Palatino Linotype"/>
          <w:lang w:val="es-AR"/>
        </w:rPr>
      </w:pPr>
    </w:p>
    <w:p w:rsidR="001B2C77" w:rsidRPr="00204EEA" w:rsidRDefault="001B2C77" w:rsidP="001B2C77">
      <w:pPr>
        <w:pBdr>
          <w:top w:val="double" w:sz="1" w:space="1" w:color="000000"/>
          <w:left w:val="double" w:sz="1" w:space="4" w:color="000000"/>
          <w:bottom w:val="double" w:sz="1" w:space="1" w:color="000000"/>
          <w:right w:val="double" w:sz="1" w:space="4" w:color="000000"/>
        </w:pBdr>
        <w:jc w:val="both"/>
        <w:rPr>
          <w:rFonts w:ascii="Palatino Linotype" w:hAnsi="Palatino Linotype"/>
          <w:lang w:val="es-AR"/>
        </w:rPr>
      </w:pPr>
    </w:p>
    <w:p w:rsidR="001B2C77" w:rsidRPr="00204EEA" w:rsidRDefault="001B2C77" w:rsidP="001B2C77">
      <w:pPr>
        <w:pBdr>
          <w:top w:val="double" w:sz="1" w:space="1" w:color="000000"/>
          <w:left w:val="double" w:sz="1" w:space="4" w:color="000000"/>
          <w:bottom w:val="double" w:sz="1" w:space="1" w:color="000000"/>
          <w:right w:val="double" w:sz="1" w:space="4" w:color="000000"/>
        </w:pBdr>
        <w:jc w:val="both"/>
        <w:rPr>
          <w:rFonts w:ascii="Palatino Linotype" w:eastAsia="Batang" w:hAnsi="Palatino Linotype"/>
          <w:iCs/>
          <w:lang w:val="es-AR"/>
        </w:rPr>
      </w:pPr>
    </w:p>
    <w:p w:rsidR="001B2C77" w:rsidRPr="00204EEA" w:rsidRDefault="001B2C77" w:rsidP="001B2C77">
      <w:pPr>
        <w:pBdr>
          <w:top w:val="double" w:sz="1" w:space="1" w:color="000000"/>
          <w:left w:val="double" w:sz="1" w:space="4" w:color="000000"/>
          <w:bottom w:val="double" w:sz="1" w:space="1" w:color="000000"/>
          <w:right w:val="double" w:sz="1" w:space="4" w:color="000000"/>
        </w:pBdr>
        <w:jc w:val="both"/>
        <w:rPr>
          <w:rFonts w:ascii="Palatino Linotype" w:eastAsia="Batang" w:hAnsi="Palatino Linotype"/>
          <w:iCs/>
          <w:lang w:val="es-AR"/>
        </w:rPr>
      </w:pPr>
    </w:p>
    <w:p w:rsidR="001B2C77" w:rsidRPr="00204EEA" w:rsidRDefault="001B2C77" w:rsidP="001B2C77">
      <w:pPr>
        <w:pBdr>
          <w:top w:val="double" w:sz="1" w:space="1" w:color="000000"/>
          <w:left w:val="double" w:sz="1" w:space="4" w:color="000000"/>
          <w:bottom w:val="double" w:sz="1" w:space="1" w:color="000000"/>
          <w:right w:val="double" w:sz="1" w:space="4" w:color="000000"/>
        </w:pBdr>
        <w:jc w:val="both"/>
        <w:rPr>
          <w:rFonts w:ascii="Palatino Linotype" w:eastAsia="Batang" w:hAnsi="Palatino Linotype"/>
          <w:iCs/>
          <w:lang w:val="es-AR"/>
        </w:rPr>
      </w:pPr>
      <w:r w:rsidRPr="00204EEA">
        <w:rPr>
          <w:rFonts w:ascii="Palatino Linotype" w:eastAsia="Batang" w:hAnsi="Palatino Linotype"/>
          <w:iCs/>
          <w:lang w:val="es-AR"/>
        </w:rPr>
        <w:t xml:space="preserve">SEMINARIO: Ámbitos e intervenciones </w:t>
      </w:r>
      <w:r w:rsidRPr="00204EEA">
        <w:rPr>
          <w:rFonts w:ascii="Palatino Linotype" w:eastAsia="Batang" w:hAnsi="Palatino Linotype"/>
          <w:iCs/>
          <w:lang w:val="es-AR"/>
        </w:rPr>
        <w:t xml:space="preserve">sociales, institucionales y comunitarios </w:t>
      </w:r>
      <w:r w:rsidRPr="00204EEA">
        <w:rPr>
          <w:rFonts w:ascii="Palatino Linotype" w:eastAsia="Batang" w:hAnsi="Palatino Linotype"/>
          <w:iCs/>
          <w:lang w:val="es-AR"/>
        </w:rPr>
        <w:t>en la construcción y transformación del sujeto y de la subjetividad.</w:t>
      </w:r>
    </w:p>
    <w:p w:rsidR="001B2C77" w:rsidRPr="00204EEA" w:rsidRDefault="001B2C77" w:rsidP="001B2C77">
      <w:pPr>
        <w:pBdr>
          <w:top w:val="double" w:sz="1" w:space="1" w:color="000000"/>
          <w:left w:val="double" w:sz="1" w:space="4" w:color="000000"/>
          <w:bottom w:val="double" w:sz="1" w:space="1" w:color="000000"/>
          <w:right w:val="double" w:sz="1" w:space="4" w:color="000000"/>
        </w:pBdr>
        <w:jc w:val="both"/>
        <w:rPr>
          <w:rFonts w:ascii="Palatino Linotype" w:eastAsia="Batang" w:hAnsi="Palatino Linotype"/>
          <w:iCs/>
          <w:lang w:val="es-AR"/>
        </w:rPr>
      </w:pPr>
    </w:p>
    <w:p w:rsidR="001B2C77" w:rsidRPr="00204EEA" w:rsidRDefault="001B2C77" w:rsidP="001B2C77">
      <w:pPr>
        <w:pBdr>
          <w:top w:val="double" w:sz="1" w:space="1" w:color="000000"/>
          <w:left w:val="double" w:sz="1" w:space="4" w:color="000000"/>
          <w:bottom w:val="double" w:sz="1" w:space="1" w:color="000000"/>
          <w:right w:val="double" w:sz="1" w:space="4" w:color="000000"/>
        </w:pBdr>
        <w:jc w:val="both"/>
        <w:rPr>
          <w:rFonts w:ascii="Palatino Linotype" w:eastAsia="Batang" w:hAnsi="Palatino Linotype"/>
          <w:iCs/>
          <w:lang w:val="es-AR"/>
        </w:rPr>
      </w:pPr>
      <w:r w:rsidRPr="00204EEA">
        <w:rPr>
          <w:rFonts w:ascii="Palatino Linotype" w:eastAsia="Batang" w:hAnsi="Palatino Linotype"/>
          <w:iCs/>
          <w:lang w:val="es-AR"/>
        </w:rPr>
        <w:t xml:space="preserve">PROFESOR: </w:t>
      </w:r>
      <w:r w:rsidRPr="00204EEA">
        <w:rPr>
          <w:rFonts w:ascii="Palatino Linotype" w:eastAsia="Batang" w:hAnsi="Palatino Linotype"/>
          <w:iCs/>
          <w:lang w:val="es-AR"/>
        </w:rPr>
        <w:t xml:space="preserve">Marcelo </w:t>
      </w:r>
      <w:proofErr w:type="spellStart"/>
      <w:r w:rsidRPr="00204EEA">
        <w:rPr>
          <w:rFonts w:ascii="Palatino Linotype" w:eastAsia="Batang" w:hAnsi="Palatino Linotype"/>
          <w:iCs/>
          <w:lang w:val="es-AR"/>
        </w:rPr>
        <w:t>Percia</w:t>
      </w:r>
      <w:proofErr w:type="spellEnd"/>
    </w:p>
    <w:p w:rsidR="001B2C77" w:rsidRPr="00204EEA" w:rsidRDefault="001B2C77" w:rsidP="001B2C77">
      <w:pPr>
        <w:pBdr>
          <w:top w:val="double" w:sz="1" w:space="1" w:color="000000"/>
          <w:left w:val="double" w:sz="1" w:space="4" w:color="000000"/>
          <w:bottom w:val="double" w:sz="1" w:space="1" w:color="000000"/>
          <w:right w:val="double" w:sz="1" w:space="4" w:color="000000"/>
        </w:pBdr>
        <w:jc w:val="both"/>
        <w:rPr>
          <w:rFonts w:ascii="Palatino Linotype" w:eastAsia="Batang" w:hAnsi="Palatino Linotype"/>
          <w:iCs/>
          <w:lang w:val="es-AR"/>
        </w:rPr>
      </w:pPr>
    </w:p>
    <w:p w:rsidR="001B2C77" w:rsidRPr="00204EEA" w:rsidRDefault="001B2C77" w:rsidP="001B2C77">
      <w:pPr>
        <w:pBdr>
          <w:top w:val="double" w:sz="1" w:space="1" w:color="000000"/>
          <w:left w:val="double" w:sz="1" w:space="4" w:color="000000"/>
          <w:bottom w:val="double" w:sz="1" w:space="1" w:color="000000"/>
          <w:right w:val="double" w:sz="1" w:space="4" w:color="000000"/>
        </w:pBdr>
        <w:jc w:val="both"/>
        <w:rPr>
          <w:rFonts w:ascii="Palatino Linotype" w:eastAsia="Batang" w:hAnsi="Palatino Linotype"/>
          <w:iCs/>
          <w:lang w:val="es-AR"/>
        </w:rPr>
      </w:pPr>
      <w:r w:rsidRPr="00204EEA">
        <w:rPr>
          <w:rFonts w:ascii="Palatino Linotype" w:eastAsia="Batang" w:hAnsi="Palatino Linotype"/>
          <w:iCs/>
          <w:lang w:val="es-AR"/>
        </w:rPr>
        <w:t xml:space="preserve">CUATRIMESTRE Y AÑO: </w:t>
      </w:r>
      <w:r w:rsidRPr="00204EEA">
        <w:rPr>
          <w:rFonts w:ascii="Palatino Linotype" w:eastAsia="Batang" w:hAnsi="Palatino Linotype"/>
          <w:iCs/>
          <w:lang w:val="es-AR"/>
        </w:rPr>
        <w:t>2</w:t>
      </w:r>
      <w:r w:rsidR="00204EEA" w:rsidRPr="00204EEA">
        <w:rPr>
          <w:rFonts w:ascii="Palatino Linotype" w:eastAsia="Batang" w:hAnsi="Palatino Linotype"/>
          <w:iCs/>
          <w:lang w:val="es-AR"/>
        </w:rPr>
        <w:t>do</w:t>
      </w:r>
      <w:r w:rsidRPr="00204EEA">
        <w:rPr>
          <w:rFonts w:ascii="Palatino Linotype" w:eastAsia="Batang" w:hAnsi="Palatino Linotype"/>
          <w:iCs/>
          <w:lang w:val="es-AR"/>
        </w:rPr>
        <w:t xml:space="preserve"> 2015</w:t>
      </w:r>
    </w:p>
    <w:p w:rsidR="001B2C77" w:rsidRPr="00204EEA" w:rsidRDefault="001B2C77" w:rsidP="001B2C77">
      <w:pPr>
        <w:pBdr>
          <w:top w:val="double" w:sz="1" w:space="1" w:color="000000"/>
          <w:left w:val="double" w:sz="1" w:space="4" w:color="000000"/>
          <w:bottom w:val="double" w:sz="1" w:space="1" w:color="000000"/>
          <w:right w:val="double" w:sz="1" w:space="4" w:color="000000"/>
        </w:pBdr>
        <w:jc w:val="both"/>
        <w:rPr>
          <w:rFonts w:ascii="Palatino Linotype" w:eastAsia="Batang" w:hAnsi="Palatino Linotype"/>
          <w:iCs/>
          <w:lang w:val="es-AR"/>
        </w:rPr>
      </w:pPr>
    </w:p>
    <w:p w:rsidR="001B2C77" w:rsidRPr="00204EEA" w:rsidRDefault="001B2C77" w:rsidP="001B2C77">
      <w:pPr>
        <w:pBdr>
          <w:top w:val="double" w:sz="1" w:space="1" w:color="000000"/>
          <w:left w:val="double" w:sz="1" w:space="4" w:color="000000"/>
          <w:bottom w:val="double" w:sz="1" w:space="1" w:color="000000"/>
          <w:right w:val="double" w:sz="1" w:space="4" w:color="000000"/>
        </w:pBdr>
        <w:jc w:val="both"/>
        <w:rPr>
          <w:rFonts w:ascii="Palatino Linotype" w:eastAsia="Batang" w:hAnsi="Palatino Linotype"/>
          <w:iCs/>
          <w:lang w:val="es-AR"/>
        </w:rPr>
      </w:pPr>
      <w:r w:rsidRPr="00204EEA">
        <w:rPr>
          <w:rFonts w:ascii="Palatino Linotype" w:eastAsia="Batang" w:hAnsi="Palatino Linotype"/>
          <w:iCs/>
          <w:lang w:val="es-AR"/>
        </w:rPr>
        <w:t>CANTIDAD DE HORAS: 32 horas (de las cuales, 6 son de tutorías)</w:t>
      </w:r>
    </w:p>
    <w:p w:rsidR="001B2C77" w:rsidRPr="00204EEA" w:rsidRDefault="001B2C77" w:rsidP="001B2C77">
      <w:pPr>
        <w:pBdr>
          <w:top w:val="double" w:sz="1" w:space="1" w:color="000000"/>
          <w:left w:val="double" w:sz="1" w:space="4" w:color="000000"/>
          <w:bottom w:val="double" w:sz="1" w:space="1" w:color="000000"/>
          <w:right w:val="double" w:sz="1" w:space="4" w:color="000000"/>
        </w:pBdr>
        <w:jc w:val="both"/>
        <w:rPr>
          <w:rFonts w:ascii="Palatino Linotype" w:eastAsia="Batang" w:hAnsi="Palatino Linotype"/>
          <w:iCs/>
          <w:lang w:val="es-AR"/>
        </w:rPr>
      </w:pPr>
    </w:p>
    <w:p w:rsidR="001B2C77" w:rsidRPr="00204EEA" w:rsidRDefault="001B2C77" w:rsidP="001B2C77">
      <w:pPr>
        <w:pBdr>
          <w:top w:val="double" w:sz="1" w:space="1" w:color="000000"/>
          <w:left w:val="double" w:sz="1" w:space="4" w:color="000000"/>
          <w:bottom w:val="double" w:sz="1" w:space="1" w:color="000000"/>
          <w:right w:val="double" w:sz="1" w:space="4" w:color="000000"/>
        </w:pBdr>
        <w:jc w:val="both"/>
        <w:rPr>
          <w:rFonts w:ascii="Palatino Linotype" w:eastAsia="Batang" w:hAnsi="Palatino Linotype"/>
          <w:iCs/>
          <w:lang w:val="es-AR"/>
        </w:rPr>
      </w:pPr>
      <w:r w:rsidRPr="00204EEA">
        <w:rPr>
          <w:rFonts w:ascii="Palatino Linotype" w:eastAsia="Batang" w:hAnsi="Palatino Linotype"/>
          <w:iCs/>
          <w:lang w:val="es-AR"/>
        </w:rPr>
        <w:t xml:space="preserve">MODALIDAD DE DICTADO: </w:t>
      </w:r>
      <w:r w:rsidR="00204EEA" w:rsidRPr="00204EEA">
        <w:rPr>
          <w:rFonts w:ascii="Palatino Linotype" w:eastAsia="Batang" w:hAnsi="Palatino Linotype"/>
          <w:iCs/>
          <w:lang w:val="es-AR"/>
        </w:rPr>
        <w:t xml:space="preserve">viernes de 17 a 21 </w:t>
      </w:r>
      <w:proofErr w:type="spellStart"/>
      <w:r w:rsidR="00204EEA" w:rsidRPr="00204EEA">
        <w:rPr>
          <w:rFonts w:ascii="Palatino Linotype" w:eastAsia="Batang" w:hAnsi="Palatino Linotype"/>
          <w:iCs/>
          <w:lang w:val="es-AR"/>
        </w:rPr>
        <w:t>hs</w:t>
      </w:r>
      <w:proofErr w:type="spellEnd"/>
      <w:r w:rsidR="00204EEA" w:rsidRPr="00204EEA">
        <w:rPr>
          <w:rFonts w:ascii="Palatino Linotype" w:eastAsia="Batang" w:hAnsi="Palatino Linotype"/>
          <w:iCs/>
          <w:lang w:val="es-AR"/>
        </w:rPr>
        <w:t xml:space="preserve"> y </w:t>
      </w:r>
      <w:r w:rsidRPr="00204EEA">
        <w:rPr>
          <w:rFonts w:ascii="Palatino Linotype" w:eastAsia="Batang" w:hAnsi="Palatino Linotype"/>
          <w:iCs/>
          <w:lang w:val="es-AR"/>
        </w:rPr>
        <w:t xml:space="preserve">sábados de 9 a 14 </w:t>
      </w:r>
      <w:proofErr w:type="spellStart"/>
      <w:r w:rsidRPr="00204EEA">
        <w:rPr>
          <w:rFonts w:ascii="Palatino Linotype" w:eastAsia="Batang" w:hAnsi="Palatino Linotype"/>
          <w:iCs/>
          <w:lang w:val="es-AR"/>
        </w:rPr>
        <w:t>hs</w:t>
      </w:r>
      <w:proofErr w:type="spellEnd"/>
      <w:r w:rsidR="00204EEA" w:rsidRPr="00204EEA">
        <w:rPr>
          <w:rFonts w:ascii="Palatino Linotype" w:eastAsia="Batang" w:hAnsi="Palatino Linotype"/>
          <w:iCs/>
          <w:lang w:val="es-AR"/>
        </w:rPr>
        <w:t>.</w:t>
      </w:r>
    </w:p>
    <w:p w:rsidR="001B2C77" w:rsidRPr="00204EEA" w:rsidRDefault="001B2C77" w:rsidP="001B2C77">
      <w:pPr>
        <w:pBdr>
          <w:top w:val="double" w:sz="1" w:space="1" w:color="000000"/>
          <w:left w:val="double" w:sz="1" w:space="4" w:color="000000"/>
          <w:bottom w:val="double" w:sz="1" w:space="1" w:color="000000"/>
          <w:right w:val="double" w:sz="1" w:space="4" w:color="000000"/>
        </w:pBdr>
        <w:jc w:val="both"/>
        <w:rPr>
          <w:rFonts w:ascii="Palatino Linotype" w:eastAsia="Batang" w:hAnsi="Palatino Linotype"/>
          <w:iCs/>
          <w:lang w:val="es-AR"/>
        </w:rPr>
      </w:pPr>
    </w:p>
    <w:p w:rsidR="00204EEA" w:rsidRDefault="001B2C77" w:rsidP="001B2C77">
      <w:pPr>
        <w:pBdr>
          <w:top w:val="double" w:sz="1" w:space="1" w:color="000000"/>
          <w:left w:val="double" w:sz="1" w:space="4" w:color="000000"/>
          <w:bottom w:val="double" w:sz="1" w:space="1" w:color="000000"/>
          <w:right w:val="double" w:sz="1" w:space="4" w:color="000000"/>
        </w:pBdr>
        <w:jc w:val="both"/>
        <w:rPr>
          <w:rFonts w:ascii="Palatino Linotype" w:eastAsia="Batang" w:hAnsi="Palatino Linotype"/>
          <w:iCs/>
          <w:lang w:val="es-AR"/>
        </w:rPr>
      </w:pPr>
      <w:r w:rsidRPr="00204EEA">
        <w:rPr>
          <w:rFonts w:ascii="Palatino Linotype" w:eastAsia="Batang" w:hAnsi="Palatino Linotype"/>
          <w:iCs/>
          <w:lang w:val="es-AR"/>
        </w:rPr>
        <w:t xml:space="preserve">FECHAS DE DICTADO: </w:t>
      </w:r>
      <w:r w:rsidR="00204EEA">
        <w:rPr>
          <w:rFonts w:ascii="Palatino Linotype" w:eastAsia="Batang" w:hAnsi="Palatino Linotype"/>
          <w:iCs/>
          <w:lang w:val="es-AR"/>
        </w:rPr>
        <w:t xml:space="preserve">Octubre: Vie 9 y </w:t>
      </w:r>
      <w:proofErr w:type="spellStart"/>
      <w:r w:rsidR="00204EEA">
        <w:rPr>
          <w:rFonts w:ascii="Palatino Linotype" w:eastAsia="Batang" w:hAnsi="Palatino Linotype"/>
          <w:iCs/>
          <w:lang w:val="es-AR"/>
        </w:rPr>
        <w:t>Sab</w:t>
      </w:r>
      <w:proofErr w:type="spellEnd"/>
      <w:r w:rsidR="00204EEA">
        <w:rPr>
          <w:rFonts w:ascii="Palatino Linotype" w:eastAsia="Batang" w:hAnsi="Palatino Linotype"/>
          <w:iCs/>
          <w:lang w:val="es-AR"/>
        </w:rPr>
        <w:t xml:space="preserve"> 10, Vie 16 y </w:t>
      </w:r>
      <w:proofErr w:type="spellStart"/>
      <w:r w:rsidR="00204EEA">
        <w:rPr>
          <w:rFonts w:ascii="Palatino Linotype" w:eastAsia="Batang" w:hAnsi="Palatino Linotype"/>
          <w:iCs/>
          <w:lang w:val="es-AR"/>
        </w:rPr>
        <w:t>Sab</w:t>
      </w:r>
      <w:proofErr w:type="spellEnd"/>
      <w:r w:rsidR="00204EEA">
        <w:rPr>
          <w:rFonts w:ascii="Palatino Linotype" w:eastAsia="Batang" w:hAnsi="Palatino Linotype"/>
          <w:iCs/>
          <w:lang w:val="es-AR"/>
        </w:rPr>
        <w:t xml:space="preserve"> 17; Noviembre: vie 1</w:t>
      </w:r>
      <w:r w:rsidRPr="00204EEA">
        <w:rPr>
          <w:rFonts w:ascii="Palatino Linotype" w:eastAsia="Batang" w:hAnsi="Palatino Linotype"/>
          <w:iCs/>
          <w:lang w:val="es-AR"/>
        </w:rPr>
        <w:t xml:space="preserve">3 </w:t>
      </w:r>
      <w:r w:rsidR="00204EEA">
        <w:rPr>
          <w:rFonts w:ascii="Palatino Linotype" w:eastAsia="Batang" w:hAnsi="Palatino Linotype"/>
          <w:iCs/>
          <w:lang w:val="es-AR"/>
        </w:rPr>
        <w:t xml:space="preserve">y </w:t>
      </w:r>
      <w:proofErr w:type="spellStart"/>
      <w:r w:rsidR="00204EEA">
        <w:rPr>
          <w:rFonts w:ascii="Palatino Linotype" w:eastAsia="Batang" w:hAnsi="Palatino Linotype"/>
          <w:iCs/>
          <w:lang w:val="es-AR"/>
        </w:rPr>
        <w:t>Sab</w:t>
      </w:r>
      <w:proofErr w:type="spellEnd"/>
      <w:r w:rsidR="00204EEA">
        <w:rPr>
          <w:rFonts w:ascii="Palatino Linotype" w:eastAsia="Batang" w:hAnsi="Palatino Linotype"/>
          <w:iCs/>
          <w:lang w:val="es-AR"/>
        </w:rPr>
        <w:t xml:space="preserve"> 14</w:t>
      </w:r>
      <w:r w:rsidRPr="00204EEA">
        <w:rPr>
          <w:rFonts w:ascii="Palatino Linotype" w:eastAsia="Batang" w:hAnsi="Palatino Linotype"/>
          <w:iCs/>
          <w:lang w:val="es-AR"/>
        </w:rPr>
        <w:t>.</w:t>
      </w:r>
    </w:p>
    <w:p w:rsidR="00204EEA" w:rsidRDefault="00204EEA" w:rsidP="001B2C77">
      <w:pPr>
        <w:pBdr>
          <w:top w:val="double" w:sz="1" w:space="1" w:color="000000"/>
          <w:left w:val="double" w:sz="1" w:space="4" w:color="000000"/>
          <w:bottom w:val="double" w:sz="1" w:space="1" w:color="000000"/>
          <w:right w:val="double" w:sz="1" w:space="4" w:color="000000"/>
        </w:pBdr>
        <w:jc w:val="both"/>
        <w:rPr>
          <w:rFonts w:ascii="Palatino Linotype" w:eastAsia="Batang" w:hAnsi="Palatino Linotype"/>
          <w:iCs/>
          <w:lang w:val="es-AR"/>
        </w:rPr>
      </w:pPr>
    </w:p>
    <w:p w:rsidR="00204EEA" w:rsidRDefault="00204EEA" w:rsidP="001B2C77">
      <w:pPr>
        <w:pBdr>
          <w:top w:val="double" w:sz="1" w:space="1" w:color="000000"/>
          <w:left w:val="double" w:sz="1" w:space="4" w:color="000000"/>
          <w:bottom w:val="double" w:sz="1" w:space="1" w:color="000000"/>
          <w:right w:val="double" w:sz="1" w:space="4" w:color="000000"/>
        </w:pBdr>
        <w:jc w:val="both"/>
        <w:rPr>
          <w:rFonts w:ascii="Palatino Linotype" w:eastAsia="Batang" w:hAnsi="Palatino Linotype"/>
          <w:iCs/>
          <w:lang w:val="es-AR"/>
        </w:rPr>
      </w:pPr>
      <w:r>
        <w:rPr>
          <w:rFonts w:ascii="Palatino Linotype" w:eastAsia="Batang" w:hAnsi="Palatino Linotype"/>
          <w:iCs/>
          <w:lang w:val="es-AR"/>
        </w:rPr>
        <w:t>INICIA: Viernes 9 de octubre de 2015.</w:t>
      </w:r>
    </w:p>
    <w:p w:rsidR="001B2C77" w:rsidRPr="00204EEA" w:rsidRDefault="00204EEA" w:rsidP="001B2C77">
      <w:pPr>
        <w:pBdr>
          <w:top w:val="double" w:sz="1" w:space="1" w:color="000000"/>
          <w:left w:val="double" w:sz="1" w:space="4" w:color="000000"/>
          <w:bottom w:val="double" w:sz="1" w:space="1" w:color="000000"/>
          <w:right w:val="double" w:sz="1" w:space="4" w:color="000000"/>
        </w:pBdr>
        <w:jc w:val="both"/>
        <w:rPr>
          <w:rFonts w:ascii="Palatino Linotype" w:eastAsia="Batang" w:hAnsi="Palatino Linotype"/>
          <w:iCs/>
          <w:lang w:val="es-AR"/>
        </w:rPr>
      </w:pPr>
      <w:r>
        <w:rPr>
          <w:rFonts w:ascii="Palatino Linotype" w:eastAsia="Batang" w:hAnsi="Palatino Linotype"/>
          <w:iCs/>
          <w:lang w:val="es-AR"/>
        </w:rPr>
        <w:t>FINALIZ</w:t>
      </w:r>
      <w:r>
        <w:rPr>
          <w:rFonts w:ascii="Palatino Linotype" w:eastAsia="Batang" w:hAnsi="Palatino Linotype"/>
          <w:iCs/>
          <w:lang w:val="es-AR"/>
        </w:rPr>
        <w:t xml:space="preserve">A: </w:t>
      </w:r>
      <w:r>
        <w:rPr>
          <w:rFonts w:ascii="Palatino Linotype" w:eastAsia="Batang" w:hAnsi="Palatino Linotype"/>
          <w:iCs/>
          <w:lang w:val="es-AR"/>
        </w:rPr>
        <w:t>Sábado</w:t>
      </w:r>
      <w:r>
        <w:rPr>
          <w:rFonts w:ascii="Palatino Linotype" w:eastAsia="Batang" w:hAnsi="Palatino Linotype"/>
          <w:iCs/>
          <w:lang w:val="es-AR"/>
        </w:rPr>
        <w:t xml:space="preserve"> </w:t>
      </w:r>
      <w:r>
        <w:rPr>
          <w:rFonts w:ascii="Palatino Linotype" w:eastAsia="Batang" w:hAnsi="Palatino Linotype"/>
          <w:iCs/>
          <w:lang w:val="es-AR"/>
        </w:rPr>
        <w:t>14</w:t>
      </w:r>
      <w:r>
        <w:rPr>
          <w:rFonts w:ascii="Palatino Linotype" w:eastAsia="Batang" w:hAnsi="Palatino Linotype"/>
          <w:iCs/>
          <w:lang w:val="es-AR"/>
        </w:rPr>
        <w:t xml:space="preserve"> de </w:t>
      </w:r>
      <w:r>
        <w:rPr>
          <w:rFonts w:ascii="Palatino Linotype" w:eastAsia="Batang" w:hAnsi="Palatino Linotype"/>
          <w:iCs/>
          <w:lang w:val="es-AR"/>
        </w:rPr>
        <w:t>noviem</w:t>
      </w:r>
      <w:r>
        <w:rPr>
          <w:rFonts w:ascii="Palatino Linotype" w:eastAsia="Batang" w:hAnsi="Palatino Linotype"/>
          <w:iCs/>
          <w:lang w:val="es-AR"/>
        </w:rPr>
        <w:t>bre de 2015.</w:t>
      </w:r>
      <w:r w:rsidR="001B2C77" w:rsidRPr="00204EEA">
        <w:rPr>
          <w:rFonts w:ascii="Palatino Linotype" w:eastAsia="Batang" w:hAnsi="Palatino Linotype"/>
          <w:iCs/>
          <w:lang w:val="es-AR"/>
        </w:rPr>
        <w:t xml:space="preserve"> </w:t>
      </w:r>
    </w:p>
    <w:p w:rsidR="001B2C77" w:rsidRPr="00204EEA" w:rsidRDefault="001B2C77" w:rsidP="001B2C77">
      <w:pPr>
        <w:pBdr>
          <w:top w:val="double" w:sz="1" w:space="1" w:color="000000"/>
          <w:left w:val="double" w:sz="1" w:space="4" w:color="000000"/>
          <w:bottom w:val="double" w:sz="1" w:space="1" w:color="000000"/>
          <w:right w:val="double" w:sz="1" w:space="4" w:color="000000"/>
        </w:pBdr>
        <w:jc w:val="both"/>
        <w:rPr>
          <w:rFonts w:ascii="Palatino Linotype" w:eastAsia="Batang" w:hAnsi="Palatino Linotype"/>
          <w:iCs/>
          <w:lang w:val="es-AR"/>
        </w:rPr>
      </w:pPr>
    </w:p>
    <w:p w:rsidR="001B2C77" w:rsidRPr="001B2C77" w:rsidRDefault="001B2C77" w:rsidP="001B2C77">
      <w:pPr>
        <w:pBdr>
          <w:top w:val="double" w:sz="1" w:space="1" w:color="000000"/>
          <w:left w:val="double" w:sz="1" w:space="4" w:color="000000"/>
          <w:bottom w:val="double" w:sz="1" w:space="1" w:color="000000"/>
          <w:right w:val="double" w:sz="1" w:space="4" w:color="000000"/>
        </w:pBdr>
        <w:jc w:val="both"/>
        <w:rPr>
          <w:rFonts w:ascii="Bitstream Charter" w:hAnsi="Bitstream Charter"/>
          <w:b/>
          <w:bCs/>
          <w:color w:val="000000"/>
          <w:lang w:val="es-AR"/>
        </w:rPr>
      </w:pPr>
    </w:p>
    <w:p w:rsidR="00D61051" w:rsidRDefault="00D61051" w:rsidP="00D61051">
      <w:pPr>
        <w:spacing w:line="360" w:lineRule="auto"/>
        <w:jc w:val="center"/>
        <w:rPr>
          <w:rFonts w:ascii="Palatino Linotype" w:hAnsi="Palatino Linotype"/>
          <w:b/>
          <w:smallCaps/>
          <w:lang w:val="es-ES"/>
        </w:rPr>
      </w:pPr>
    </w:p>
    <w:p w:rsidR="00D61051" w:rsidRPr="009F0CD5" w:rsidRDefault="00D61051" w:rsidP="00D61051">
      <w:pPr>
        <w:spacing w:line="360" w:lineRule="auto"/>
        <w:jc w:val="center"/>
        <w:rPr>
          <w:rFonts w:ascii="Palatino Linotype" w:hAnsi="Palatino Linotype"/>
          <w:b/>
          <w:smallCaps/>
          <w:lang w:val="es-ES"/>
        </w:rPr>
      </w:pPr>
      <w:r w:rsidRPr="009F0CD5">
        <w:rPr>
          <w:rFonts w:ascii="Palatino Linotype" w:hAnsi="Palatino Linotype"/>
          <w:b/>
          <w:smallCaps/>
          <w:lang w:val="es-ES"/>
        </w:rPr>
        <w:t xml:space="preserve">Fundamentación </w:t>
      </w:r>
    </w:p>
    <w:p w:rsidR="00E622CD" w:rsidRPr="00E622CD" w:rsidRDefault="00E622CD" w:rsidP="00E622CD">
      <w:pPr>
        <w:spacing w:line="360" w:lineRule="auto"/>
        <w:ind w:firstLine="708"/>
        <w:jc w:val="both"/>
        <w:rPr>
          <w:rFonts w:ascii="Palatino Linotype" w:hAnsi="Palatino Linotype"/>
          <w:lang w:val="es-ES"/>
        </w:rPr>
      </w:pPr>
      <w:r w:rsidRPr="00E622CD">
        <w:rPr>
          <w:rFonts w:ascii="Palatino Linotype" w:hAnsi="Palatino Linotype"/>
          <w:lang w:val="es-ES"/>
        </w:rPr>
        <w:t xml:space="preserve">Las perspectivas sociales, institucionales y comunitarias en la construcción y transformación de las ideas de sujeto y de subjetividad, podrían tener un punto de comienzo en lecturas que </w:t>
      </w:r>
      <w:proofErr w:type="spellStart"/>
      <w:r w:rsidRPr="00E622CD">
        <w:rPr>
          <w:rFonts w:ascii="Palatino Linotype" w:hAnsi="Palatino Linotype"/>
          <w:lang w:val="es-ES"/>
        </w:rPr>
        <w:t>Deleuze</w:t>
      </w:r>
      <w:proofErr w:type="spellEnd"/>
      <w:r w:rsidRPr="00E622CD">
        <w:rPr>
          <w:rFonts w:ascii="Palatino Linotype" w:hAnsi="Palatino Linotype"/>
          <w:lang w:val="es-ES"/>
        </w:rPr>
        <w:t xml:space="preserve"> y </w:t>
      </w:r>
      <w:proofErr w:type="spellStart"/>
      <w:r w:rsidRPr="00E622CD">
        <w:rPr>
          <w:rFonts w:ascii="Palatino Linotype" w:hAnsi="Palatino Linotype"/>
          <w:lang w:val="es-ES"/>
        </w:rPr>
        <w:t>Guattari</w:t>
      </w:r>
      <w:proofErr w:type="spellEnd"/>
      <w:r w:rsidRPr="00E622CD">
        <w:rPr>
          <w:rFonts w:ascii="Palatino Linotype" w:hAnsi="Palatino Linotype"/>
          <w:lang w:val="es-ES"/>
        </w:rPr>
        <w:t xml:space="preserve"> hacen de la obra de Marx y de Fre</w:t>
      </w:r>
      <w:r w:rsidR="00877D83">
        <w:rPr>
          <w:rFonts w:ascii="Palatino Linotype" w:hAnsi="Palatino Linotype"/>
          <w:lang w:val="es-ES"/>
        </w:rPr>
        <w:t>u</w:t>
      </w:r>
      <w:r w:rsidRPr="00E622CD">
        <w:rPr>
          <w:rFonts w:ascii="Palatino Linotype" w:hAnsi="Palatino Linotype"/>
          <w:lang w:val="es-ES"/>
        </w:rPr>
        <w:t>d. Para Marx el sujeto del capitalismo no es el capitalista sino el capital, advierte que los personajes sociales portan lo que no son: el capitalista personifica al capital, se inviste de algo que no tiene, sino que lo tiene. El capital es la figura que ocupa el lugar de sujeto, que se encarna en los cuerpo</w:t>
      </w:r>
      <w:r w:rsidR="00877D83">
        <w:rPr>
          <w:rFonts w:ascii="Palatino Linotype" w:hAnsi="Palatino Linotype"/>
          <w:lang w:val="es-ES"/>
        </w:rPr>
        <w:t>s vivos como Amo; escribe</w:t>
      </w:r>
      <w:r w:rsidRPr="00E622CD">
        <w:rPr>
          <w:rFonts w:ascii="Palatino Linotype" w:hAnsi="Palatino Linotype"/>
          <w:lang w:val="es-ES"/>
        </w:rPr>
        <w:t xml:space="preserve">: “El capital es la potencia económica, que lo domina todo, de la sociedad burguesa. Debe constituir el punto de partida y el punto de llegada”. Así, el siglo veinte fue, entre otras cosas, un tiempo del culto de la personalidad como cualidad original y auténtica de cada persona: un tiempo de líderes políticos excepcionales, de héroes intelectuales fundadores de grandes doctrinas, de atletas de rendimientos superiores a lo normal, de estrellas de cine que vivían felicidades o infelicidades máximas, de pacientes que, en el diván freudiano, vislumbraban maravillosos teatros inconscientes, de las instituciones y las comunidades. El pensamiento marxista de los años setenta, interesado por el psicoanálisis en nuestro país, objetaba la primacía de lo que llamaba el sujeto individual, por sobre el sujeto histórico, social, institucional. Atento a los descubrimientos freudianos puso esmero en localizar qué hacía la diferencia en cada uno, sin renunciar a pensar la diferencia que hace la historia en todos. Cada cual deviene en su estilo -se decía- pero en condiciones sociales e institucionales que lo estilan como punzones que inscriben en su piel ciertas posibilidades y no otras. Al interrogar el misterio personal, la singularidad de una existencia (sus angustias, pasiones, deseos), esa crítica no perdía de vista que cada existencia única y sin igual estaba sobre-determinada (o, para decirlo de un modo audible en nuestros días, atravesada) por papeles que cada tiempo histórico asigna como posibles para cada cual. La </w:t>
      </w:r>
      <w:r w:rsidRPr="00E622CD">
        <w:rPr>
          <w:rFonts w:ascii="Palatino Linotype" w:hAnsi="Palatino Linotype"/>
          <w:lang w:val="es-ES"/>
        </w:rPr>
        <w:lastRenderedPageBreak/>
        <w:t>posición protagónica de la singularidad no residía en yo, la individualidad, la propia personalidad, sino en la historia: figura que ocupaba el lugar de sujeto en cada vida, como conjugado social e institucional y no sólo familiar.</w:t>
      </w:r>
    </w:p>
    <w:p w:rsidR="00D61051" w:rsidRPr="009F0CD5" w:rsidRDefault="00D61051" w:rsidP="00D61051">
      <w:pPr>
        <w:spacing w:line="360" w:lineRule="auto"/>
        <w:ind w:firstLine="708"/>
        <w:jc w:val="both"/>
        <w:rPr>
          <w:rFonts w:ascii="Palatino Linotype" w:hAnsi="Palatino Linotype"/>
          <w:lang w:val="es-ES"/>
        </w:rPr>
      </w:pPr>
    </w:p>
    <w:p w:rsidR="00D61051" w:rsidRPr="009F0CD5" w:rsidRDefault="00D61051" w:rsidP="00D61051">
      <w:pPr>
        <w:spacing w:line="360" w:lineRule="auto"/>
        <w:jc w:val="center"/>
        <w:rPr>
          <w:rFonts w:ascii="Palatino Linotype" w:hAnsi="Palatino Linotype"/>
          <w:b/>
          <w:smallCaps/>
          <w:lang w:val="es-ES"/>
        </w:rPr>
      </w:pPr>
      <w:r w:rsidRPr="009F0CD5">
        <w:rPr>
          <w:rFonts w:ascii="Palatino Linotype" w:hAnsi="Palatino Linotype"/>
          <w:b/>
          <w:smallCaps/>
          <w:lang w:val="es-ES"/>
        </w:rPr>
        <w:t>Objetivos</w:t>
      </w:r>
    </w:p>
    <w:p w:rsidR="00D61051" w:rsidRPr="009F0CD5" w:rsidRDefault="00D61051" w:rsidP="00D61051">
      <w:pPr>
        <w:pStyle w:val="Prrafodelista"/>
        <w:numPr>
          <w:ilvl w:val="0"/>
          <w:numId w:val="2"/>
        </w:numPr>
        <w:spacing w:line="360" w:lineRule="auto"/>
        <w:jc w:val="both"/>
        <w:rPr>
          <w:rFonts w:ascii="Palatino Linotype" w:hAnsi="Palatino Linotype"/>
          <w:lang w:val="es-ES"/>
        </w:rPr>
      </w:pPr>
      <w:r w:rsidRPr="009F0CD5">
        <w:rPr>
          <w:rFonts w:ascii="Palatino Linotype" w:hAnsi="Palatino Linotype"/>
          <w:lang w:val="es-ES"/>
        </w:rPr>
        <w:t xml:space="preserve">Presentar las nociones de </w:t>
      </w:r>
      <w:r w:rsidRPr="009F0CD5">
        <w:rPr>
          <w:rFonts w:ascii="Palatino Linotype" w:hAnsi="Palatino Linotype"/>
          <w:i/>
          <w:lang w:val="es-ES"/>
        </w:rPr>
        <w:t xml:space="preserve">sujeto </w:t>
      </w:r>
      <w:r w:rsidRPr="009F0CD5">
        <w:rPr>
          <w:rFonts w:ascii="Palatino Linotype" w:hAnsi="Palatino Linotype"/>
          <w:lang w:val="es-ES"/>
        </w:rPr>
        <w:t xml:space="preserve">y </w:t>
      </w:r>
      <w:r w:rsidRPr="009F0CD5">
        <w:rPr>
          <w:rFonts w:ascii="Palatino Linotype" w:hAnsi="Palatino Linotype"/>
          <w:i/>
          <w:lang w:val="es-ES"/>
        </w:rPr>
        <w:t xml:space="preserve">subjetividad </w:t>
      </w:r>
      <w:r w:rsidRPr="009F0CD5">
        <w:rPr>
          <w:rFonts w:ascii="Palatino Linotype" w:hAnsi="Palatino Linotype"/>
          <w:lang w:val="es-ES"/>
        </w:rPr>
        <w:t xml:space="preserve">en perspectivas que permitan ver sus vinculaciones con la noción de </w:t>
      </w:r>
      <w:r w:rsidRPr="009F0CD5">
        <w:rPr>
          <w:rFonts w:ascii="Palatino Linotype" w:hAnsi="Palatino Linotype"/>
          <w:i/>
          <w:lang w:val="es-ES"/>
        </w:rPr>
        <w:t>institución</w:t>
      </w:r>
      <w:r w:rsidR="00877D83">
        <w:rPr>
          <w:rFonts w:ascii="Palatino Linotype" w:hAnsi="Palatino Linotype"/>
          <w:i/>
          <w:lang w:val="es-ES"/>
        </w:rPr>
        <w:t>.</w:t>
      </w:r>
    </w:p>
    <w:p w:rsidR="00877D83" w:rsidRDefault="00877D83" w:rsidP="00D61051">
      <w:pPr>
        <w:pStyle w:val="Prrafodelista"/>
        <w:numPr>
          <w:ilvl w:val="0"/>
          <w:numId w:val="2"/>
        </w:numPr>
        <w:spacing w:line="360" w:lineRule="auto"/>
        <w:jc w:val="both"/>
        <w:rPr>
          <w:rFonts w:ascii="Palatino Linotype" w:hAnsi="Palatino Linotype"/>
          <w:lang w:val="es-ES"/>
        </w:rPr>
      </w:pPr>
      <w:r w:rsidRPr="00877D83">
        <w:rPr>
          <w:rFonts w:ascii="Palatino Linotype" w:hAnsi="Palatino Linotype"/>
          <w:lang w:val="es-ES"/>
        </w:rPr>
        <w:t xml:space="preserve">Pensar a las instituciones como figuras que ocupan el lugar de sujeto. </w:t>
      </w:r>
    </w:p>
    <w:p w:rsidR="00D61051" w:rsidRPr="00877D83" w:rsidRDefault="00877D83" w:rsidP="00D61051">
      <w:pPr>
        <w:pStyle w:val="Prrafodelista"/>
        <w:numPr>
          <w:ilvl w:val="0"/>
          <w:numId w:val="2"/>
        </w:numPr>
        <w:spacing w:line="360" w:lineRule="auto"/>
        <w:jc w:val="both"/>
        <w:rPr>
          <w:rFonts w:ascii="Palatino Linotype" w:hAnsi="Palatino Linotype"/>
          <w:lang w:val="es-ES"/>
        </w:rPr>
      </w:pPr>
      <w:r>
        <w:rPr>
          <w:rFonts w:ascii="Palatino Linotype" w:hAnsi="Palatino Linotype"/>
          <w:lang w:val="es-ES"/>
        </w:rPr>
        <w:t xml:space="preserve">Advertir la presencia de lo que se ha dado en llamar “el goce de las instituciones”. </w:t>
      </w:r>
    </w:p>
    <w:p w:rsidR="00D61051" w:rsidRPr="009F0CD5" w:rsidRDefault="00D61051" w:rsidP="00D61051">
      <w:pPr>
        <w:pStyle w:val="Prrafodelista"/>
        <w:numPr>
          <w:ilvl w:val="0"/>
          <w:numId w:val="2"/>
        </w:numPr>
        <w:spacing w:line="360" w:lineRule="auto"/>
        <w:jc w:val="both"/>
        <w:rPr>
          <w:rFonts w:ascii="Palatino Linotype" w:hAnsi="Palatino Linotype"/>
          <w:lang w:val="es-ES"/>
        </w:rPr>
      </w:pPr>
      <w:r w:rsidRPr="009F0CD5">
        <w:rPr>
          <w:rFonts w:ascii="Palatino Linotype" w:hAnsi="Palatino Linotype"/>
          <w:lang w:val="es-ES"/>
        </w:rPr>
        <w:t>Analizar los modos en que</w:t>
      </w:r>
      <w:r w:rsidR="00E622CD">
        <w:rPr>
          <w:rFonts w:ascii="Palatino Linotype" w:hAnsi="Palatino Linotype"/>
          <w:lang w:val="es-ES"/>
        </w:rPr>
        <w:t xml:space="preserve"> las instituciones operan como </w:t>
      </w:r>
      <w:r w:rsidRPr="009F0CD5">
        <w:rPr>
          <w:rFonts w:ascii="Palatino Linotype" w:hAnsi="Palatino Linotype"/>
          <w:lang w:val="es-ES"/>
        </w:rPr>
        <w:t>dispositivos productores de subjetividad</w:t>
      </w:r>
    </w:p>
    <w:p w:rsidR="00877D83" w:rsidRPr="009F0CD5" w:rsidRDefault="00877D83" w:rsidP="00877D83">
      <w:pPr>
        <w:pStyle w:val="Prrafodelista"/>
        <w:numPr>
          <w:ilvl w:val="0"/>
          <w:numId w:val="2"/>
        </w:numPr>
        <w:spacing w:line="360" w:lineRule="auto"/>
        <w:jc w:val="both"/>
        <w:rPr>
          <w:rFonts w:ascii="Palatino Linotype" w:hAnsi="Palatino Linotype"/>
          <w:lang w:val="es-ES"/>
        </w:rPr>
      </w:pPr>
      <w:r>
        <w:rPr>
          <w:rFonts w:ascii="Palatino Linotype" w:hAnsi="Palatino Linotype"/>
          <w:lang w:val="es-ES"/>
        </w:rPr>
        <w:t xml:space="preserve">Discutir las perspectivas </w:t>
      </w:r>
      <w:r w:rsidR="00D61051" w:rsidRPr="009F0CD5">
        <w:rPr>
          <w:rFonts w:ascii="Palatino Linotype" w:hAnsi="Palatino Linotype"/>
          <w:lang w:val="es-ES"/>
        </w:rPr>
        <w:t>instituyente</w:t>
      </w:r>
      <w:r>
        <w:rPr>
          <w:rFonts w:ascii="Palatino Linotype" w:hAnsi="Palatino Linotype"/>
          <w:lang w:val="es-ES"/>
        </w:rPr>
        <w:t>s</w:t>
      </w:r>
      <w:r w:rsidR="00D61051" w:rsidRPr="009F0CD5">
        <w:rPr>
          <w:rFonts w:ascii="Palatino Linotype" w:hAnsi="Palatino Linotype"/>
          <w:lang w:val="es-ES"/>
        </w:rPr>
        <w:t xml:space="preserve"> de </w:t>
      </w:r>
      <w:r>
        <w:rPr>
          <w:rFonts w:ascii="Palatino Linotype" w:hAnsi="Palatino Linotype"/>
          <w:lang w:val="es-ES"/>
        </w:rPr>
        <w:t xml:space="preserve">un sujeto colectivo. </w:t>
      </w:r>
    </w:p>
    <w:p w:rsidR="00D61051" w:rsidRPr="009F0CD5" w:rsidRDefault="00112BAE" w:rsidP="00D61051">
      <w:pPr>
        <w:pStyle w:val="Prrafodelista"/>
        <w:numPr>
          <w:ilvl w:val="0"/>
          <w:numId w:val="2"/>
        </w:numPr>
        <w:spacing w:line="360" w:lineRule="auto"/>
        <w:jc w:val="both"/>
        <w:rPr>
          <w:rFonts w:ascii="Palatino Linotype" w:hAnsi="Palatino Linotype"/>
          <w:lang w:val="es-ES"/>
        </w:rPr>
      </w:pPr>
      <w:r>
        <w:rPr>
          <w:rFonts w:ascii="Palatino Linotype" w:hAnsi="Palatino Linotype"/>
          <w:lang w:val="es-ES"/>
        </w:rPr>
        <w:t>Reflexionar sobre las relaciones entre psicosis e institucionalización.</w:t>
      </w:r>
    </w:p>
    <w:p w:rsidR="00877D83" w:rsidRDefault="00D61051" w:rsidP="00877D83">
      <w:pPr>
        <w:pStyle w:val="Prrafodelista"/>
        <w:numPr>
          <w:ilvl w:val="0"/>
          <w:numId w:val="2"/>
        </w:numPr>
        <w:spacing w:line="360" w:lineRule="auto"/>
        <w:jc w:val="both"/>
        <w:rPr>
          <w:rFonts w:ascii="Palatino Linotype" w:hAnsi="Palatino Linotype"/>
          <w:lang w:val="es-ES"/>
        </w:rPr>
      </w:pPr>
      <w:r w:rsidRPr="009F0CD5">
        <w:rPr>
          <w:rFonts w:ascii="Palatino Linotype" w:hAnsi="Palatino Linotype"/>
          <w:lang w:val="es-ES"/>
        </w:rPr>
        <w:t>Caracterizar la institución en el psicoanálisis.</w:t>
      </w:r>
    </w:p>
    <w:p w:rsidR="00D61051" w:rsidRDefault="00877D83" w:rsidP="00877D83">
      <w:pPr>
        <w:pStyle w:val="Prrafodelista"/>
        <w:numPr>
          <w:ilvl w:val="0"/>
          <w:numId w:val="2"/>
        </w:numPr>
        <w:spacing w:line="360" w:lineRule="auto"/>
        <w:jc w:val="both"/>
        <w:rPr>
          <w:rFonts w:ascii="Palatino Linotype" w:hAnsi="Palatino Linotype"/>
          <w:lang w:val="es-ES"/>
        </w:rPr>
      </w:pPr>
      <w:r w:rsidRPr="009F0CD5">
        <w:rPr>
          <w:rFonts w:ascii="Palatino Linotype" w:hAnsi="Palatino Linotype"/>
          <w:lang w:val="es-ES"/>
        </w:rPr>
        <w:t xml:space="preserve"> </w:t>
      </w:r>
      <w:r w:rsidR="00112BAE">
        <w:rPr>
          <w:rFonts w:ascii="Palatino Linotype" w:hAnsi="Palatino Linotype"/>
          <w:lang w:val="es-ES"/>
        </w:rPr>
        <w:t>Discutir la institución de “el sujeto dividido”.</w:t>
      </w:r>
    </w:p>
    <w:p w:rsidR="00112BAE" w:rsidRPr="009F0CD5" w:rsidRDefault="00112BAE" w:rsidP="00112BAE">
      <w:pPr>
        <w:pStyle w:val="Prrafodelista"/>
        <w:spacing w:line="360" w:lineRule="auto"/>
        <w:jc w:val="both"/>
        <w:rPr>
          <w:rFonts w:ascii="Palatino Linotype" w:hAnsi="Palatino Linotype"/>
          <w:lang w:val="es-ES"/>
        </w:rPr>
      </w:pPr>
    </w:p>
    <w:p w:rsidR="00D61051" w:rsidRPr="009F0CD5" w:rsidRDefault="00D61051" w:rsidP="00D61051">
      <w:pPr>
        <w:spacing w:line="360" w:lineRule="auto"/>
        <w:jc w:val="center"/>
        <w:rPr>
          <w:rFonts w:ascii="Palatino Linotype" w:hAnsi="Palatino Linotype"/>
          <w:b/>
          <w:smallCaps/>
          <w:lang w:val="es-ES"/>
        </w:rPr>
      </w:pPr>
      <w:r w:rsidRPr="009F0CD5">
        <w:rPr>
          <w:rFonts w:ascii="Palatino Linotype" w:hAnsi="Palatino Linotype"/>
          <w:b/>
          <w:smallCaps/>
          <w:lang w:val="es-ES"/>
        </w:rPr>
        <w:t>Contenidos Temáticos</w:t>
      </w:r>
    </w:p>
    <w:p w:rsidR="00D61051" w:rsidRPr="009F0CD5" w:rsidRDefault="00D61051" w:rsidP="00D61051">
      <w:pPr>
        <w:spacing w:line="360" w:lineRule="auto"/>
        <w:jc w:val="center"/>
        <w:rPr>
          <w:rFonts w:ascii="Palatino Linotype" w:hAnsi="Palatino Linotype"/>
          <w:b/>
          <w:smallCaps/>
          <w:lang w:val="es-ES"/>
        </w:rPr>
      </w:pPr>
    </w:p>
    <w:p w:rsidR="00D61051" w:rsidRPr="009F0CD5" w:rsidRDefault="00D61051" w:rsidP="00D61051">
      <w:pPr>
        <w:pStyle w:val="Prrafodelista"/>
        <w:numPr>
          <w:ilvl w:val="0"/>
          <w:numId w:val="1"/>
        </w:numPr>
        <w:spacing w:line="360" w:lineRule="auto"/>
        <w:jc w:val="both"/>
        <w:rPr>
          <w:rFonts w:ascii="Palatino Linotype" w:hAnsi="Palatino Linotype"/>
          <w:lang w:val="es-ES"/>
        </w:rPr>
      </w:pPr>
      <w:r w:rsidRPr="009F0CD5">
        <w:rPr>
          <w:rFonts w:ascii="Palatino Linotype" w:hAnsi="Palatino Linotype"/>
          <w:b/>
          <w:lang w:val="es-ES"/>
        </w:rPr>
        <w:t>Institución y Subjetiv</w:t>
      </w:r>
      <w:r w:rsidR="00877D83">
        <w:rPr>
          <w:rFonts w:ascii="Palatino Linotype" w:hAnsi="Palatino Linotype"/>
          <w:b/>
          <w:lang w:val="es-ES"/>
        </w:rPr>
        <w:t>idad</w:t>
      </w:r>
    </w:p>
    <w:p w:rsidR="00D61051" w:rsidRPr="009F0CD5" w:rsidRDefault="00D61051" w:rsidP="00D61051">
      <w:pPr>
        <w:spacing w:line="360" w:lineRule="auto"/>
        <w:jc w:val="both"/>
        <w:rPr>
          <w:rFonts w:ascii="Palatino Linotype" w:hAnsi="Palatino Linotype"/>
          <w:lang w:val="es-ES"/>
        </w:rPr>
      </w:pPr>
      <w:r w:rsidRPr="009F0CD5">
        <w:rPr>
          <w:rFonts w:ascii="Palatino Linotype" w:hAnsi="Palatino Linotype"/>
          <w:lang w:val="es-ES"/>
        </w:rPr>
        <w:t>Subjetividad, subjetivación y sujeción. Los estratos y las estrategias (anónimas). La institución como agente de estratificación. Lo compuesto y sus componentes. La institución como aparato y como regla. Lo no estratificado o el afuera institucional. Regla y regularidad. Transformación y mutación institucional.</w:t>
      </w:r>
    </w:p>
    <w:p w:rsidR="00D61051" w:rsidRPr="009F0CD5" w:rsidRDefault="00D61051" w:rsidP="00D61051">
      <w:pPr>
        <w:spacing w:line="360" w:lineRule="auto"/>
        <w:jc w:val="both"/>
        <w:rPr>
          <w:rFonts w:ascii="Palatino Linotype" w:hAnsi="Palatino Linotype"/>
          <w:i/>
          <w:smallCaps/>
          <w:lang w:val="es-ES"/>
        </w:rPr>
      </w:pPr>
      <w:r w:rsidRPr="009F0CD5">
        <w:rPr>
          <w:rFonts w:ascii="Palatino Linotype" w:hAnsi="Palatino Linotype"/>
          <w:i/>
          <w:smallCaps/>
          <w:lang w:val="es-ES"/>
        </w:rPr>
        <w:t xml:space="preserve">Bibliografía </w:t>
      </w:r>
    </w:p>
    <w:p w:rsidR="00D61051" w:rsidRPr="009F0CD5" w:rsidRDefault="00D61051" w:rsidP="00D61051">
      <w:pPr>
        <w:spacing w:line="360" w:lineRule="auto"/>
        <w:rPr>
          <w:rFonts w:ascii="Palatino Linotype" w:hAnsi="Palatino Linotype"/>
          <w:lang w:val="es-ES"/>
        </w:rPr>
      </w:pPr>
      <w:r w:rsidRPr="009F0CD5">
        <w:rPr>
          <w:rFonts w:ascii="Palatino Linotype" w:hAnsi="Palatino Linotype"/>
          <w:lang w:val="es-ES"/>
        </w:rPr>
        <w:t xml:space="preserve">Deleuze, Giles (1986) </w:t>
      </w:r>
      <w:r w:rsidRPr="009F0CD5">
        <w:rPr>
          <w:rFonts w:ascii="Palatino Linotype" w:hAnsi="Palatino Linotype"/>
          <w:i/>
          <w:iCs/>
          <w:lang w:val="es-ES"/>
        </w:rPr>
        <w:t>Foucault</w:t>
      </w:r>
      <w:r w:rsidRPr="009F0CD5">
        <w:rPr>
          <w:rFonts w:ascii="Palatino Linotype" w:hAnsi="Palatino Linotype"/>
          <w:lang w:val="es-ES"/>
        </w:rPr>
        <w:t>, Buenos Aires, Paidós, 1987.</w:t>
      </w:r>
    </w:p>
    <w:p w:rsidR="00D61051" w:rsidRPr="009F0CD5" w:rsidRDefault="00D61051" w:rsidP="00D61051">
      <w:pPr>
        <w:spacing w:line="360" w:lineRule="auto"/>
        <w:ind w:left="709" w:hanging="709"/>
        <w:rPr>
          <w:rFonts w:ascii="Palatino Linotype" w:hAnsi="Palatino Linotype"/>
          <w:lang w:val="es-ES"/>
        </w:rPr>
      </w:pPr>
      <w:r w:rsidRPr="009F0CD5">
        <w:rPr>
          <w:rFonts w:ascii="Palatino Linotype" w:hAnsi="Palatino Linotype"/>
          <w:lang w:val="es-ES"/>
        </w:rPr>
        <w:t xml:space="preserve">Foucault, Michel (1976) </w:t>
      </w:r>
      <w:r w:rsidRPr="009F0CD5">
        <w:rPr>
          <w:rFonts w:ascii="Palatino Linotype" w:hAnsi="Palatino Linotype"/>
          <w:i/>
          <w:iCs/>
          <w:lang w:val="es-ES"/>
        </w:rPr>
        <w:t>Historia de la sexualidad: la voluntad de saber</w:t>
      </w:r>
      <w:r w:rsidRPr="009F0CD5">
        <w:rPr>
          <w:rFonts w:ascii="Palatino Linotype" w:hAnsi="Palatino Linotype"/>
          <w:lang w:val="es-ES"/>
        </w:rPr>
        <w:t>, Buenos Aires, Siglo XXI, 1985.</w:t>
      </w:r>
    </w:p>
    <w:p w:rsidR="00D61051" w:rsidRPr="009F0CD5" w:rsidRDefault="00D61051" w:rsidP="00D61051">
      <w:pPr>
        <w:spacing w:line="360" w:lineRule="auto"/>
        <w:ind w:left="709" w:hanging="709"/>
        <w:rPr>
          <w:rFonts w:ascii="Palatino Linotype" w:hAnsi="Palatino Linotype"/>
          <w:lang w:val="es-ES"/>
        </w:rPr>
      </w:pPr>
      <w:r w:rsidRPr="009F0CD5">
        <w:rPr>
          <w:rFonts w:ascii="Palatino Linotype" w:hAnsi="Palatino Linotype"/>
          <w:lang w:val="es-ES"/>
        </w:rPr>
        <w:t xml:space="preserve">Foucault, Michel (1981) </w:t>
      </w:r>
      <w:r w:rsidRPr="009F0CD5">
        <w:rPr>
          <w:rFonts w:ascii="Palatino Linotype" w:hAnsi="Palatino Linotype"/>
          <w:i/>
          <w:iCs/>
          <w:lang w:val="es-ES"/>
        </w:rPr>
        <w:t>Tecnologías del yo,</w:t>
      </w:r>
      <w:r w:rsidRPr="009F0CD5">
        <w:rPr>
          <w:rFonts w:ascii="Palatino Linotype" w:hAnsi="Palatino Linotype"/>
          <w:lang w:val="es-ES"/>
        </w:rPr>
        <w:t xml:space="preserve"> Buenos Aires: Paidós, 1991.</w:t>
      </w:r>
    </w:p>
    <w:p w:rsidR="00D61051" w:rsidRPr="009F0CD5" w:rsidRDefault="00D61051" w:rsidP="00D61051">
      <w:pPr>
        <w:spacing w:line="360" w:lineRule="auto"/>
        <w:rPr>
          <w:rFonts w:ascii="Palatino Linotype" w:hAnsi="Palatino Linotype"/>
          <w:lang w:val="es-ES"/>
        </w:rPr>
      </w:pPr>
    </w:p>
    <w:p w:rsidR="00D61051" w:rsidRPr="009F0CD5" w:rsidRDefault="00F41523" w:rsidP="00D61051">
      <w:pPr>
        <w:pStyle w:val="Prrafodelista"/>
        <w:numPr>
          <w:ilvl w:val="0"/>
          <w:numId w:val="1"/>
        </w:numPr>
        <w:spacing w:line="360" w:lineRule="auto"/>
        <w:jc w:val="both"/>
        <w:rPr>
          <w:rFonts w:ascii="Palatino Linotype" w:hAnsi="Palatino Linotype"/>
          <w:b/>
          <w:lang w:val="es-ES"/>
        </w:rPr>
      </w:pPr>
      <w:bookmarkStart w:id="0" w:name="_Toc274073188"/>
      <w:r>
        <w:rPr>
          <w:rFonts w:ascii="Palatino Linotype" w:hAnsi="Palatino Linotype"/>
          <w:b/>
          <w:lang w:val="es-ES"/>
        </w:rPr>
        <w:t>Institución del sujeto dividido.</w:t>
      </w:r>
    </w:p>
    <w:p w:rsidR="00F41523" w:rsidRDefault="00F41523" w:rsidP="00D61051">
      <w:pPr>
        <w:spacing w:line="360" w:lineRule="auto"/>
        <w:jc w:val="both"/>
        <w:rPr>
          <w:rFonts w:ascii="Palatino Linotype" w:hAnsi="Palatino Linotype"/>
          <w:lang w:val="es-MX"/>
        </w:rPr>
      </w:pPr>
      <w:r>
        <w:rPr>
          <w:rFonts w:ascii="Palatino Linotype" w:hAnsi="Palatino Linotype"/>
          <w:lang w:val="es-MX"/>
        </w:rPr>
        <w:t>Lacan: perspectiva del</w:t>
      </w:r>
      <w:r w:rsidRPr="00F41523">
        <w:rPr>
          <w:rFonts w:ascii="Palatino Linotype" w:hAnsi="Palatino Linotype"/>
          <w:lang w:val="es-MX"/>
        </w:rPr>
        <w:t xml:space="preserve"> sujeto en relación con el saber. </w:t>
      </w:r>
      <w:r>
        <w:rPr>
          <w:rFonts w:ascii="Palatino Linotype" w:hAnsi="Palatino Linotype"/>
          <w:lang w:val="es-MX"/>
        </w:rPr>
        <w:t xml:space="preserve">Frontera </w:t>
      </w:r>
      <w:r w:rsidRPr="00F41523">
        <w:rPr>
          <w:rFonts w:ascii="Palatino Linotype" w:hAnsi="Palatino Linotype"/>
          <w:lang w:val="es-MX"/>
        </w:rPr>
        <w:t xml:space="preserve">entre verdad y saber. </w:t>
      </w:r>
      <w:r>
        <w:rPr>
          <w:rFonts w:ascii="Palatino Linotype" w:hAnsi="Palatino Linotype"/>
          <w:lang w:val="es-MX"/>
        </w:rPr>
        <w:t>D</w:t>
      </w:r>
      <w:r w:rsidRPr="00F41523">
        <w:rPr>
          <w:rFonts w:ascii="Palatino Linotype" w:hAnsi="Palatino Linotype"/>
          <w:lang w:val="es-MX"/>
        </w:rPr>
        <w:t>ivisión</w:t>
      </w:r>
      <w:r>
        <w:rPr>
          <w:rFonts w:ascii="Palatino Linotype" w:hAnsi="Palatino Linotype"/>
          <w:lang w:val="es-MX"/>
        </w:rPr>
        <w:t xml:space="preserve"> de “el sujeto”. D</w:t>
      </w:r>
      <w:r w:rsidRPr="00F41523">
        <w:rPr>
          <w:rFonts w:ascii="Palatino Linotype" w:hAnsi="Palatino Linotype"/>
          <w:lang w:val="es-MX"/>
        </w:rPr>
        <w:t xml:space="preserve">ivisión (personificada) </w:t>
      </w:r>
      <w:r>
        <w:rPr>
          <w:rFonts w:ascii="Palatino Linotype" w:hAnsi="Palatino Linotype"/>
          <w:lang w:val="es-MX"/>
        </w:rPr>
        <w:t xml:space="preserve">que </w:t>
      </w:r>
      <w:r w:rsidRPr="00F41523">
        <w:rPr>
          <w:rFonts w:ascii="Palatino Linotype" w:hAnsi="Palatino Linotype"/>
          <w:lang w:val="es-MX"/>
        </w:rPr>
        <w:t xml:space="preserve">sólo cuestiona la ilusión de unidad en partes. </w:t>
      </w:r>
      <w:r>
        <w:rPr>
          <w:rFonts w:ascii="Palatino Linotype" w:hAnsi="Palatino Linotype"/>
          <w:lang w:val="es-MX"/>
        </w:rPr>
        <w:t>E</w:t>
      </w:r>
      <w:r w:rsidRPr="00F41523">
        <w:rPr>
          <w:rFonts w:ascii="Palatino Linotype" w:hAnsi="Palatino Linotype"/>
          <w:lang w:val="es-MX"/>
        </w:rPr>
        <w:t>l lugar de sujeto vacío, susceptible de ser ocupado, tomado, gozado.</w:t>
      </w:r>
    </w:p>
    <w:p w:rsidR="00F41523" w:rsidRDefault="00F41523" w:rsidP="00D61051">
      <w:pPr>
        <w:spacing w:line="360" w:lineRule="auto"/>
        <w:jc w:val="both"/>
        <w:rPr>
          <w:rFonts w:ascii="Palatino Linotype" w:hAnsi="Palatino Linotype"/>
          <w:lang w:val="es-MX"/>
        </w:rPr>
      </w:pPr>
    </w:p>
    <w:p w:rsidR="00D61051" w:rsidRPr="009F0CD5" w:rsidRDefault="00D61051" w:rsidP="00D61051">
      <w:pPr>
        <w:spacing w:line="360" w:lineRule="auto"/>
        <w:jc w:val="both"/>
        <w:rPr>
          <w:rFonts w:ascii="Palatino Linotype" w:hAnsi="Palatino Linotype"/>
          <w:i/>
          <w:smallCaps/>
          <w:lang w:val="es-ES"/>
        </w:rPr>
      </w:pPr>
      <w:r w:rsidRPr="009F0CD5">
        <w:rPr>
          <w:rFonts w:ascii="Palatino Linotype" w:hAnsi="Palatino Linotype"/>
          <w:i/>
          <w:smallCaps/>
          <w:lang w:val="es-ES"/>
        </w:rPr>
        <w:t xml:space="preserve">Bibliografía </w:t>
      </w:r>
    </w:p>
    <w:p w:rsidR="00F41523" w:rsidRDefault="00F41523" w:rsidP="00D61051">
      <w:pPr>
        <w:spacing w:line="360" w:lineRule="auto"/>
        <w:ind w:left="709" w:hanging="709"/>
        <w:rPr>
          <w:rFonts w:ascii="Palatino Linotype" w:hAnsi="Palatino Linotype"/>
          <w:lang w:val="es-ES"/>
        </w:rPr>
      </w:pPr>
      <w:r>
        <w:rPr>
          <w:rFonts w:ascii="Palatino Linotype" w:hAnsi="Palatino Linotype"/>
          <w:lang w:val="es-ES"/>
        </w:rPr>
        <w:t>Lacan, Jacques. “La subversión del sujeto”. Escritos 1. Ediciones Siglo XXI. México, 1972</w:t>
      </w:r>
    </w:p>
    <w:p w:rsidR="00112BAE" w:rsidRDefault="00F41523" w:rsidP="00112BAE">
      <w:pPr>
        <w:spacing w:line="360" w:lineRule="auto"/>
        <w:ind w:left="709" w:hanging="709"/>
        <w:rPr>
          <w:rFonts w:ascii="Palatino Linotype" w:hAnsi="Palatino Linotype"/>
          <w:bCs/>
          <w:lang w:val="es-ES"/>
        </w:rPr>
      </w:pPr>
      <w:r>
        <w:rPr>
          <w:rFonts w:ascii="Palatino Linotype" w:hAnsi="Palatino Linotype"/>
          <w:bCs/>
          <w:lang w:val="es-ES"/>
        </w:rPr>
        <w:t>Percia, Marcelo. “Inconformidad: arte política psicoanálisis”. La Cebra, Argentina, 2010.</w:t>
      </w:r>
    </w:p>
    <w:p w:rsidR="00112BAE" w:rsidRDefault="00112BAE" w:rsidP="00112BAE">
      <w:pPr>
        <w:spacing w:line="360" w:lineRule="auto"/>
        <w:ind w:left="709" w:hanging="709"/>
        <w:rPr>
          <w:rFonts w:ascii="Palatino Linotype" w:hAnsi="Palatino Linotype"/>
          <w:bCs/>
          <w:lang w:val="es-ES"/>
        </w:rPr>
      </w:pPr>
    </w:p>
    <w:bookmarkEnd w:id="0"/>
    <w:p w:rsidR="00D61051" w:rsidRPr="009F0CD5" w:rsidRDefault="00D61051" w:rsidP="00D61051">
      <w:pPr>
        <w:pStyle w:val="Prrafodelista"/>
        <w:numPr>
          <w:ilvl w:val="0"/>
          <w:numId w:val="1"/>
        </w:numPr>
        <w:spacing w:line="360" w:lineRule="auto"/>
        <w:ind w:left="357"/>
        <w:jc w:val="both"/>
        <w:rPr>
          <w:rFonts w:ascii="Palatino Linotype" w:hAnsi="Palatino Linotype"/>
          <w:b/>
          <w:lang w:val="es-ES"/>
        </w:rPr>
      </w:pPr>
      <w:r w:rsidRPr="00877D83">
        <w:rPr>
          <w:rFonts w:ascii="Palatino Linotype" w:hAnsi="Palatino Linotype"/>
          <w:b/>
          <w:lang w:val="es-AR"/>
        </w:rPr>
        <w:t>La institución en el psicoanálisis</w:t>
      </w:r>
    </w:p>
    <w:p w:rsidR="00D61051" w:rsidRPr="009F0CD5" w:rsidRDefault="00D61051" w:rsidP="00D61051">
      <w:pPr>
        <w:pStyle w:val="Prrafodelista"/>
        <w:numPr>
          <w:ilvl w:val="0"/>
          <w:numId w:val="3"/>
        </w:numPr>
        <w:spacing w:line="360" w:lineRule="auto"/>
        <w:jc w:val="both"/>
        <w:rPr>
          <w:rFonts w:ascii="Palatino Linotype" w:hAnsi="Palatino Linotype"/>
          <w:lang w:val="es-ES"/>
        </w:rPr>
      </w:pPr>
      <w:r w:rsidRPr="009F0CD5">
        <w:rPr>
          <w:rFonts w:ascii="Palatino Linotype" w:hAnsi="Palatino Linotype"/>
          <w:lang w:val="es-ES"/>
        </w:rPr>
        <w:t>Las instituciones de encierro psiquiátrico como puesta en crisis de la institución en el psicoanálisis. Ideas de subjetividad presentes en la clínica de las instituciones, las acciones comunitarias, las prácticas de grupos. El sujeto diagnosticado en un manual de captura universal. Relaciones entre psicosis y subjetividad: lo que las psicosis saben sobre el animismo de las palabras.</w:t>
      </w:r>
    </w:p>
    <w:p w:rsidR="00D61051" w:rsidRPr="009F0CD5" w:rsidRDefault="00D61051" w:rsidP="00D61051">
      <w:pPr>
        <w:pStyle w:val="Prrafodelista"/>
        <w:numPr>
          <w:ilvl w:val="0"/>
          <w:numId w:val="3"/>
        </w:numPr>
        <w:spacing w:line="360" w:lineRule="auto"/>
        <w:jc w:val="both"/>
        <w:rPr>
          <w:rFonts w:ascii="Palatino Linotype" w:hAnsi="Palatino Linotype"/>
          <w:lang w:val="es-ES"/>
        </w:rPr>
      </w:pPr>
      <w:r w:rsidRPr="009F0CD5">
        <w:rPr>
          <w:rFonts w:ascii="Palatino Linotype" w:hAnsi="Palatino Linotype"/>
          <w:lang w:val="es-ES"/>
        </w:rPr>
        <w:t xml:space="preserve"> </w:t>
      </w:r>
      <w:proofErr w:type="gramStart"/>
      <w:r w:rsidRPr="009F0CD5">
        <w:rPr>
          <w:rFonts w:ascii="Palatino Linotype" w:hAnsi="Palatino Linotype"/>
          <w:lang w:val="es-ES"/>
        </w:rPr>
        <w:t>In(</w:t>
      </w:r>
      <w:proofErr w:type="gramEnd"/>
      <w:r w:rsidRPr="009F0CD5">
        <w:rPr>
          <w:rFonts w:ascii="Palatino Linotype" w:hAnsi="Palatino Linotype"/>
          <w:lang w:val="es-ES"/>
        </w:rPr>
        <w:t xml:space="preserve">ter)menciones para una clínica de las instituciones. Tiempos de la palabra sitiada. Los encierros diagnósticos  Locuras desatadas de sus manicomios. Experiencia </w:t>
      </w:r>
      <w:proofErr w:type="spellStart"/>
      <w:r w:rsidRPr="009F0CD5">
        <w:rPr>
          <w:rFonts w:ascii="Palatino Linotype" w:hAnsi="Palatino Linotype"/>
          <w:lang w:val="es-ES"/>
        </w:rPr>
        <w:t>antimanicomiales</w:t>
      </w:r>
      <w:proofErr w:type="spellEnd"/>
      <w:r w:rsidRPr="009F0CD5">
        <w:rPr>
          <w:rFonts w:ascii="Palatino Linotype" w:hAnsi="Palatino Linotype"/>
          <w:lang w:val="es-ES"/>
        </w:rPr>
        <w:t xml:space="preserve"> renegadas. Artaud, la imposibilidad de pensar. Estética de la deshabituación. El infierno es los Otros</w:t>
      </w:r>
    </w:p>
    <w:p w:rsidR="00D61051" w:rsidRPr="008A3BA4" w:rsidRDefault="00D61051" w:rsidP="00D61051">
      <w:pPr>
        <w:spacing w:line="360" w:lineRule="auto"/>
        <w:jc w:val="both"/>
        <w:rPr>
          <w:rFonts w:ascii="Palatino Linotype" w:hAnsi="Palatino Linotype"/>
          <w:lang w:val="es-ES"/>
        </w:rPr>
      </w:pPr>
      <w:r w:rsidRPr="009F0CD5">
        <w:rPr>
          <w:rFonts w:ascii="Palatino Linotype" w:hAnsi="Palatino Linotype"/>
          <w:i/>
          <w:smallCaps/>
          <w:lang w:val="it-IT"/>
        </w:rPr>
        <w:t>Bibliografía</w:t>
      </w:r>
      <w:r>
        <w:rPr>
          <w:rFonts w:ascii="Palatino Linotype" w:hAnsi="Palatino Linotype"/>
          <w:i/>
          <w:smallCaps/>
          <w:lang w:val="it-IT"/>
        </w:rPr>
        <w:t>:</w:t>
      </w:r>
    </w:p>
    <w:p w:rsidR="00D61051" w:rsidRPr="009F0CD5" w:rsidRDefault="00D61051" w:rsidP="00D61051">
      <w:pPr>
        <w:pStyle w:val="Textonotapie"/>
        <w:spacing w:line="360" w:lineRule="auto"/>
        <w:ind w:firstLine="0"/>
        <w:rPr>
          <w:rFonts w:ascii="Palatino Linotype" w:hAnsi="Palatino Linotype"/>
          <w:szCs w:val="24"/>
        </w:rPr>
      </w:pPr>
      <w:proofErr w:type="spellStart"/>
      <w:r w:rsidRPr="009F0CD5">
        <w:rPr>
          <w:rFonts w:ascii="Palatino Linotype" w:hAnsi="Palatino Linotype"/>
          <w:szCs w:val="24"/>
        </w:rPr>
        <w:t>Agamben</w:t>
      </w:r>
      <w:proofErr w:type="spellEnd"/>
      <w:r w:rsidRPr="009F0CD5">
        <w:rPr>
          <w:rFonts w:ascii="Palatino Linotype" w:hAnsi="Palatino Linotype"/>
          <w:szCs w:val="24"/>
        </w:rPr>
        <w:t xml:space="preserve">, Giorgio (1999). </w:t>
      </w:r>
      <w:r w:rsidRPr="009F0CD5">
        <w:rPr>
          <w:rFonts w:ascii="Palatino Linotype" w:hAnsi="Palatino Linotype"/>
          <w:i/>
          <w:szCs w:val="24"/>
        </w:rPr>
        <w:t>Lo que queda de Auschwitz. El archivo y el testigo. Homo Sacer III</w:t>
      </w:r>
      <w:r w:rsidRPr="009F0CD5">
        <w:rPr>
          <w:rFonts w:ascii="Palatino Linotype" w:hAnsi="Palatino Linotype"/>
          <w:szCs w:val="24"/>
        </w:rPr>
        <w:t>. Pre-Textos. Valencia, 2000.</w:t>
      </w:r>
    </w:p>
    <w:p w:rsidR="00D61051" w:rsidRPr="009F0CD5" w:rsidRDefault="00D61051" w:rsidP="00D61051">
      <w:pPr>
        <w:spacing w:line="360" w:lineRule="auto"/>
        <w:jc w:val="both"/>
        <w:rPr>
          <w:rFonts w:ascii="Palatino Linotype" w:hAnsi="Palatino Linotype"/>
          <w:lang w:val="es-ES"/>
        </w:rPr>
      </w:pPr>
      <w:r w:rsidRPr="009F0CD5">
        <w:rPr>
          <w:rFonts w:ascii="Palatino Linotype" w:hAnsi="Palatino Linotype"/>
          <w:lang w:val="es-ES"/>
        </w:rPr>
        <w:lastRenderedPageBreak/>
        <w:t xml:space="preserve">Artaud, Antonin (1964). </w:t>
      </w:r>
      <w:r w:rsidRPr="009F0CD5">
        <w:rPr>
          <w:rFonts w:ascii="Palatino Linotype" w:hAnsi="Palatino Linotype"/>
          <w:i/>
          <w:lang w:val="es-ES"/>
        </w:rPr>
        <w:t>El teatro y su doble</w:t>
      </w:r>
      <w:r w:rsidRPr="009F0CD5">
        <w:rPr>
          <w:rFonts w:ascii="Palatino Linotype" w:hAnsi="Palatino Linotype"/>
          <w:lang w:val="es-ES"/>
        </w:rPr>
        <w:t>. Editorial Sudamericana.  Buenos Aires, 1971.</w:t>
      </w:r>
    </w:p>
    <w:p w:rsidR="00D61051" w:rsidRPr="00D61051" w:rsidRDefault="00D61051" w:rsidP="00D61051">
      <w:pPr>
        <w:tabs>
          <w:tab w:val="left" w:pos="576"/>
          <w:tab w:val="left" w:pos="1008"/>
          <w:tab w:val="left" w:pos="2016"/>
          <w:tab w:val="left" w:pos="2736"/>
          <w:tab w:val="left" w:pos="3456"/>
        </w:tabs>
        <w:spacing w:line="360" w:lineRule="auto"/>
        <w:jc w:val="both"/>
        <w:rPr>
          <w:rFonts w:ascii="Palatino Linotype" w:hAnsi="Palatino Linotype"/>
          <w:lang w:val="es-AR"/>
        </w:rPr>
      </w:pPr>
      <w:proofErr w:type="spellStart"/>
      <w:r w:rsidRPr="009F0CD5">
        <w:rPr>
          <w:rFonts w:ascii="Palatino Linotype" w:hAnsi="Palatino Linotype"/>
          <w:lang w:val="es-ES"/>
        </w:rPr>
        <w:t>Balint</w:t>
      </w:r>
      <w:proofErr w:type="spellEnd"/>
      <w:r w:rsidRPr="009F0CD5">
        <w:rPr>
          <w:rFonts w:ascii="Palatino Linotype" w:hAnsi="Palatino Linotype"/>
          <w:lang w:val="es-ES"/>
        </w:rPr>
        <w:t>, Michael (1961).</w:t>
      </w:r>
      <w:r w:rsidRPr="009F0CD5">
        <w:rPr>
          <w:rFonts w:ascii="Palatino Linotype" w:hAnsi="Palatino Linotype"/>
          <w:i/>
          <w:lang w:val="es-ES"/>
        </w:rPr>
        <w:t xml:space="preserve"> El médico, el paciente y la enfermedad</w:t>
      </w:r>
      <w:r w:rsidRPr="009F0CD5">
        <w:rPr>
          <w:rFonts w:ascii="Palatino Linotype" w:hAnsi="Palatino Linotype"/>
          <w:lang w:val="es-ES"/>
        </w:rPr>
        <w:t xml:space="preserve">. I y II. Libros Básicos. </w:t>
      </w:r>
      <w:r w:rsidRPr="00D61051">
        <w:rPr>
          <w:rFonts w:ascii="Palatino Linotype" w:hAnsi="Palatino Linotype"/>
          <w:lang w:val="es-AR"/>
        </w:rPr>
        <w:t>Buenos Aires, 1961.</w:t>
      </w:r>
    </w:p>
    <w:p w:rsidR="00D61051" w:rsidRPr="009F0CD5" w:rsidRDefault="00D61051" w:rsidP="00D61051">
      <w:pPr>
        <w:pStyle w:val="Textonotapie"/>
        <w:spacing w:line="360" w:lineRule="auto"/>
        <w:ind w:firstLine="0"/>
        <w:rPr>
          <w:rFonts w:ascii="Palatino Linotype" w:hAnsi="Palatino Linotype"/>
          <w:szCs w:val="24"/>
        </w:rPr>
      </w:pPr>
      <w:proofErr w:type="spellStart"/>
      <w:r w:rsidRPr="009F0CD5">
        <w:rPr>
          <w:rFonts w:ascii="Palatino Linotype" w:hAnsi="Palatino Linotype"/>
          <w:szCs w:val="24"/>
        </w:rPr>
        <w:t>Basaglia</w:t>
      </w:r>
      <w:proofErr w:type="spellEnd"/>
      <w:r w:rsidRPr="009F0CD5">
        <w:rPr>
          <w:rFonts w:ascii="Palatino Linotype" w:hAnsi="Palatino Linotype"/>
          <w:szCs w:val="24"/>
        </w:rPr>
        <w:t xml:space="preserve">, Franco (1968). </w:t>
      </w:r>
      <w:r w:rsidRPr="009F0CD5">
        <w:rPr>
          <w:rFonts w:ascii="Palatino Linotype" w:hAnsi="Palatino Linotype"/>
          <w:i/>
          <w:szCs w:val="24"/>
        </w:rPr>
        <w:t>La institución negada. Informe de un hospital psiquiátrico</w:t>
      </w:r>
      <w:r w:rsidRPr="009F0CD5">
        <w:rPr>
          <w:rFonts w:ascii="Palatino Linotype" w:hAnsi="Palatino Linotype"/>
          <w:szCs w:val="24"/>
        </w:rPr>
        <w:t>. Ediciones Corregidor. Buenos Aires, 1976.</w:t>
      </w:r>
    </w:p>
    <w:p w:rsidR="00D61051" w:rsidRPr="009F0CD5" w:rsidRDefault="00D61051" w:rsidP="00D61051">
      <w:pPr>
        <w:spacing w:line="360" w:lineRule="auto"/>
        <w:jc w:val="both"/>
        <w:rPr>
          <w:rFonts w:ascii="Palatino Linotype" w:hAnsi="Palatino Linotype"/>
          <w:lang w:val="es-ES"/>
        </w:rPr>
      </w:pPr>
      <w:proofErr w:type="spellStart"/>
      <w:r w:rsidRPr="009F0CD5">
        <w:rPr>
          <w:rFonts w:ascii="Palatino Linotype" w:hAnsi="Palatino Linotype"/>
          <w:lang w:val="es-ES"/>
        </w:rPr>
        <w:t>Basaglia</w:t>
      </w:r>
      <w:proofErr w:type="spellEnd"/>
      <w:r w:rsidRPr="009F0CD5">
        <w:rPr>
          <w:rFonts w:ascii="Palatino Linotype" w:hAnsi="Palatino Linotype"/>
          <w:lang w:val="es-ES"/>
        </w:rPr>
        <w:t xml:space="preserve">, Franco y </w:t>
      </w:r>
      <w:proofErr w:type="spellStart"/>
      <w:r w:rsidRPr="009F0CD5">
        <w:rPr>
          <w:rFonts w:ascii="Palatino Linotype" w:hAnsi="Palatino Linotype"/>
          <w:lang w:val="es-ES"/>
        </w:rPr>
        <w:t>Basaglia</w:t>
      </w:r>
      <w:proofErr w:type="spellEnd"/>
      <w:r w:rsidRPr="009F0CD5">
        <w:rPr>
          <w:rFonts w:ascii="Palatino Linotype" w:hAnsi="Palatino Linotype"/>
          <w:lang w:val="es-ES"/>
        </w:rPr>
        <w:t xml:space="preserve"> </w:t>
      </w:r>
      <w:proofErr w:type="spellStart"/>
      <w:r w:rsidRPr="009F0CD5">
        <w:rPr>
          <w:rFonts w:ascii="Palatino Linotype" w:hAnsi="Palatino Linotype"/>
          <w:lang w:val="es-ES"/>
        </w:rPr>
        <w:t>Ongaro</w:t>
      </w:r>
      <w:proofErr w:type="spellEnd"/>
      <w:r w:rsidRPr="009F0CD5">
        <w:rPr>
          <w:rFonts w:ascii="Palatino Linotype" w:hAnsi="Palatino Linotype"/>
          <w:lang w:val="es-ES"/>
        </w:rPr>
        <w:t xml:space="preserve">, Franca (1971). </w:t>
      </w:r>
      <w:r w:rsidRPr="009F0CD5">
        <w:rPr>
          <w:rFonts w:ascii="Palatino Linotype" w:hAnsi="Palatino Linotype"/>
          <w:i/>
          <w:lang w:val="es-ES"/>
        </w:rPr>
        <w:t xml:space="preserve">La mayoría marginada. La </w:t>
      </w:r>
      <w:proofErr w:type="spellStart"/>
      <w:r w:rsidRPr="009F0CD5">
        <w:rPr>
          <w:rFonts w:ascii="Palatino Linotype" w:hAnsi="Palatino Linotype"/>
          <w:i/>
          <w:lang w:val="es-ES"/>
        </w:rPr>
        <w:t>idiología</w:t>
      </w:r>
      <w:proofErr w:type="spellEnd"/>
      <w:r w:rsidRPr="009F0CD5">
        <w:rPr>
          <w:rFonts w:ascii="Palatino Linotype" w:hAnsi="Palatino Linotype"/>
          <w:i/>
          <w:lang w:val="es-ES"/>
        </w:rPr>
        <w:t xml:space="preserve"> del control social</w:t>
      </w:r>
      <w:r w:rsidRPr="009F0CD5">
        <w:rPr>
          <w:rFonts w:ascii="Palatino Linotype" w:hAnsi="Palatino Linotype"/>
          <w:lang w:val="es-ES"/>
        </w:rPr>
        <w:t>. Editorial Laia. Barcelona, 1973.</w:t>
      </w:r>
    </w:p>
    <w:p w:rsidR="00D61051" w:rsidRPr="009F0CD5" w:rsidRDefault="00D61051" w:rsidP="00D61051">
      <w:pPr>
        <w:pStyle w:val="Textonotapie"/>
        <w:spacing w:line="360" w:lineRule="auto"/>
        <w:ind w:firstLine="0"/>
        <w:rPr>
          <w:rFonts w:ascii="Palatino Linotype" w:hAnsi="Palatino Linotype"/>
          <w:szCs w:val="24"/>
        </w:rPr>
      </w:pPr>
      <w:proofErr w:type="spellStart"/>
      <w:r w:rsidRPr="009F0CD5">
        <w:rPr>
          <w:rFonts w:ascii="Palatino Linotype" w:hAnsi="Palatino Linotype"/>
          <w:szCs w:val="24"/>
        </w:rPr>
        <w:t>Carreira</w:t>
      </w:r>
      <w:proofErr w:type="spellEnd"/>
      <w:r w:rsidRPr="009F0CD5">
        <w:rPr>
          <w:rFonts w:ascii="Palatino Linotype" w:hAnsi="Palatino Linotype"/>
          <w:szCs w:val="24"/>
        </w:rPr>
        <w:t xml:space="preserve">, Ricardo (1996). </w:t>
      </w:r>
      <w:r w:rsidRPr="009F0CD5">
        <w:rPr>
          <w:rFonts w:ascii="Palatino Linotype" w:hAnsi="Palatino Linotype"/>
          <w:i/>
          <w:szCs w:val="24"/>
        </w:rPr>
        <w:t>Poemas</w:t>
      </w:r>
      <w:r w:rsidRPr="009F0CD5">
        <w:rPr>
          <w:rFonts w:ascii="Palatino Linotype" w:hAnsi="Palatino Linotype"/>
          <w:szCs w:val="24"/>
        </w:rPr>
        <w:t>. Editorial Atuel. Buenos Aires, 1996.</w:t>
      </w:r>
    </w:p>
    <w:p w:rsidR="00D61051" w:rsidRPr="009F0CD5" w:rsidRDefault="00D61051" w:rsidP="00D61051">
      <w:pPr>
        <w:spacing w:line="360" w:lineRule="auto"/>
        <w:jc w:val="both"/>
        <w:rPr>
          <w:rFonts w:ascii="Palatino Linotype" w:hAnsi="Palatino Linotype"/>
          <w:spacing w:val="-2"/>
          <w:lang w:val="es-ES"/>
        </w:rPr>
      </w:pPr>
      <w:proofErr w:type="spellStart"/>
      <w:r w:rsidRPr="009F0CD5">
        <w:rPr>
          <w:rFonts w:ascii="Palatino Linotype" w:hAnsi="Palatino Linotype"/>
          <w:spacing w:val="-2"/>
          <w:lang w:val="es-ES"/>
        </w:rPr>
        <w:t>Castel</w:t>
      </w:r>
      <w:proofErr w:type="spellEnd"/>
      <w:r w:rsidRPr="009F0CD5">
        <w:rPr>
          <w:rFonts w:ascii="Palatino Linotype" w:hAnsi="Palatino Linotype"/>
          <w:spacing w:val="-2"/>
          <w:lang w:val="es-ES"/>
        </w:rPr>
        <w:t xml:space="preserve">, F.; </w:t>
      </w:r>
      <w:proofErr w:type="spellStart"/>
      <w:r w:rsidRPr="009F0CD5">
        <w:rPr>
          <w:rFonts w:ascii="Palatino Linotype" w:hAnsi="Palatino Linotype"/>
          <w:spacing w:val="-2"/>
          <w:lang w:val="es-ES"/>
        </w:rPr>
        <w:t>Castel</w:t>
      </w:r>
      <w:proofErr w:type="spellEnd"/>
      <w:r w:rsidRPr="009F0CD5">
        <w:rPr>
          <w:rFonts w:ascii="Palatino Linotype" w:hAnsi="Palatino Linotype"/>
          <w:spacing w:val="-2"/>
          <w:lang w:val="es-ES"/>
        </w:rPr>
        <w:t xml:space="preserve">, R. y </w:t>
      </w:r>
      <w:proofErr w:type="spellStart"/>
      <w:r w:rsidRPr="009F0CD5">
        <w:rPr>
          <w:rFonts w:ascii="Palatino Linotype" w:hAnsi="Palatino Linotype"/>
          <w:spacing w:val="-2"/>
          <w:lang w:val="es-ES"/>
        </w:rPr>
        <w:t>Lovell</w:t>
      </w:r>
      <w:proofErr w:type="spellEnd"/>
      <w:r w:rsidRPr="009F0CD5">
        <w:rPr>
          <w:rFonts w:ascii="Palatino Linotype" w:hAnsi="Palatino Linotype"/>
          <w:spacing w:val="-2"/>
          <w:lang w:val="es-ES"/>
        </w:rPr>
        <w:t xml:space="preserve">, A. (1979). </w:t>
      </w:r>
      <w:r w:rsidRPr="009F0CD5">
        <w:rPr>
          <w:rFonts w:ascii="Palatino Linotype" w:hAnsi="Palatino Linotype"/>
          <w:i/>
          <w:spacing w:val="-2"/>
          <w:lang w:val="es-ES"/>
        </w:rPr>
        <w:t>La sociedad psiquiátrica avanzada. El modelo norteamericano</w:t>
      </w:r>
      <w:r w:rsidRPr="009F0CD5">
        <w:rPr>
          <w:rFonts w:ascii="Palatino Linotype" w:hAnsi="Palatino Linotype"/>
          <w:spacing w:val="-2"/>
          <w:lang w:val="es-ES"/>
        </w:rPr>
        <w:t>. Editorial Anagrama. Barcelona, 1980.</w:t>
      </w:r>
    </w:p>
    <w:p w:rsidR="00D61051" w:rsidRPr="009F0CD5" w:rsidRDefault="00D61051" w:rsidP="00D61051">
      <w:pPr>
        <w:spacing w:line="360" w:lineRule="auto"/>
        <w:jc w:val="both"/>
        <w:rPr>
          <w:rFonts w:ascii="Palatino Linotype" w:hAnsi="Palatino Linotype"/>
          <w:lang w:val="es-ES"/>
        </w:rPr>
      </w:pPr>
      <w:r w:rsidRPr="009F0CD5">
        <w:rPr>
          <w:rFonts w:ascii="Palatino Linotype" w:hAnsi="Palatino Linotype"/>
          <w:lang w:val="es-ES"/>
        </w:rPr>
        <w:t xml:space="preserve">Celan, Paul (1999). </w:t>
      </w:r>
      <w:r w:rsidRPr="009F0CD5">
        <w:rPr>
          <w:rFonts w:ascii="Palatino Linotype" w:hAnsi="Palatino Linotype"/>
          <w:i/>
          <w:lang w:val="es-ES"/>
        </w:rPr>
        <w:t>Obras Completas</w:t>
      </w:r>
      <w:r w:rsidRPr="009F0CD5">
        <w:rPr>
          <w:rFonts w:ascii="Palatino Linotype" w:hAnsi="Palatino Linotype"/>
          <w:lang w:val="es-ES"/>
        </w:rPr>
        <w:t>. Editorial Trotta. Madrid, 2000.</w:t>
      </w:r>
    </w:p>
    <w:p w:rsidR="00D61051" w:rsidRPr="009F0CD5" w:rsidRDefault="00D61051" w:rsidP="00D61051">
      <w:pPr>
        <w:tabs>
          <w:tab w:val="left" w:pos="576"/>
          <w:tab w:val="left" w:pos="1008"/>
          <w:tab w:val="left" w:pos="2016"/>
          <w:tab w:val="left" w:pos="2736"/>
          <w:tab w:val="left" w:pos="3456"/>
        </w:tabs>
        <w:spacing w:line="360" w:lineRule="auto"/>
        <w:jc w:val="both"/>
        <w:rPr>
          <w:rFonts w:ascii="Palatino Linotype" w:hAnsi="Palatino Linotype"/>
          <w:lang w:val="es-ES"/>
        </w:rPr>
      </w:pPr>
      <w:r w:rsidRPr="009F0CD5">
        <w:rPr>
          <w:rFonts w:ascii="Palatino Linotype" w:hAnsi="Palatino Linotype"/>
          <w:lang w:val="es-ES"/>
        </w:rPr>
        <w:t xml:space="preserve">Deleuze, Gilles (1972). </w:t>
      </w:r>
      <w:r w:rsidRPr="009F0CD5">
        <w:rPr>
          <w:rFonts w:ascii="Palatino Linotype" w:hAnsi="Palatino Linotype"/>
          <w:i/>
          <w:lang w:val="es-ES"/>
        </w:rPr>
        <w:t>Tres problemas de grupo. Prefacio a Psicoanálisis y Transversalidad</w:t>
      </w:r>
      <w:r w:rsidRPr="009F0CD5">
        <w:rPr>
          <w:rFonts w:ascii="Palatino Linotype" w:hAnsi="Palatino Linotype"/>
          <w:lang w:val="es-ES"/>
        </w:rPr>
        <w:t xml:space="preserve"> de </w:t>
      </w:r>
      <w:proofErr w:type="spellStart"/>
      <w:r w:rsidRPr="009F0CD5">
        <w:rPr>
          <w:rFonts w:ascii="Palatino Linotype" w:hAnsi="Palatino Linotype"/>
          <w:lang w:val="es-ES"/>
        </w:rPr>
        <w:t>Féliz</w:t>
      </w:r>
      <w:proofErr w:type="spellEnd"/>
      <w:r w:rsidRPr="009F0CD5">
        <w:rPr>
          <w:rFonts w:ascii="Palatino Linotype" w:hAnsi="Palatino Linotype"/>
          <w:lang w:val="es-ES"/>
        </w:rPr>
        <w:t xml:space="preserve"> </w:t>
      </w:r>
      <w:proofErr w:type="spellStart"/>
      <w:r w:rsidRPr="009F0CD5">
        <w:rPr>
          <w:rFonts w:ascii="Palatino Linotype" w:hAnsi="Palatino Linotype"/>
          <w:lang w:val="es-ES"/>
        </w:rPr>
        <w:t>Guattari</w:t>
      </w:r>
      <w:proofErr w:type="spellEnd"/>
      <w:r w:rsidRPr="009F0CD5">
        <w:rPr>
          <w:rFonts w:ascii="Palatino Linotype" w:hAnsi="Palatino Linotype"/>
          <w:lang w:val="es-ES"/>
        </w:rPr>
        <w:t>. Siglo Veintiuno Editores. Buenos. Aires, 1976.</w:t>
      </w:r>
    </w:p>
    <w:p w:rsidR="00D61051" w:rsidRPr="009F0CD5" w:rsidRDefault="00D61051" w:rsidP="00D61051">
      <w:pPr>
        <w:spacing w:line="360" w:lineRule="auto"/>
        <w:jc w:val="both"/>
        <w:rPr>
          <w:rFonts w:ascii="Palatino Linotype" w:hAnsi="Palatino Linotype"/>
          <w:lang w:val="es-ES"/>
        </w:rPr>
      </w:pPr>
      <w:r w:rsidRPr="009F0CD5">
        <w:rPr>
          <w:rFonts w:ascii="Palatino Linotype" w:hAnsi="Palatino Linotype"/>
          <w:lang w:val="es-ES"/>
        </w:rPr>
        <w:t xml:space="preserve">Derrida, Jacques (1994). </w:t>
      </w:r>
      <w:r w:rsidRPr="009F0CD5">
        <w:rPr>
          <w:rFonts w:ascii="Palatino Linotype" w:hAnsi="Palatino Linotype"/>
          <w:i/>
          <w:lang w:val="es-ES"/>
        </w:rPr>
        <w:t>Fuerza de ley. Fundamento místico de la autoridad</w:t>
      </w:r>
      <w:r w:rsidRPr="009F0CD5">
        <w:rPr>
          <w:rFonts w:ascii="Palatino Linotype" w:hAnsi="Palatino Linotype"/>
          <w:lang w:val="es-ES"/>
        </w:rPr>
        <w:t xml:space="preserve">. </w:t>
      </w:r>
      <w:proofErr w:type="spellStart"/>
      <w:r w:rsidRPr="009F0CD5">
        <w:rPr>
          <w:rFonts w:ascii="Palatino Linotype" w:hAnsi="Palatino Linotype"/>
          <w:lang w:val="es-ES"/>
        </w:rPr>
        <w:t>Tecnos</w:t>
      </w:r>
      <w:proofErr w:type="spellEnd"/>
      <w:r w:rsidRPr="009F0CD5">
        <w:rPr>
          <w:rFonts w:ascii="Palatino Linotype" w:hAnsi="Palatino Linotype"/>
          <w:lang w:val="es-ES"/>
        </w:rPr>
        <w:t>. Madrid, 1997.</w:t>
      </w:r>
    </w:p>
    <w:p w:rsidR="00D61051" w:rsidRPr="009F0CD5" w:rsidRDefault="00D61051" w:rsidP="00D61051">
      <w:pPr>
        <w:spacing w:line="360" w:lineRule="auto"/>
        <w:jc w:val="both"/>
        <w:rPr>
          <w:rFonts w:ascii="Palatino Linotype" w:hAnsi="Palatino Linotype"/>
          <w:lang w:val="es-ES"/>
        </w:rPr>
      </w:pPr>
      <w:proofErr w:type="spellStart"/>
      <w:r w:rsidRPr="009F0CD5">
        <w:rPr>
          <w:rFonts w:ascii="Palatino Linotype" w:hAnsi="Palatino Linotype"/>
          <w:lang w:val="es-ES"/>
        </w:rPr>
        <w:t>Goffman</w:t>
      </w:r>
      <w:proofErr w:type="spellEnd"/>
      <w:r w:rsidRPr="009F0CD5">
        <w:rPr>
          <w:rFonts w:ascii="Palatino Linotype" w:hAnsi="Palatino Linotype"/>
          <w:lang w:val="es-ES"/>
        </w:rPr>
        <w:t xml:space="preserve">, </w:t>
      </w:r>
      <w:proofErr w:type="spellStart"/>
      <w:r w:rsidRPr="009F0CD5">
        <w:rPr>
          <w:rFonts w:ascii="Palatino Linotype" w:hAnsi="Palatino Linotype"/>
          <w:lang w:val="es-ES"/>
        </w:rPr>
        <w:t>Erving</w:t>
      </w:r>
      <w:proofErr w:type="spellEnd"/>
      <w:r w:rsidRPr="009F0CD5">
        <w:rPr>
          <w:rFonts w:ascii="Palatino Linotype" w:hAnsi="Palatino Linotype"/>
          <w:lang w:val="es-ES"/>
        </w:rPr>
        <w:t xml:space="preserve"> (1963). </w:t>
      </w:r>
      <w:r w:rsidRPr="009F0CD5">
        <w:rPr>
          <w:rFonts w:ascii="Palatino Linotype" w:hAnsi="Palatino Linotype"/>
          <w:i/>
          <w:lang w:val="es-ES"/>
        </w:rPr>
        <w:t>Estigma. La identidad deteriorada</w:t>
      </w:r>
      <w:r w:rsidRPr="009F0CD5">
        <w:rPr>
          <w:rFonts w:ascii="Palatino Linotype" w:hAnsi="Palatino Linotype"/>
          <w:lang w:val="es-ES"/>
        </w:rPr>
        <w:t>. Amorrortu. Buenos Aires, 1970.</w:t>
      </w:r>
    </w:p>
    <w:p w:rsidR="00D61051" w:rsidRPr="009F0CD5" w:rsidRDefault="00D61051" w:rsidP="00D61051">
      <w:pPr>
        <w:spacing w:line="360" w:lineRule="auto"/>
        <w:jc w:val="both"/>
        <w:rPr>
          <w:rFonts w:ascii="Palatino Linotype" w:hAnsi="Palatino Linotype"/>
          <w:lang w:val="es-ES"/>
        </w:rPr>
      </w:pPr>
      <w:r w:rsidRPr="009F0CD5">
        <w:rPr>
          <w:rFonts w:ascii="Palatino Linotype" w:hAnsi="Palatino Linotype"/>
        </w:rPr>
        <w:t xml:space="preserve">Laing, Ronald y Cooper, David (1973). </w:t>
      </w:r>
      <w:r w:rsidRPr="009F0CD5">
        <w:rPr>
          <w:rFonts w:ascii="Palatino Linotype" w:hAnsi="Palatino Linotype"/>
          <w:i/>
          <w:lang w:val="es-ES"/>
        </w:rPr>
        <w:t>Razón y Violencia. Una década de pensamiento sartreano.</w:t>
      </w:r>
      <w:r w:rsidRPr="009F0CD5">
        <w:rPr>
          <w:rFonts w:ascii="Palatino Linotype" w:hAnsi="Palatino Linotype"/>
          <w:lang w:val="es-ES"/>
        </w:rPr>
        <w:t xml:space="preserve"> Editorial Paidós. Buenos Aires, 1973.</w:t>
      </w:r>
    </w:p>
    <w:p w:rsidR="00D61051" w:rsidRPr="009F0CD5" w:rsidRDefault="00D61051" w:rsidP="00D61051">
      <w:pPr>
        <w:spacing w:line="360" w:lineRule="auto"/>
        <w:jc w:val="both"/>
        <w:rPr>
          <w:rFonts w:ascii="Palatino Linotype" w:hAnsi="Palatino Linotype"/>
          <w:lang w:val="es-ES"/>
        </w:rPr>
      </w:pPr>
      <w:proofErr w:type="spellStart"/>
      <w:r w:rsidRPr="009F0CD5">
        <w:rPr>
          <w:rFonts w:ascii="Palatino Linotype" w:hAnsi="Palatino Linotype"/>
          <w:lang w:val="es-ES"/>
        </w:rPr>
        <w:t>Mannoni</w:t>
      </w:r>
      <w:proofErr w:type="spellEnd"/>
      <w:r w:rsidRPr="009F0CD5">
        <w:rPr>
          <w:rFonts w:ascii="Palatino Linotype" w:hAnsi="Palatino Linotype"/>
          <w:lang w:val="es-ES"/>
        </w:rPr>
        <w:t xml:space="preserve">, </w:t>
      </w:r>
      <w:proofErr w:type="spellStart"/>
      <w:r w:rsidRPr="009F0CD5">
        <w:rPr>
          <w:rFonts w:ascii="Palatino Linotype" w:hAnsi="Palatino Linotype"/>
          <w:lang w:val="es-ES"/>
        </w:rPr>
        <w:t>Maud</w:t>
      </w:r>
      <w:proofErr w:type="spellEnd"/>
      <w:r w:rsidRPr="009F0CD5">
        <w:rPr>
          <w:rFonts w:ascii="Palatino Linotype" w:hAnsi="Palatino Linotype"/>
          <w:lang w:val="es-ES"/>
        </w:rPr>
        <w:t xml:space="preserve"> (1973). </w:t>
      </w:r>
      <w:r w:rsidRPr="008A3BA4">
        <w:rPr>
          <w:rFonts w:ascii="Palatino Linotype" w:hAnsi="Palatino Linotype"/>
          <w:i/>
          <w:lang w:val="es-ES"/>
        </w:rPr>
        <w:t>La educación imposible</w:t>
      </w:r>
      <w:r w:rsidRPr="009F0CD5">
        <w:rPr>
          <w:rFonts w:ascii="Palatino Linotype" w:hAnsi="Palatino Linotype"/>
          <w:lang w:val="es-ES"/>
        </w:rPr>
        <w:t>. Siglo Veintiuno Editores. México, 1997</w:t>
      </w:r>
    </w:p>
    <w:p w:rsidR="00D61051" w:rsidRPr="009F0CD5" w:rsidRDefault="00D61051" w:rsidP="00D61051">
      <w:pPr>
        <w:suppressAutoHyphens/>
        <w:spacing w:line="360" w:lineRule="auto"/>
        <w:ind w:right="522"/>
        <w:jc w:val="both"/>
        <w:rPr>
          <w:rFonts w:ascii="Palatino Linotype" w:hAnsi="Palatino Linotype"/>
          <w:spacing w:val="-2"/>
          <w:lang w:val="es-ES"/>
        </w:rPr>
      </w:pPr>
      <w:r w:rsidRPr="009F0CD5">
        <w:rPr>
          <w:rFonts w:ascii="Palatino Linotype" w:hAnsi="Palatino Linotype"/>
          <w:spacing w:val="-2"/>
          <w:lang w:val="es-ES"/>
        </w:rPr>
        <w:t xml:space="preserve">Percia, Marcelo (2005). </w:t>
      </w:r>
      <w:r w:rsidRPr="009F0CD5">
        <w:rPr>
          <w:rFonts w:ascii="Palatino Linotype" w:hAnsi="Palatino Linotype"/>
          <w:i/>
          <w:spacing w:val="-2"/>
          <w:lang w:val="es-ES"/>
        </w:rPr>
        <w:t>Deliberar las psicosis</w:t>
      </w:r>
      <w:r w:rsidRPr="009F0CD5">
        <w:rPr>
          <w:rFonts w:ascii="Palatino Linotype" w:hAnsi="Palatino Linotype"/>
          <w:spacing w:val="-2"/>
          <w:lang w:val="es-ES"/>
        </w:rPr>
        <w:t xml:space="preserve">. Lugar Editorial. Buenos Aires, 2001.   </w:t>
      </w:r>
    </w:p>
    <w:p w:rsidR="00D61051" w:rsidRPr="009F0CD5" w:rsidRDefault="00D61051" w:rsidP="00D61051">
      <w:pPr>
        <w:suppressAutoHyphens/>
        <w:spacing w:line="360" w:lineRule="auto"/>
        <w:ind w:right="522"/>
        <w:jc w:val="both"/>
        <w:rPr>
          <w:rFonts w:ascii="Palatino Linotype" w:hAnsi="Palatino Linotype"/>
          <w:spacing w:val="-2"/>
          <w:lang w:val="es-ES"/>
        </w:rPr>
      </w:pPr>
      <w:r w:rsidRPr="009F0CD5">
        <w:rPr>
          <w:rFonts w:ascii="Palatino Linotype" w:hAnsi="Palatino Linotype"/>
          <w:spacing w:val="-2"/>
          <w:lang w:val="es-ES"/>
        </w:rPr>
        <w:t xml:space="preserve">Percia, Marcelo (2009). </w:t>
      </w:r>
      <w:r w:rsidRPr="009F0CD5">
        <w:rPr>
          <w:rFonts w:ascii="Palatino Linotype" w:hAnsi="Palatino Linotype"/>
          <w:i/>
          <w:spacing w:val="-2"/>
          <w:lang w:val="es-ES"/>
        </w:rPr>
        <w:t xml:space="preserve">Alejandra Pizarnik, maestra de psicoanálisis. </w:t>
      </w:r>
      <w:r w:rsidRPr="009F0CD5">
        <w:rPr>
          <w:rFonts w:ascii="Palatino Linotype" w:hAnsi="Palatino Linotype"/>
          <w:spacing w:val="-2"/>
          <w:lang w:val="es-ES"/>
        </w:rPr>
        <w:t>Alción Editora. Córdoba, 2009.</w:t>
      </w:r>
    </w:p>
    <w:p w:rsidR="006D792E" w:rsidRDefault="006D792E" w:rsidP="00D61051">
      <w:pPr>
        <w:spacing w:line="360" w:lineRule="auto"/>
        <w:jc w:val="both"/>
        <w:rPr>
          <w:rFonts w:ascii="Palatino Linotype" w:hAnsi="Palatino Linotype"/>
          <w:lang w:val="es-ES"/>
        </w:rPr>
      </w:pPr>
      <w:r>
        <w:rPr>
          <w:rFonts w:ascii="Palatino Linotype" w:hAnsi="Palatino Linotype"/>
          <w:lang w:val="es-ES"/>
        </w:rPr>
        <w:t xml:space="preserve">Percia, Marcelo (2014). </w:t>
      </w:r>
      <w:r w:rsidRPr="006D792E">
        <w:rPr>
          <w:rFonts w:ascii="Palatino Linotype" w:hAnsi="Palatino Linotype"/>
          <w:i/>
          <w:lang w:val="es-ES"/>
        </w:rPr>
        <w:t>Sujeto fabulado I notas</w:t>
      </w:r>
      <w:r>
        <w:rPr>
          <w:rFonts w:ascii="Palatino Linotype" w:hAnsi="Palatino Linotype"/>
          <w:lang w:val="es-ES"/>
        </w:rPr>
        <w:t>. Ediciones La Cebra. Buenos Aires, 2014.</w:t>
      </w:r>
    </w:p>
    <w:p w:rsidR="006D792E" w:rsidRDefault="006D792E" w:rsidP="006D792E">
      <w:pPr>
        <w:spacing w:line="360" w:lineRule="auto"/>
        <w:jc w:val="both"/>
        <w:rPr>
          <w:rFonts w:ascii="Palatino Linotype" w:hAnsi="Palatino Linotype"/>
          <w:lang w:val="es-ES"/>
        </w:rPr>
      </w:pPr>
      <w:r>
        <w:rPr>
          <w:rFonts w:ascii="Palatino Linotype" w:hAnsi="Palatino Linotype"/>
          <w:lang w:val="es-ES"/>
        </w:rPr>
        <w:lastRenderedPageBreak/>
        <w:t xml:space="preserve">Percia, Marcelo (2014). </w:t>
      </w:r>
      <w:r w:rsidRPr="006D792E">
        <w:rPr>
          <w:rFonts w:ascii="Palatino Linotype" w:hAnsi="Palatino Linotype"/>
          <w:i/>
          <w:lang w:val="es-ES"/>
        </w:rPr>
        <w:t>Sujeto fabulado I</w:t>
      </w:r>
      <w:r>
        <w:rPr>
          <w:rFonts w:ascii="Palatino Linotype" w:hAnsi="Palatino Linotype"/>
          <w:i/>
          <w:lang w:val="es-ES"/>
        </w:rPr>
        <w:t>I</w:t>
      </w:r>
      <w:r w:rsidRPr="006D792E">
        <w:rPr>
          <w:rFonts w:ascii="Palatino Linotype" w:hAnsi="Palatino Linotype"/>
          <w:i/>
          <w:lang w:val="es-ES"/>
        </w:rPr>
        <w:t xml:space="preserve"> </w:t>
      </w:r>
      <w:proofErr w:type="spellStart"/>
      <w:r>
        <w:rPr>
          <w:rFonts w:ascii="Palatino Linotype" w:hAnsi="Palatino Linotype"/>
          <w:i/>
          <w:lang w:val="es-ES"/>
        </w:rPr>
        <w:t>figuas</w:t>
      </w:r>
      <w:proofErr w:type="spellEnd"/>
      <w:r>
        <w:rPr>
          <w:rFonts w:ascii="Palatino Linotype" w:hAnsi="Palatino Linotype"/>
          <w:lang w:val="es-ES"/>
        </w:rPr>
        <w:t>. Ediciones La Cebra. Buenos Aires, 2014.</w:t>
      </w:r>
    </w:p>
    <w:p w:rsidR="00D61051" w:rsidRPr="009F0CD5" w:rsidRDefault="00D61051" w:rsidP="00D61051">
      <w:pPr>
        <w:spacing w:line="360" w:lineRule="auto"/>
        <w:jc w:val="both"/>
        <w:rPr>
          <w:rFonts w:ascii="Palatino Linotype" w:hAnsi="Palatino Linotype"/>
          <w:lang w:val="es-ES"/>
        </w:rPr>
      </w:pPr>
      <w:proofErr w:type="spellStart"/>
      <w:r w:rsidRPr="009F0CD5">
        <w:rPr>
          <w:rFonts w:ascii="Palatino Linotype" w:hAnsi="Palatino Linotype"/>
          <w:lang w:val="es-ES"/>
        </w:rPr>
        <w:t>Tosquelles</w:t>
      </w:r>
      <w:proofErr w:type="spellEnd"/>
      <w:r w:rsidRPr="009F0CD5">
        <w:rPr>
          <w:rFonts w:ascii="Palatino Linotype" w:hAnsi="Palatino Linotype"/>
          <w:lang w:val="es-ES"/>
        </w:rPr>
        <w:t xml:space="preserve">, Francesc (1992). </w:t>
      </w:r>
      <w:r w:rsidRPr="009F0CD5">
        <w:rPr>
          <w:rFonts w:ascii="Palatino Linotype" w:hAnsi="Palatino Linotype"/>
          <w:i/>
          <w:lang w:val="es-ES"/>
        </w:rPr>
        <w:t>Las enseñanzas de la locura</w:t>
      </w:r>
      <w:r w:rsidRPr="009F0CD5">
        <w:rPr>
          <w:rFonts w:ascii="Palatino Linotype" w:hAnsi="Palatino Linotype"/>
          <w:lang w:val="es-ES"/>
        </w:rPr>
        <w:t>. Alianza Editorial. Madrid, 2001.</w:t>
      </w:r>
    </w:p>
    <w:p w:rsidR="00D61051" w:rsidRPr="009F0CD5" w:rsidRDefault="00D61051" w:rsidP="00D61051">
      <w:pPr>
        <w:spacing w:line="360" w:lineRule="auto"/>
        <w:jc w:val="both"/>
        <w:rPr>
          <w:rFonts w:ascii="Palatino Linotype" w:hAnsi="Palatino Linotype"/>
          <w:lang w:val="es-ES"/>
        </w:rPr>
      </w:pPr>
      <w:r w:rsidRPr="009F0CD5">
        <w:rPr>
          <w:rFonts w:ascii="Palatino Linotype" w:hAnsi="Palatino Linotype"/>
          <w:lang w:val="es-ES"/>
        </w:rPr>
        <w:t xml:space="preserve">Sartre, Jean-Paul (1943). </w:t>
      </w:r>
      <w:r w:rsidRPr="009F0CD5">
        <w:rPr>
          <w:rFonts w:ascii="Palatino Linotype" w:hAnsi="Palatino Linotype"/>
          <w:i/>
          <w:lang w:val="es-ES"/>
        </w:rPr>
        <w:t>A Puerta Cerrada</w:t>
      </w:r>
      <w:r w:rsidRPr="009F0CD5">
        <w:rPr>
          <w:rFonts w:ascii="Palatino Linotype" w:hAnsi="Palatino Linotype"/>
          <w:lang w:val="es-ES"/>
        </w:rPr>
        <w:t xml:space="preserve">. (Traducción Aurora Bernárdez). En </w:t>
      </w:r>
      <w:r w:rsidRPr="009F0CD5">
        <w:rPr>
          <w:rFonts w:ascii="Palatino Linotype" w:hAnsi="Palatino Linotype"/>
          <w:i/>
          <w:lang w:val="es-ES"/>
        </w:rPr>
        <w:t>Teatro</w:t>
      </w:r>
      <w:r w:rsidRPr="009F0CD5">
        <w:rPr>
          <w:rFonts w:ascii="Palatino Linotype" w:hAnsi="Palatino Linotype"/>
          <w:lang w:val="es-ES"/>
        </w:rPr>
        <w:t xml:space="preserve">. Editorial Losada. Buenos Aires, 1958. </w:t>
      </w:r>
    </w:p>
    <w:p w:rsidR="00D61051" w:rsidRPr="00D61051" w:rsidRDefault="00D61051" w:rsidP="00D61051">
      <w:pPr>
        <w:spacing w:line="360" w:lineRule="auto"/>
        <w:jc w:val="both"/>
        <w:rPr>
          <w:rFonts w:ascii="Palatino Linotype" w:hAnsi="Palatino Linotype"/>
          <w:lang w:val="es-AR"/>
        </w:rPr>
      </w:pPr>
      <w:r w:rsidRPr="009F0CD5">
        <w:rPr>
          <w:rFonts w:ascii="Palatino Linotype" w:hAnsi="Palatino Linotype"/>
          <w:lang w:val="es-ES"/>
        </w:rPr>
        <w:t xml:space="preserve">Ulloa, Fernando (1995). </w:t>
      </w:r>
      <w:r w:rsidRPr="009F0CD5">
        <w:rPr>
          <w:rFonts w:ascii="Palatino Linotype" w:hAnsi="Palatino Linotype"/>
          <w:i/>
          <w:lang w:val="es-ES"/>
        </w:rPr>
        <w:t>Novela clínica psicoanalítica</w:t>
      </w:r>
      <w:r w:rsidRPr="009F0CD5">
        <w:rPr>
          <w:rFonts w:ascii="Palatino Linotype" w:hAnsi="Palatino Linotype"/>
          <w:lang w:val="es-ES"/>
        </w:rPr>
        <w:t xml:space="preserve">. </w:t>
      </w:r>
      <w:r w:rsidRPr="009F0CD5">
        <w:rPr>
          <w:rFonts w:ascii="Palatino Linotype" w:hAnsi="Palatino Linotype"/>
          <w:i/>
          <w:lang w:val="es-ES"/>
        </w:rPr>
        <w:t>Historial de una práctica</w:t>
      </w:r>
      <w:r w:rsidRPr="009F0CD5">
        <w:rPr>
          <w:rFonts w:ascii="Palatino Linotype" w:hAnsi="Palatino Linotype"/>
          <w:lang w:val="es-ES"/>
        </w:rPr>
        <w:t xml:space="preserve">. Editorial Paidós. </w:t>
      </w:r>
      <w:r w:rsidRPr="00D61051">
        <w:rPr>
          <w:rFonts w:ascii="Palatino Linotype" w:hAnsi="Palatino Linotype"/>
          <w:lang w:val="es-AR"/>
        </w:rPr>
        <w:t>Buenos Aires, 1995.</w:t>
      </w:r>
    </w:p>
    <w:p w:rsidR="00D61051" w:rsidRPr="009F0CD5" w:rsidRDefault="00D61051" w:rsidP="00D61051">
      <w:pPr>
        <w:spacing w:line="360" w:lineRule="auto"/>
        <w:jc w:val="both"/>
        <w:rPr>
          <w:rFonts w:ascii="Palatino Linotype" w:hAnsi="Palatino Linotype"/>
          <w:lang w:val="fr-FR"/>
        </w:rPr>
      </w:pPr>
    </w:p>
    <w:p w:rsidR="00D61051" w:rsidRPr="009F0CD5" w:rsidRDefault="00D61051" w:rsidP="00D61051">
      <w:pPr>
        <w:spacing w:line="360" w:lineRule="auto"/>
        <w:jc w:val="center"/>
        <w:rPr>
          <w:rFonts w:ascii="Palatino Linotype" w:hAnsi="Palatino Linotype"/>
          <w:b/>
          <w:smallCaps/>
          <w:lang w:val="es-ES"/>
        </w:rPr>
      </w:pPr>
      <w:r w:rsidRPr="009F0CD5">
        <w:rPr>
          <w:rFonts w:ascii="Palatino Linotype" w:hAnsi="Palatino Linotype"/>
          <w:b/>
          <w:smallCaps/>
          <w:lang w:val="es-ES"/>
        </w:rPr>
        <w:t xml:space="preserve">Bibliografía general </w:t>
      </w:r>
    </w:p>
    <w:p w:rsidR="00D61051" w:rsidRPr="009F0CD5" w:rsidRDefault="00D61051" w:rsidP="00D61051">
      <w:pPr>
        <w:ind w:left="709" w:hanging="709"/>
        <w:jc w:val="both"/>
        <w:rPr>
          <w:rFonts w:ascii="Palatino Linotype" w:hAnsi="Palatino Linotype"/>
          <w:lang w:val="fr-FR"/>
        </w:rPr>
      </w:pPr>
    </w:p>
    <w:p w:rsidR="00D61051" w:rsidRPr="009F0CD5" w:rsidRDefault="00D61051" w:rsidP="00D61051">
      <w:pPr>
        <w:jc w:val="both"/>
        <w:rPr>
          <w:rFonts w:ascii="Palatino Linotype" w:hAnsi="Palatino Linotype"/>
          <w:lang w:val="it-IT"/>
        </w:rPr>
      </w:pPr>
      <w:r w:rsidRPr="009F0CD5">
        <w:rPr>
          <w:rFonts w:ascii="Palatino Linotype" w:hAnsi="Palatino Linotype"/>
          <w:lang w:val="it-IT"/>
        </w:rPr>
        <w:t xml:space="preserve">Agamben, Giorgio, </w:t>
      </w:r>
      <w:r w:rsidRPr="009F0CD5">
        <w:rPr>
          <w:rFonts w:ascii="Palatino Linotype" w:hAnsi="Palatino Linotype"/>
          <w:i/>
          <w:lang w:val="it-IT"/>
        </w:rPr>
        <w:t>Che cos’è un dispositivo?</w:t>
      </w:r>
      <w:r w:rsidRPr="009F0CD5">
        <w:rPr>
          <w:rFonts w:ascii="Palatino Linotype" w:hAnsi="Palatino Linotype"/>
          <w:lang w:val="it-IT"/>
        </w:rPr>
        <w:t xml:space="preserve"> Roma: nottetempo, 2006. </w:t>
      </w:r>
    </w:p>
    <w:p w:rsidR="00D61051" w:rsidRPr="009F0CD5" w:rsidRDefault="00D61051" w:rsidP="00D61051">
      <w:pPr>
        <w:ind w:left="709" w:hanging="709"/>
        <w:jc w:val="both"/>
        <w:rPr>
          <w:rFonts w:ascii="Palatino Linotype" w:hAnsi="Palatino Linotype"/>
          <w:lang w:val="es-MX"/>
        </w:rPr>
      </w:pPr>
      <w:proofErr w:type="spellStart"/>
      <w:r w:rsidRPr="009F0CD5">
        <w:rPr>
          <w:rFonts w:ascii="Palatino Linotype" w:hAnsi="Palatino Linotype"/>
          <w:lang w:val="es-ES"/>
        </w:rPr>
        <w:t>Ardoino</w:t>
      </w:r>
      <w:proofErr w:type="spellEnd"/>
      <w:r w:rsidRPr="009F0CD5">
        <w:rPr>
          <w:rFonts w:ascii="Palatino Linotype" w:hAnsi="Palatino Linotype"/>
          <w:lang w:val="es-ES"/>
        </w:rPr>
        <w:t xml:space="preserve">, Jacques (1980 [1975]) “Prefacio. </w:t>
      </w:r>
      <w:r w:rsidRPr="009F0CD5">
        <w:rPr>
          <w:rFonts w:ascii="Palatino Linotype" w:hAnsi="Palatino Linotype"/>
          <w:lang w:val="es-MX"/>
        </w:rPr>
        <w:t xml:space="preserve">El deseo y la institución”, en George </w:t>
      </w:r>
      <w:proofErr w:type="spellStart"/>
      <w:r w:rsidRPr="009F0CD5">
        <w:rPr>
          <w:rFonts w:ascii="Palatino Linotype" w:hAnsi="Palatino Linotype"/>
          <w:lang w:val="es-MX"/>
        </w:rPr>
        <w:t>Lapassade</w:t>
      </w:r>
      <w:proofErr w:type="spellEnd"/>
      <w:r w:rsidRPr="009F0CD5">
        <w:rPr>
          <w:rFonts w:ascii="Palatino Linotype" w:hAnsi="Palatino Linotype"/>
          <w:i/>
          <w:lang w:val="es-MX"/>
        </w:rPr>
        <w:t xml:space="preserve"> </w:t>
      </w:r>
      <w:proofErr w:type="spellStart"/>
      <w:r w:rsidRPr="009F0CD5">
        <w:rPr>
          <w:rFonts w:ascii="Palatino Linotype" w:hAnsi="Palatino Linotype"/>
          <w:i/>
          <w:lang w:val="es-MX"/>
        </w:rPr>
        <w:t>Socioanálisis</w:t>
      </w:r>
      <w:proofErr w:type="spellEnd"/>
      <w:r w:rsidRPr="009F0CD5">
        <w:rPr>
          <w:rFonts w:ascii="Palatino Linotype" w:hAnsi="Palatino Linotype"/>
          <w:i/>
          <w:lang w:val="es-MX"/>
        </w:rPr>
        <w:t xml:space="preserve"> y potencial humano, </w:t>
      </w:r>
      <w:r w:rsidRPr="009F0CD5">
        <w:rPr>
          <w:rFonts w:ascii="Palatino Linotype" w:hAnsi="Palatino Linotype"/>
          <w:lang w:val="es-MX"/>
        </w:rPr>
        <w:t xml:space="preserve">Barcelona, </w:t>
      </w:r>
      <w:proofErr w:type="spellStart"/>
      <w:r w:rsidRPr="009F0CD5">
        <w:rPr>
          <w:rFonts w:ascii="Palatino Linotype" w:hAnsi="Palatino Linotype"/>
          <w:lang w:val="es-MX"/>
        </w:rPr>
        <w:t>Gedisa</w:t>
      </w:r>
      <w:proofErr w:type="spellEnd"/>
      <w:r w:rsidRPr="009F0CD5">
        <w:rPr>
          <w:rFonts w:ascii="Palatino Linotype" w:hAnsi="Palatino Linotype"/>
          <w:lang w:val="es-MX"/>
        </w:rPr>
        <w:t>.</w:t>
      </w:r>
    </w:p>
    <w:p w:rsidR="00D61051" w:rsidRPr="009F0CD5" w:rsidRDefault="00D61051" w:rsidP="00D61051">
      <w:pPr>
        <w:jc w:val="both"/>
        <w:rPr>
          <w:rFonts w:ascii="Palatino Linotype" w:hAnsi="Palatino Linotype"/>
          <w:snapToGrid w:val="0"/>
          <w:lang w:val="fr-FR" w:eastAsia="fr-FR"/>
        </w:rPr>
      </w:pPr>
      <w:proofErr w:type="spellStart"/>
      <w:r w:rsidRPr="009F0CD5">
        <w:rPr>
          <w:rFonts w:ascii="Palatino Linotype" w:hAnsi="Palatino Linotype"/>
          <w:lang w:val="fr-FR"/>
        </w:rPr>
        <w:t>Ardoino</w:t>
      </w:r>
      <w:proofErr w:type="spellEnd"/>
      <w:r w:rsidRPr="009F0CD5">
        <w:rPr>
          <w:rFonts w:ascii="Palatino Linotype" w:hAnsi="Palatino Linotype"/>
          <w:lang w:val="fr-FR"/>
        </w:rPr>
        <w:t xml:space="preserve"> J. y </w:t>
      </w:r>
      <w:proofErr w:type="spellStart"/>
      <w:r w:rsidRPr="009F0CD5">
        <w:rPr>
          <w:rFonts w:ascii="Palatino Linotype" w:hAnsi="Palatino Linotype"/>
          <w:lang w:val="fr-FR"/>
        </w:rPr>
        <w:t>Lourau</w:t>
      </w:r>
      <w:proofErr w:type="spellEnd"/>
      <w:r w:rsidRPr="009F0CD5">
        <w:rPr>
          <w:rFonts w:ascii="Palatino Linotype" w:hAnsi="Palatino Linotype"/>
          <w:lang w:val="fr-FR"/>
        </w:rPr>
        <w:t xml:space="preserve">, R. (1994) </w:t>
      </w:r>
      <w:r w:rsidRPr="009F0CD5">
        <w:rPr>
          <w:rFonts w:ascii="Palatino Linotype" w:hAnsi="Palatino Linotype"/>
          <w:i/>
          <w:snapToGrid w:val="0"/>
          <w:lang w:val="fr-FR" w:eastAsia="fr-FR"/>
        </w:rPr>
        <w:t>Les pédagogies institutionnelles</w:t>
      </w:r>
      <w:r w:rsidRPr="009F0CD5">
        <w:rPr>
          <w:rFonts w:ascii="Palatino Linotype" w:hAnsi="Palatino Linotype"/>
          <w:snapToGrid w:val="0"/>
          <w:lang w:val="fr-FR" w:eastAsia="fr-FR"/>
        </w:rPr>
        <w:t>, Paris : PUF.</w:t>
      </w:r>
    </w:p>
    <w:p w:rsidR="00D61051" w:rsidRPr="006D792E" w:rsidRDefault="00D61051" w:rsidP="00D61051">
      <w:pPr>
        <w:ind w:left="709" w:hanging="709"/>
        <w:jc w:val="both"/>
        <w:rPr>
          <w:rFonts w:ascii="Palatino Linotype" w:hAnsi="Palatino Linotype"/>
          <w:lang w:val="es-AR"/>
        </w:rPr>
      </w:pPr>
      <w:proofErr w:type="spellStart"/>
      <w:r w:rsidRPr="009F0CD5">
        <w:rPr>
          <w:rFonts w:ascii="Palatino Linotype" w:hAnsi="Palatino Linotype"/>
          <w:bCs/>
          <w:lang w:val="es-ES"/>
        </w:rPr>
        <w:t>Balán</w:t>
      </w:r>
      <w:proofErr w:type="spellEnd"/>
      <w:r w:rsidRPr="009F0CD5">
        <w:rPr>
          <w:rFonts w:ascii="Palatino Linotype" w:hAnsi="Palatino Linotype"/>
          <w:bCs/>
          <w:lang w:val="es-ES"/>
        </w:rPr>
        <w:t>, Jorge (1991) C</w:t>
      </w:r>
      <w:r w:rsidRPr="009F0CD5">
        <w:rPr>
          <w:rFonts w:ascii="Palatino Linotype" w:hAnsi="Palatino Linotype"/>
          <w:bCs/>
          <w:i/>
          <w:iCs/>
          <w:lang w:val="es-ES"/>
        </w:rPr>
        <w:t>uéntame tu vida</w:t>
      </w:r>
      <w:r w:rsidRPr="009F0CD5">
        <w:rPr>
          <w:rFonts w:ascii="Palatino Linotype" w:hAnsi="Palatino Linotype"/>
          <w:bCs/>
          <w:lang w:val="es-ES"/>
        </w:rPr>
        <w:t xml:space="preserve">. </w:t>
      </w:r>
      <w:r w:rsidRPr="006D792E">
        <w:rPr>
          <w:rFonts w:ascii="Palatino Linotype" w:hAnsi="Palatino Linotype"/>
          <w:bCs/>
          <w:lang w:val="es-AR"/>
        </w:rPr>
        <w:t>Buenos Aires: Planeta.</w:t>
      </w:r>
    </w:p>
    <w:p w:rsidR="00D61051" w:rsidRPr="009F0CD5" w:rsidRDefault="00D61051" w:rsidP="00D61051">
      <w:pPr>
        <w:ind w:left="709" w:hanging="709"/>
        <w:jc w:val="both"/>
        <w:rPr>
          <w:rFonts w:ascii="Palatino Linotype" w:hAnsi="Palatino Linotype"/>
          <w:lang w:val="es-ES"/>
        </w:rPr>
      </w:pPr>
      <w:proofErr w:type="spellStart"/>
      <w:r w:rsidRPr="009F0CD5">
        <w:rPr>
          <w:rFonts w:ascii="Palatino Linotype" w:hAnsi="Palatino Linotype"/>
          <w:i/>
          <w:iCs/>
          <w:lang w:val="es-ES"/>
        </w:rPr>
        <w:t>Antipsiquiatría</w:t>
      </w:r>
      <w:proofErr w:type="spellEnd"/>
      <w:r w:rsidRPr="009F0CD5">
        <w:rPr>
          <w:rFonts w:ascii="Palatino Linotype" w:hAnsi="Palatino Linotype"/>
          <w:i/>
          <w:iCs/>
          <w:lang w:val="es-ES"/>
        </w:rPr>
        <w:t xml:space="preserve">. </w:t>
      </w:r>
      <w:r w:rsidRPr="009F0CD5">
        <w:rPr>
          <w:rFonts w:ascii="Palatino Linotype" w:hAnsi="Palatino Linotype"/>
          <w:lang w:val="es-ES"/>
        </w:rPr>
        <w:t>Buenos Aires: Siglo XXI, 1975.</w:t>
      </w:r>
    </w:p>
    <w:p w:rsidR="00D61051" w:rsidRPr="009F0CD5" w:rsidRDefault="00D61051" w:rsidP="00D61051">
      <w:pPr>
        <w:jc w:val="both"/>
        <w:rPr>
          <w:rFonts w:ascii="Palatino Linotype" w:hAnsi="Palatino Linotype"/>
          <w:lang w:val="es-ES"/>
        </w:rPr>
      </w:pPr>
      <w:proofErr w:type="spellStart"/>
      <w:r w:rsidRPr="009F0CD5">
        <w:rPr>
          <w:rFonts w:ascii="Palatino Linotype" w:hAnsi="Palatino Linotype"/>
          <w:lang w:val="es-ES"/>
        </w:rPr>
        <w:t>Bauleo</w:t>
      </w:r>
      <w:proofErr w:type="spellEnd"/>
      <w:r w:rsidRPr="009F0CD5">
        <w:rPr>
          <w:rFonts w:ascii="Palatino Linotype" w:hAnsi="Palatino Linotype"/>
          <w:lang w:val="es-ES"/>
        </w:rPr>
        <w:t xml:space="preserve">, Armando, (1989) </w:t>
      </w:r>
      <w:proofErr w:type="spellStart"/>
      <w:r w:rsidRPr="009F0CD5">
        <w:rPr>
          <w:rFonts w:ascii="Palatino Linotype" w:hAnsi="Palatino Linotype"/>
          <w:i/>
          <w:lang w:val="es-ES"/>
        </w:rPr>
        <w:t>Contrainstitución</w:t>
      </w:r>
      <w:proofErr w:type="spellEnd"/>
      <w:r w:rsidRPr="009F0CD5">
        <w:rPr>
          <w:rFonts w:ascii="Palatino Linotype" w:hAnsi="Palatino Linotype"/>
          <w:i/>
          <w:lang w:val="es-ES"/>
        </w:rPr>
        <w:t xml:space="preserve"> y grupos.</w:t>
      </w:r>
      <w:r w:rsidRPr="009F0CD5">
        <w:rPr>
          <w:rFonts w:ascii="Palatino Linotype" w:hAnsi="Palatino Linotype"/>
          <w:lang w:val="es-ES"/>
        </w:rPr>
        <w:t xml:space="preserve"> Madrid: Atuel.</w:t>
      </w:r>
    </w:p>
    <w:p w:rsidR="00D61051" w:rsidRPr="009F0CD5" w:rsidRDefault="00D61051" w:rsidP="00D61051">
      <w:pPr>
        <w:ind w:left="709" w:hanging="709"/>
        <w:jc w:val="both"/>
        <w:rPr>
          <w:rFonts w:ascii="Palatino Linotype" w:hAnsi="Palatino Linotype"/>
          <w:lang w:val="es-ES"/>
        </w:rPr>
      </w:pPr>
      <w:proofErr w:type="spellStart"/>
      <w:r w:rsidRPr="009F0CD5">
        <w:rPr>
          <w:rFonts w:ascii="Palatino Linotype" w:hAnsi="Palatino Linotype"/>
          <w:lang w:val="es-ES"/>
        </w:rPr>
        <w:t>Bauman</w:t>
      </w:r>
      <w:proofErr w:type="spellEnd"/>
      <w:r w:rsidRPr="009F0CD5">
        <w:rPr>
          <w:rFonts w:ascii="Palatino Linotype" w:hAnsi="Palatino Linotype"/>
          <w:lang w:val="es-ES"/>
        </w:rPr>
        <w:t xml:space="preserve">, Z. (2004 [1993]) </w:t>
      </w:r>
      <w:r w:rsidRPr="009F0CD5">
        <w:rPr>
          <w:rFonts w:ascii="Palatino Linotype" w:hAnsi="Palatino Linotype"/>
          <w:i/>
          <w:lang w:val="es-ES"/>
        </w:rPr>
        <w:t>Ética posmoderna</w:t>
      </w:r>
      <w:r w:rsidRPr="009F0CD5">
        <w:rPr>
          <w:rFonts w:ascii="Palatino Linotype" w:hAnsi="Palatino Linotype"/>
          <w:lang w:val="es-ES"/>
        </w:rPr>
        <w:t>. Buenos Aires: Siglo XXI.</w:t>
      </w:r>
    </w:p>
    <w:p w:rsidR="00D61051" w:rsidRPr="009F0CD5" w:rsidRDefault="00D61051" w:rsidP="00D61051">
      <w:pPr>
        <w:ind w:left="709" w:hanging="709"/>
        <w:jc w:val="both"/>
        <w:rPr>
          <w:rFonts w:ascii="Palatino Linotype" w:hAnsi="Palatino Linotype"/>
          <w:lang w:val="es-ES"/>
        </w:rPr>
      </w:pPr>
      <w:r w:rsidRPr="009F0CD5">
        <w:rPr>
          <w:rFonts w:ascii="Palatino Linotype" w:hAnsi="Palatino Linotype"/>
          <w:lang w:val="es-ES"/>
        </w:rPr>
        <w:t xml:space="preserve">Benjamin, W. (1921) </w:t>
      </w:r>
      <w:r w:rsidRPr="009F0CD5">
        <w:rPr>
          <w:rFonts w:ascii="Palatino Linotype" w:hAnsi="Palatino Linotype"/>
          <w:i/>
          <w:iCs/>
          <w:lang w:val="es-ES"/>
        </w:rPr>
        <w:t>Iluminaciones IV.- Para una crítica de la violencia y otros ensayos</w:t>
      </w:r>
      <w:r w:rsidRPr="009F0CD5">
        <w:rPr>
          <w:rFonts w:ascii="Palatino Linotype" w:hAnsi="Palatino Linotype"/>
          <w:lang w:val="es-ES"/>
        </w:rPr>
        <w:t xml:space="preserve">, Madrid: Taurus, 1998.        </w:t>
      </w:r>
    </w:p>
    <w:p w:rsidR="00D61051" w:rsidRPr="009F0CD5" w:rsidRDefault="00D61051" w:rsidP="00D61051">
      <w:pPr>
        <w:jc w:val="both"/>
        <w:rPr>
          <w:rFonts w:ascii="Palatino Linotype" w:hAnsi="Palatino Linotype"/>
          <w:lang w:val="fr-FR"/>
        </w:rPr>
      </w:pPr>
      <w:r w:rsidRPr="009F0CD5">
        <w:rPr>
          <w:rFonts w:ascii="Palatino Linotype" w:hAnsi="Palatino Linotype"/>
          <w:lang w:val="es-ES"/>
        </w:rPr>
        <w:t xml:space="preserve">Bentham, J. (1979 [1790]) </w:t>
      </w:r>
      <w:r w:rsidRPr="009F0CD5">
        <w:rPr>
          <w:rFonts w:ascii="Palatino Linotype" w:hAnsi="Palatino Linotype"/>
          <w:i/>
          <w:iCs/>
          <w:lang w:val="es-ES"/>
        </w:rPr>
        <w:t>El panóptico</w:t>
      </w:r>
      <w:r w:rsidRPr="009F0CD5">
        <w:rPr>
          <w:rFonts w:ascii="Palatino Linotype" w:hAnsi="Palatino Linotype"/>
          <w:lang w:val="es-ES"/>
        </w:rPr>
        <w:t xml:space="preserve">. </w:t>
      </w:r>
      <w:r w:rsidRPr="009F0CD5">
        <w:rPr>
          <w:rFonts w:ascii="Palatino Linotype" w:hAnsi="Palatino Linotype"/>
          <w:lang w:val="fr-FR"/>
        </w:rPr>
        <w:t>Madrid: La piqueta.</w:t>
      </w:r>
    </w:p>
    <w:p w:rsidR="00D61051" w:rsidRPr="009F0CD5" w:rsidRDefault="00D61051" w:rsidP="00D61051">
      <w:pPr>
        <w:ind w:left="709" w:hanging="709"/>
        <w:jc w:val="both"/>
        <w:rPr>
          <w:rFonts w:ascii="Palatino Linotype" w:hAnsi="Palatino Linotype"/>
          <w:lang w:val="fr-FR"/>
        </w:rPr>
      </w:pPr>
      <w:r w:rsidRPr="009F0CD5">
        <w:rPr>
          <w:rFonts w:ascii="Palatino Linotype" w:hAnsi="Palatino Linotype"/>
          <w:lang w:val="fr-FR"/>
        </w:rPr>
        <w:t>Benveniste, E. (2001 [1974])</w:t>
      </w:r>
      <w:r w:rsidRPr="009F0CD5">
        <w:rPr>
          <w:rFonts w:ascii="Palatino Linotype" w:hAnsi="Palatino Linotype"/>
          <w:i/>
          <w:iCs/>
          <w:lang w:val="fr-FR"/>
        </w:rPr>
        <w:t xml:space="preserve"> Le vocabulaire des institutions indo-européennes.</w:t>
      </w:r>
      <w:r w:rsidRPr="009F0CD5">
        <w:rPr>
          <w:rFonts w:ascii="Palatino Linotype" w:hAnsi="Palatino Linotype"/>
          <w:lang w:val="fr-FR"/>
        </w:rPr>
        <w:t xml:space="preserve"> Vol. II. Paris : Minuit.</w:t>
      </w:r>
    </w:p>
    <w:p w:rsidR="00D61051" w:rsidRPr="009F0CD5" w:rsidRDefault="00D61051" w:rsidP="00D61051">
      <w:pPr>
        <w:ind w:left="709" w:hanging="709"/>
        <w:jc w:val="both"/>
        <w:rPr>
          <w:rFonts w:ascii="Palatino Linotype" w:hAnsi="Palatino Linotype"/>
          <w:lang w:val="fr-FR"/>
        </w:rPr>
      </w:pPr>
      <w:r w:rsidRPr="009F0CD5">
        <w:rPr>
          <w:rFonts w:ascii="Palatino Linotype" w:hAnsi="Palatino Linotype"/>
          <w:lang w:val="fr-FR"/>
        </w:rPr>
        <w:t>Benveniste, E. (2003 [1966])</w:t>
      </w:r>
      <w:r w:rsidRPr="009F0CD5">
        <w:rPr>
          <w:rFonts w:ascii="Palatino Linotype" w:hAnsi="Palatino Linotype"/>
          <w:i/>
          <w:iCs/>
          <w:lang w:val="fr-FR"/>
        </w:rPr>
        <w:t xml:space="preserve"> Le vocabulaire des institutions indo-européennes.</w:t>
      </w:r>
      <w:r w:rsidRPr="009F0CD5">
        <w:rPr>
          <w:rFonts w:ascii="Palatino Linotype" w:hAnsi="Palatino Linotype"/>
          <w:iCs/>
          <w:lang w:val="fr-FR"/>
        </w:rPr>
        <w:t xml:space="preserve"> Vol. I.</w:t>
      </w:r>
      <w:r w:rsidRPr="009F0CD5">
        <w:rPr>
          <w:rFonts w:ascii="Palatino Linotype" w:hAnsi="Palatino Linotype"/>
          <w:i/>
          <w:iCs/>
          <w:lang w:val="fr-FR"/>
        </w:rPr>
        <w:t xml:space="preserve"> </w:t>
      </w:r>
      <w:r w:rsidRPr="009F0CD5">
        <w:rPr>
          <w:rFonts w:ascii="Palatino Linotype" w:hAnsi="Palatino Linotype"/>
          <w:lang w:val="fr-FR"/>
        </w:rPr>
        <w:t>Paris : Minuit.</w:t>
      </w:r>
    </w:p>
    <w:p w:rsidR="00D61051" w:rsidRPr="009F0CD5" w:rsidRDefault="00D61051" w:rsidP="00D61051">
      <w:pPr>
        <w:jc w:val="both"/>
        <w:rPr>
          <w:rFonts w:ascii="Palatino Linotype" w:hAnsi="Palatino Linotype"/>
          <w:lang w:val="es-MX"/>
        </w:rPr>
      </w:pPr>
      <w:proofErr w:type="spellStart"/>
      <w:r w:rsidRPr="009F0CD5">
        <w:rPr>
          <w:rFonts w:ascii="Palatino Linotype" w:hAnsi="Palatino Linotype"/>
          <w:lang w:val="fr-FR"/>
        </w:rPr>
        <w:t>Bleger</w:t>
      </w:r>
      <w:proofErr w:type="spellEnd"/>
      <w:r w:rsidRPr="009F0CD5">
        <w:rPr>
          <w:rFonts w:ascii="Palatino Linotype" w:hAnsi="Palatino Linotype"/>
          <w:lang w:val="fr-FR"/>
        </w:rPr>
        <w:t xml:space="preserve">, José (1958) </w:t>
      </w:r>
      <w:proofErr w:type="spellStart"/>
      <w:r w:rsidRPr="009F0CD5">
        <w:rPr>
          <w:rFonts w:ascii="Palatino Linotype" w:hAnsi="Palatino Linotype"/>
          <w:i/>
          <w:lang w:val="fr-FR"/>
        </w:rPr>
        <w:t>Psicoanálisis</w:t>
      </w:r>
      <w:proofErr w:type="spellEnd"/>
      <w:r w:rsidRPr="009F0CD5">
        <w:rPr>
          <w:rFonts w:ascii="Palatino Linotype" w:hAnsi="Palatino Linotype"/>
          <w:i/>
          <w:lang w:val="fr-FR"/>
        </w:rPr>
        <w:t xml:space="preserve"> y </w:t>
      </w:r>
      <w:proofErr w:type="spellStart"/>
      <w:r w:rsidRPr="009F0CD5">
        <w:rPr>
          <w:rFonts w:ascii="Palatino Linotype" w:hAnsi="Palatino Linotype"/>
          <w:i/>
          <w:lang w:val="fr-FR"/>
        </w:rPr>
        <w:t>dialéctica</w:t>
      </w:r>
      <w:proofErr w:type="spellEnd"/>
      <w:r w:rsidRPr="009F0CD5">
        <w:rPr>
          <w:rFonts w:ascii="Palatino Linotype" w:hAnsi="Palatino Linotype"/>
          <w:i/>
          <w:lang w:val="fr-FR"/>
        </w:rPr>
        <w:t xml:space="preserve"> </w:t>
      </w:r>
      <w:proofErr w:type="spellStart"/>
      <w:r w:rsidRPr="009F0CD5">
        <w:rPr>
          <w:rFonts w:ascii="Palatino Linotype" w:hAnsi="Palatino Linotype"/>
          <w:i/>
          <w:lang w:val="fr-FR"/>
        </w:rPr>
        <w:t>materialista</w:t>
      </w:r>
      <w:proofErr w:type="spellEnd"/>
      <w:r w:rsidRPr="009F0CD5">
        <w:rPr>
          <w:rFonts w:ascii="Palatino Linotype" w:hAnsi="Palatino Linotype"/>
          <w:i/>
          <w:lang w:val="fr-FR"/>
        </w:rPr>
        <w:t xml:space="preserve">. </w:t>
      </w:r>
      <w:r w:rsidRPr="009F0CD5">
        <w:rPr>
          <w:rFonts w:ascii="Palatino Linotype" w:hAnsi="Palatino Linotype"/>
          <w:color w:val="000000"/>
          <w:lang w:val="es-ES"/>
        </w:rPr>
        <w:t>Buenos Aires: Paidós.</w:t>
      </w:r>
    </w:p>
    <w:p w:rsidR="00D61051" w:rsidRPr="009F0CD5" w:rsidRDefault="00D61051" w:rsidP="00D61051">
      <w:pPr>
        <w:ind w:left="709" w:hanging="709"/>
        <w:jc w:val="both"/>
        <w:rPr>
          <w:rFonts w:ascii="Palatino Linotype" w:hAnsi="Palatino Linotype"/>
          <w:lang w:val="es-ES_tradnl"/>
        </w:rPr>
      </w:pPr>
      <w:r w:rsidRPr="009F0CD5">
        <w:rPr>
          <w:rFonts w:ascii="Palatino Linotype" w:hAnsi="Palatino Linotype"/>
          <w:color w:val="000000"/>
          <w:lang w:val="es-ES"/>
        </w:rPr>
        <w:t xml:space="preserve">Bleger, José (1965) “Apéndice”, en G. </w:t>
      </w:r>
      <w:proofErr w:type="spellStart"/>
      <w:r w:rsidRPr="009F0CD5">
        <w:rPr>
          <w:rFonts w:ascii="Palatino Linotype" w:hAnsi="Palatino Linotype"/>
          <w:color w:val="000000"/>
          <w:lang w:val="es-ES"/>
        </w:rPr>
        <w:t>Politzer</w:t>
      </w:r>
      <w:proofErr w:type="spellEnd"/>
      <w:r w:rsidRPr="009F0CD5">
        <w:rPr>
          <w:rFonts w:ascii="Palatino Linotype" w:hAnsi="Palatino Linotype"/>
          <w:color w:val="000000"/>
          <w:lang w:val="es-ES"/>
        </w:rPr>
        <w:t xml:space="preserve"> </w:t>
      </w:r>
      <w:r w:rsidRPr="009F0CD5">
        <w:rPr>
          <w:rFonts w:ascii="Palatino Linotype" w:hAnsi="Palatino Linotype"/>
          <w:i/>
          <w:color w:val="000000"/>
          <w:lang w:val="es-ES"/>
        </w:rPr>
        <w:t>Psicología Concreta</w:t>
      </w:r>
      <w:r w:rsidRPr="009F0CD5">
        <w:rPr>
          <w:rFonts w:ascii="Palatino Linotype" w:hAnsi="Palatino Linotype"/>
          <w:color w:val="000000"/>
          <w:lang w:val="es-ES"/>
        </w:rPr>
        <w:t>. Buenos Aires: Jorge Álvarez.</w:t>
      </w:r>
    </w:p>
    <w:p w:rsidR="00D61051" w:rsidRPr="009F0CD5" w:rsidRDefault="00D61051" w:rsidP="00D61051">
      <w:pPr>
        <w:jc w:val="both"/>
        <w:rPr>
          <w:rFonts w:ascii="Palatino Linotype" w:hAnsi="Palatino Linotype"/>
          <w:lang w:val="es-MX"/>
        </w:rPr>
      </w:pPr>
      <w:r w:rsidRPr="009F0CD5">
        <w:rPr>
          <w:rFonts w:ascii="Palatino Linotype" w:hAnsi="Palatino Linotype"/>
          <w:lang w:val="es-MX"/>
        </w:rPr>
        <w:t xml:space="preserve">Bleger, José (1966) </w:t>
      </w:r>
      <w:proofErr w:type="spellStart"/>
      <w:r w:rsidRPr="009F0CD5">
        <w:rPr>
          <w:rFonts w:ascii="Palatino Linotype" w:hAnsi="Palatino Linotype"/>
          <w:i/>
          <w:lang w:val="es-MX"/>
        </w:rPr>
        <w:t>Psicohigiene</w:t>
      </w:r>
      <w:proofErr w:type="spellEnd"/>
      <w:r w:rsidRPr="009F0CD5">
        <w:rPr>
          <w:rFonts w:ascii="Palatino Linotype" w:hAnsi="Palatino Linotype"/>
          <w:i/>
          <w:lang w:val="es-MX"/>
        </w:rPr>
        <w:t xml:space="preserve"> y psicología institucional</w:t>
      </w:r>
      <w:r w:rsidRPr="009F0CD5">
        <w:rPr>
          <w:rFonts w:ascii="Palatino Linotype" w:hAnsi="Palatino Linotype"/>
          <w:lang w:val="es-MX"/>
        </w:rPr>
        <w:t>. Buenos Aires: Paidós.</w:t>
      </w:r>
    </w:p>
    <w:p w:rsidR="00D61051" w:rsidRPr="009F0CD5" w:rsidRDefault="00D61051" w:rsidP="00D61051">
      <w:pPr>
        <w:ind w:left="709" w:hanging="709"/>
        <w:jc w:val="both"/>
        <w:rPr>
          <w:rFonts w:ascii="Palatino Linotype" w:hAnsi="Palatino Linotype"/>
          <w:lang w:val="es-ES"/>
        </w:rPr>
      </w:pPr>
      <w:r w:rsidRPr="009F0CD5">
        <w:rPr>
          <w:rFonts w:ascii="Palatino Linotype" w:hAnsi="Palatino Linotype"/>
          <w:lang w:val="es-MX"/>
        </w:rPr>
        <w:t>Bleger, José</w:t>
      </w:r>
      <w:r w:rsidRPr="009F0CD5">
        <w:rPr>
          <w:rFonts w:ascii="Palatino Linotype" w:hAnsi="Palatino Linotype"/>
          <w:lang w:val="es-ES"/>
        </w:rPr>
        <w:t xml:space="preserve"> (1966 b) “</w:t>
      </w:r>
      <w:r w:rsidRPr="009F0CD5">
        <w:rPr>
          <w:rFonts w:ascii="Palatino Linotype" w:hAnsi="Palatino Linotype"/>
          <w:color w:val="000000"/>
          <w:lang w:val="es-ES"/>
        </w:rPr>
        <w:t xml:space="preserve">Apéndice”, en </w:t>
      </w:r>
      <w:r w:rsidRPr="009F0CD5">
        <w:rPr>
          <w:rFonts w:ascii="Palatino Linotype" w:hAnsi="Palatino Linotype"/>
          <w:lang w:val="es-ES"/>
        </w:rPr>
        <w:t xml:space="preserve">Georges </w:t>
      </w:r>
      <w:proofErr w:type="spellStart"/>
      <w:r w:rsidRPr="009F0CD5">
        <w:rPr>
          <w:rFonts w:ascii="Palatino Linotype" w:hAnsi="Palatino Linotype"/>
          <w:lang w:val="es-ES"/>
        </w:rPr>
        <w:t>Politzer</w:t>
      </w:r>
      <w:proofErr w:type="spellEnd"/>
      <w:r w:rsidRPr="009F0CD5">
        <w:rPr>
          <w:rFonts w:ascii="Palatino Linotype" w:hAnsi="Palatino Linotype"/>
          <w:lang w:val="es-ES"/>
        </w:rPr>
        <w:t xml:space="preserve"> (1966 [1928]) </w:t>
      </w:r>
      <w:r w:rsidRPr="009F0CD5">
        <w:rPr>
          <w:rFonts w:ascii="Palatino Linotype" w:hAnsi="Palatino Linotype"/>
          <w:i/>
          <w:lang w:val="es-ES"/>
        </w:rPr>
        <w:t>Critica de los fundamentos de la Psicología: el psicoanálisis</w:t>
      </w:r>
      <w:r w:rsidRPr="009F0CD5">
        <w:rPr>
          <w:rFonts w:ascii="Palatino Linotype" w:hAnsi="Palatino Linotype"/>
          <w:lang w:val="es-ES"/>
        </w:rPr>
        <w:t xml:space="preserve">. </w:t>
      </w:r>
      <w:r w:rsidRPr="009F0CD5">
        <w:rPr>
          <w:rFonts w:ascii="Palatino Linotype" w:hAnsi="Palatino Linotype"/>
          <w:color w:val="000000"/>
          <w:lang w:val="es-ES"/>
        </w:rPr>
        <w:t>Buenos Aires: Jorge Álvarez.</w:t>
      </w:r>
    </w:p>
    <w:p w:rsidR="00D61051" w:rsidRPr="009F0CD5" w:rsidRDefault="00D61051" w:rsidP="00D61051">
      <w:pPr>
        <w:ind w:left="709" w:hanging="709"/>
        <w:jc w:val="both"/>
        <w:rPr>
          <w:rFonts w:ascii="Palatino Linotype" w:hAnsi="Palatino Linotype"/>
          <w:lang w:val="es-MX"/>
        </w:rPr>
      </w:pPr>
      <w:r w:rsidRPr="009F0CD5">
        <w:rPr>
          <w:rFonts w:ascii="Palatino Linotype" w:hAnsi="Palatino Linotype"/>
          <w:lang w:val="es-MX"/>
        </w:rPr>
        <w:t>Bleger, José</w:t>
      </w:r>
      <w:r w:rsidRPr="009F0CD5">
        <w:rPr>
          <w:rFonts w:ascii="Palatino Linotype" w:hAnsi="Palatino Linotype"/>
          <w:lang w:val="es-ES"/>
        </w:rPr>
        <w:t xml:space="preserve"> (</w:t>
      </w:r>
      <w:r w:rsidRPr="009F0CD5">
        <w:rPr>
          <w:rFonts w:ascii="Palatino Linotype" w:hAnsi="Palatino Linotype"/>
          <w:lang w:val="es-MX"/>
        </w:rPr>
        <w:t xml:space="preserve">1967) </w:t>
      </w:r>
      <w:r w:rsidRPr="009F0CD5">
        <w:rPr>
          <w:rFonts w:ascii="Palatino Linotype" w:hAnsi="Palatino Linotype"/>
          <w:i/>
          <w:lang w:val="es-MX"/>
        </w:rPr>
        <w:t>Simbiosis y ambigüedad.</w:t>
      </w:r>
      <w:r w:rsidRPr="009F0CD5">
        <w:rPr>
          <w:rFonts w:ascii="Palatino Linotype" w:hAnsi="Palatino Linotype"/>
          <w:lang w:val="es-MX"/>
        </w:rPr>
        <w:t xml:space="preserve"> Buenos Aires: Paidós.</w:t>
      </w:r>
    </w:p>
    <w:p w:rsidR="00D61051" w:rsidRPr="009F0CD5" w:rsidRDefault="00D61051" w:rsidP="00D61051">
      <w:pPr>
        <w:ind w:left="709" w:hanging="709"/>
        <w:jc w:val="both"/>
        <w:rPr>
          <w:rFonts w:ascii="Palatino Linotype" w:hAnsi="Palatino Linotype"/>
          <w:lang w:val="es-ES"/>
        </w:rPr>
      </w:pPr>
      <w:r w:rsidRPr="009F0CD5">
        <w:rPr>
          <w:rFonts w:ascii="Palatino Linotype" w:hAnsi="Palatino Linotype"/>
          <w:lang w:val="es-ES"/>
        </w:rPr>
        <w:t xml:space="preserve">Bleger, José (1971) “El grupo como institución y el grupo en las instituciones”, en R. </w:t>
      </w:r>
      <w:proofErr w:type="spellStart"/>
      <w:r w:rsidRPr="009F0CD5">
        <w:rPr>
          <w:rFonts w:ascii="Palatino Linotype" w:hAnsi="Palatino Linotype"/>
          <w:lang w:val="es-ES"/>
        </w:rPr>
        <w:t>Kaës</w:t>
      </w:r>
      <w:proofErr w:type="spellEnd"/>
      <w:r w:rsidRPr="009F0CD5">
        <w:rPr>
          <w:rFonts w:ascii="Palatino Linotype" w:hAnsi="Palatino Linotype"/>
          <w:lang w:val="es-ES"/>
        </w:rPr>
        <w:t xml:space="preserve">, (1993 [1987]) </w:t>
      </w:r>
      <w:r w:rsidRPr="009F0CD5">
        <w:rPr>
          <w:rFonts w:ascii="Palatino Linotype" w:hAnsi="Palatino Linotype"/>
          <w:i/>
          <w:iCs/>
          <w:lang w:val="es-ES"/>
        </w:rPr>
        <w:t>La institución y las instituciones</w:t>
      </w:r>
      <w:r w:rsidRPr="009F0CD5">
        <w:rPr>
          <w:rFonts w:ascii="Palatino Linotype" w:hAnsi="Palatino Linotype"/>
          <w:lang w:val="es-ES"/>
        </w:rPr>
        <w:t xml:space="preserve">, Paidós, Buenos Aires. </w:t>
      </w:r>
    </w:p>
    <w:p w:rsidR="00D61051" w:rsidRPr="009F0CD5" w:rsidRDefault="00D61051" w:rsidP="00D61051">
      <w:pPr>
        <w:ind w:left="709" w:hanging="709"/>
        <w:jc w:val="both"/>
        <w:rPr>
          <w:rFonts w:ascii="Palatino Linotype" w:hAnsi="Palatino Linotype"/>
          <w:lang w:val="es-ES"/>
        </w:rPr>
      </w:pPr>
      <w:proofErr w:type="spellStart"/>
      <w:r w:rsidRPr="009F0CD5">
        <w:rPr>
          <w:rFonts w:ascii="Palatino Linotype" w:hAnsi="Palatino Linotype"/>
          <w:lang w:val="es-ES"/>
        </w:rPr>
        <w:t>Castoriadis</w:t>
      </w:r>
      <w:proofErr w:type="spellEnd"/>
      <w:r w:rsidRPr="009F0CD5">
        <w:rPr>
          <w:rFonts w:ascii="Palatino Linotype" w:hAnsi="Palatino Linotype"/>
          <w:lang w:val="es-ES"/>
        </w:rPr>
        <w:t xml:space="preserve">, Cornelius (1975) </w:t>
      </w:r>
      <w:r w:rsidRPr="009F0CD5">
        <w:rPr>
          <w:rFonts w:ascii="Palatino Linotype" w:hAnsi="Palatino Linotype"/>
          <w:i/>
          <w:iCs/>
          <w:lang w:val="es-ES"/>
        </w:rPr>
        <w:t>La institución imaginaria de la sociedad</w:t>
      </w:r>
      <w:r w:rsidRPr="009F0CD5">
        <w:rPr>
          <w:rFonts w:ascii="Palatino Linotype" w:hAnsi="Palatino Linotype"/>
          <w:lang w:val="es-ES"/>
        </w:rPr>
        <w:t xml:space="preserve">. Tomo I, Barcelona: </w:t>
      </w:r>
      <w:proofErr w:type="spellStart"/>
      <w:r w:rsidRPr="009F0CD5">
        <w:rPr>
          <w:rFonts w:ascii="Palatino Linotype" w:hAnsi="Palatino Linotype"/>
          <w:lang w:val="es-ES"/>
        </w:rPr>
        <w:t>Tusquets</w:t>
      </w:r>
      <w:proofErr w:type="spellEnd"/>
      <w:r w:rsidRPr="009F0CD5">
        <w:rPr>
          <w:rFonts w:ascii="Palatino Linotype" w:hAnsi="Palatino Linotype"/>
          <w:lang w:val="es-ES"/>
        </w:rPr>
        <w:t>, 1983.</w:t>
      </w:r>
    </w:p>
    <w:p w:rsidR="00D61051" w:rsidRPr="009F0CD5" w:rsidRDefault="00D61051" w:rsidP="00D61051">
      <w:pPr>
        <w:ind w:left="709" w:hanging="709"/>
        <w:jc w:val="both"/>
        <w:rPr>
          <w:rFonts w:ascii="Palatino Linotype" w:hAnsi="Palatino Linotype"/>
          <w:lang w:val="es-ES"/>
        </w:rPr>
      </w:pPr>
      <w:proofErr w:type="spellStart"/>
      <w:r w:rsidRPr="009F0CD5">
        <w:rPr>
          <w:rFonts w:ascii="Palatino Linotype" w:hAnsi="Palatino Linotype"/>
          <w:lang w:val="es-ES"/>
        </w:rPr>
        <w:lastRenderedPageBreak/>
        <w:t>Castoriadis</w:t>
      </w:r>
      <w:proofErr w:type="spellEnd"/>
      <w:r w:rsidRPr="009F0CD5">
        <w:rPr>
          <w:rFonts w:ascii="Palatino Linotype" w:hAnsi="Palatino Linotype"/>
          <w:lang w:val="es-ES"/>
        </w:rPr>
        <w:t xml:space="preserve">, Cornelius (1975) </w:t>
      </w:r>
      <w:r w:rsidRPr="009F0CD5">
        <w:rPr>
          <w:rFonts w:ascii="Palatino Linotype" w:hAnsi="Palatino Linotype"/>
          <w:i/>
          <w:iCs/>
          <w:lang w:val="es-ES"/>
        </w:rPr>
        <w:t xml:space="preserve">La institución imaginaria de la sociedad. </w:t>
      </w:r>
      <w:r w:rsidRPr="009F0CD5">
        <w:rPr>
          <w:rFonts w:ascii="Palatino Linotype" w:hAnsi="Palatino Linotype"/>
          <w:iCs/>
          <w:lang w:val="es-ES"/>
        </w:rPr>
        <w:t>Tomo II</w:t>
      </w:r>
      <w:r w:rsidRPr="009F0CD5">
        <w:rPr>
          <w:rFonts w:ascii="Palatino Linotype" w:hAnsi="Palatino Linotype"/>
          <w:lang w:val="es-ES"/>
        </w:rPr>
        <w:t xml:space="preserve">, Barcelona: </w:t>
      </w:r>
      <w:proofErr w:type="spellStart"/>
      <w:r w:rsidRPr="009F0CD5">
        <w:rPr>
          <w:rFonts w:ascii="Palatino Linotype" w:hAnsi="Palatino Linotype"/>
          <w:lang w:val="es-ES"/>
        </w:rPr>
        <w:t>Tusquets</w:t>
      </w:r>
      <w:proofErr w:type="spellEnd"/>
      <w:r w:rsidRPr="009F0CD5">
        <w:rPr>
          <w:rFonts w:ascii="Palatino Linotype" w:hAnsi="Palatino Linotype"/>
          <w:lang w:val="es-ES"/>
        </w:rPr>
        <w:t>, 1993.</w:t>
      </w:r>
    </w:p>
    <w:p w:rsidR="00D61051" w:rsidRPr="009F0CD5" w:rsidRDefault="00D61051" w:rsidP="00D61051">
      <w:pPr>
        <w:ind w:left="709" w:hanging="709"/>
        <w:jc w:val="both"/>
        <w:rPr>
          <w:rFonts w:ascii="Palatino Linotype" w:hAnsi="Palatino Linotype"/>
          <w:bCs/>
          <w:i/>
          <w:lang w:val="es-ES"/>
        </w:rPr>
      </w:pPr>
      <w:proofErr w:type="spellStart"/>
      <w:r w:rsidRPr="009F0CD5">
        <w:rPr>
          <w:rFonts w:ascii="Palatino Linotype" w:hAnsi="Palatino Linotype"/>
          <w:lang w:val="es-ES"/>
        </w:rPr>
        <w:t>Castoriadis</w:t>
      </w:r>
      <w:proofErr w:type="spellEnd"/>
      <w:r w:rsidRPr="009F0CD5">
        <w:rPr>
          <w:rFonts w:ascii="Palatino Linotype" w:hAnsi="Palatino Linotype"/>
          <w:lang w:val="es-ES"/>
        </w:rPr>
        <w:t xml:space="preserve">, Cornelius (1986) </w:t>
      </w:r>
      <w:r w:rsidRPr="009F0CD5">
        <w:rPr>
          <w:rFonts w:ascii="Palatino Linotype" w:hAnsi="Palatino Linotype"/>
          <w:i/>
          <w:lang w:val="es-ES"/>
        </w:rPr>
        <w:t>Los dominios del hombre: las encrucijadas del laberinto,</w:t>
      </w:r>
      <w:r w:rsidRPr="009F0CD5">
        <w:rPr>
          <w:rFonts w:ascii="Palatino Linotype" w:hAnsi="Palatino Linotype"/>
          <w:lang w:val="es-ES"/>
        </w:rPr>
        <w:t xml:space="preserve"> Barcelona: </w:t>
      </w:r>
      <w:proofErr w:type="spellStart"/>
      <w:r w:rsidRPr="009F0CD5">
        <w:rPr>
          <w:rFonts w:ascii="Palatino Linotype" w:hAnsi="Palatino Linotype"/>
          <w:lang w:val="es-ES"/>
        </w:rPr>
        <w:t>Gedisa</w:t>
      </w:r>
      <w:proofErr w:type="spellEnd"/>
      <w:r w:rsidRPr="009F0CD5">
        <w:rPr>
          <w:rFonts w:ascii="Palatino Linotype" w:hAnsi="Palatino Linotype"/>
          <w:lang w:val="es-ES"/>
        </w:rPr>
        <w:t>, 1988.</w:t>
      </w:r>
      <w:r w:rsidRPr="009F0CD5">
        <w:rPr>
          <w:rFonts w:ascii="Palatino Linotype" w:hAnsi="Palatino Linotype"/>
          <w:i/>
          <w:lang w:val="es-ES"/>
        </w:rPr>
        <w:t xml:space="preserve"> </w:t>
      </w:r>
    </w:p>
    <w:p w:rsidR="00D61051" w:rsidRPr="009F0CD5" w:rsidRDefault="00D61051" w:rsidP="00D61051">
      <w:pPr>
        <w:jc w:val="both"/>
        <w:rPr>
          <w:rFonts w:ascii="Palatino Linotype" w:hAnsi="Palatino Linotype"/>
          <w:lang w:val="fr-FR"/>
        </w:rPr>
      </w:pPr>
      <w:r w:rsidRPr="009F0CD5">
        <w:rPr>
          <w:rFonts w:ascii="Palatino Linotype" w:hAnsi="Palatino Linotype"/>
          <w:lang w:val="fr-FR"/>
        </w:rPr>
        <w:t xml:space="preserve">Deleuze, Giles (1986) </w:t>
      </w:r>
      <w:r w:rsidRPr="009F0CD5">
        <w:rPr>
          <w:rFonts w:ascii="Palatino Linotype" w:hAnsi="Palatino Linotype"/>
          <w:i/>
          <w:iCs/>
          <w:lang w:val="fr-FR"/>
        </w:rPr>
        <w:t>Foucault</w:t>
      </w:r>
      <w:r w:rsidRPr="009F0CD5">
        <w:rPr>
          <w:rFonts w:ascii="Palatino Linotype" w:hAnsi="Palatino Linotype"/>
          <w:lang w:val="fr-FR"/>
        </w:rPr>
        <w:t>, Buenos Aires, Paidós, 1987.</w:t>
      </w:r>
    </w:p>
    <w:p w:rsidR="00D61051" w:rsidRPr="009F0CD5" w:rsidRDefault="00D61051" w:rsidP="00D61051">
      <w:pPr>
        <w:ind w:left="709" w:hanging="709"/>
        <w:jc w:val="both"/>
        <w:rPr>
          <w:rFonts w:ascii="Palatino Linotype" w:hAnsi="Palatino Linotype"/>
          <w:lang w:val="es-ES"/>
        </w:rPr>
      </w:pPr>
      <w:r w:rsidRPr="009F0CD5">
        <w:rPr>
          <w:rFonts w:ascii="Palatino Linotype" w:hAnsi="Palatino Linotype"/>
          <w:lang w:val="es-ES"/>
        </w:rPr>
        <w:t xml:space="preserve">Deleuze G., (1990) “Posdata sobre las sociedades de control”, </w:t>
      </w:r>
      <w:r w:rsidRPr="009F0CD5">
        <w:rPr>
          <w:rFonts w:ascii="Palatino Linotype" w:hAnsi="Palatino Linotype"/>
          <w:i/>
          <w:iCs/>
          <w:lang w:val="es-ES"/>
        </w:rPr>
        <w:t xml:space="preserve">en </w:t>
      </w:r>
      <w:r w:rsidRPr="009F0CD5">
        <w:rPr>
          <w:rFonts w:ascii="Palatino Linotype" w:hAnsi="Palatino Linotype"/>
          <w:lang w:val="es-ES"/>
        </w:rPr>
        <w:t xml:space="preserve">Christian Ferrer (Comp.) </w:t>
      </w:r>
      <w:r w:rsidRPr="009F0CD5">
        <w:rPr>
          <w:rFonts w:ascii="Palatino Linotype" w:hAnsi="Palatino Linotype"/>
          <w:i/>
          <w:iCs/>
          <w:lang w:val="es-ES"/>
        </w:rPr>
        <w:t>El lenguaje libertario</w:t>
      </w:r>
      <w:r w:rsidRPr="009F0CD5">
        <w:rPr>
          <w:rFonts w:ascii="Palatino Linotype" w:hAnsi="Palatino Linotype"/>
          <w:lang w:val="es-ES"/>
        </w:rPr>
        <w:t xml:space="preserve">, Tº 2, Ed. </w:t>
      </w:r>
      <w:proofErr w:type="spellStart"/>
      <w:r w:rsidRPr="009F0CD5">
        <w:rPr>
          <w:rFonts w:ascii="Palatino Linotype" w:hAnsi="Palatino Linotype"/>
          <w:lang w:val="es-ES"/>
        </w:rPr>
        <w:t>Nordan</w:t>
      </w:r>
      <w:proofErr w:type="spellEnd"/>
      <w:r w:rsidRPr="009F0CD5">
        <w:rPr>
          <w:rFonts w:ascii="Palatino Linotype" w:hAnsi="Palatino Linotype"/>
          <w:lang w:val="es-ES"/>
        </w:rPr>
        <w:t>, Montevideo, 1991.</w:t>
      </w:r>
    </w:p>
    <w:p w:rsidR="00D61051" w:rsidRPr="009F0CD5" w:rsidRDefault="00D61051" w:rsidP="00D61051">
      <w:pPr>
        <w:ind w:left="709" w:hanging="709"/>
        <w:jc w:val="both"/>
        <w:rPr>
          <w:rFonts w:ascii="Palatino Linotype" w:hAnsi="Palatino Linotype"/>
          <w:lang w:val="en-GB"/>
        </w:rPr>
      </w:pPr>
      <w:r w:rsidRPr="009F0CD5">
        <w:rPr>
          <w:rFonts w:ascii="Palatino Linotype" w:hAnsi="Palatino Linotype"/>
          <w:lang w:val="es-ES"/>
        </w:rPr>
        <w:t xml:space="preserve">Derrida, J. (2000 [1997]) </w:t>
      </w:r>
      <w:r w:rsidRPr="009F0CD5">
        <w:rPr>
          <w:rFonts w:ascii="Palatino Linotype" w:hAnsi="Palatino Linotype"/>
          <w:i/>
          <w:iCs/>
          <w:lang w:val="es-ES"/>
        </w:rPr>
        <w:t>La hospitalidad</w:t>
      </w:r>
      <w:r w:rsidRPr="009F0CD5">
        <w:rPr>
          <w:rFonts w:ascii="Palatino Linotype" w:hAnsi="Palatino Linotype"/>
          <w:lang w:val="es-ES"/>
        </w:rPr>
        <w:t xml:space="preserve">. Buenos Aires: Ed. de la Flor </w:t>
      </w:r>
      <w:proofErr w:type="spellStart"/>
      <w:r w:rsidRPr="009F0CD5">
        <w:rPr>
          <w:rFonts w:ascii="Palatino Linotype" w:hAnsi="Palatino Linotype"/>
          <w:lang w:val="es-ES"/>
        </w:rPr>
        <w:t>Deligny</w:t>
      </w:r>
      <w:proofErr w:type="spellEnd"/>
      <w:r w:rsidRPr="009F0CD5">
        <w:rPr>
          <w:rFonts w:ascii="Palatino Linotype" w:hAnsi="Palatino Linotype"/>
          <w:lang w:val="es-ES"/>
        </w:rPr>
        <w:t xml:space="preserve">, </w:t>
      </w:r>
      <w:proofErr w:type="spellStart"/>
      <w:r w:rsidRPr="009F0CD5">
        <w:rPr>
          <w:rFonts w:ascii="Palatino Linotype" w:hAnsi="Palatino Linotype"/>
          <w:lang w:val="es-ES"/>
        </w:rPr>
        <w:t>Fernand</w:t>
      </w:r>
      <w:proofErr w:type="spellEnd"/>
      <w:r w:rsidRPr="009F0CD5">
        <w:rPr>
          <w:rFonts w:ascii="Palatino Linotype" w:hAnsi="Palatino Linotype"/>
          <w:lang w:val="es-ES"/>
        </w:rPr>
        <w:t xml:space="preserve">, (1970) </w:t>
      </w:r>
      <w:r w:rsidRPr="009F0CD5">
        <w:rPr>
          <w:rFonts w:ascii="Palatino Linotype" w:hAnsi="Palatino Linotype"/>
          <w:i/>
          <w:lang w:val="es-ES"/>
        </w:rPr>
        <w:t>Los vagabundos eficaces.</w:t>
      </w:r>
      <w:r w:rsidRPr="009F0CD5">
        <w:rPr>
          <w:rFonts w:ascii="Palatino Linotype" w:hAnsi="Palatino Linotype"/>
          <w:lang w:val="es-ES"/>
        </w:rPr>
        <w:t xml:space="preserve"> </w:t>
      </w:r>
      <w:r w:rsidRPr="009F0CD5">
        <w:rPr>
          <w:rFonts w:ascii="Palatino Linotype" w:hAnsi="Palatino Linotype"/>
          <w:lang w:val="en-GB"/>
        </w:rPr>
        <w:t>Barcelona: Estela, 1971.</w:t>
      </w:r>
    </w:p>
    <w:p w:rsidR="00D61051" w:rsidRPr="009F0CD5" w:rsidRDefault="00D61051" w:rsidP="00D61051">
      <w:pPr>
        <w:ind w:left="709" w:hanging="709"/>
        <w:jc w:val="both"/>
        <w:rPr>
          <w:rFonts w:ascii="Palatino Linotype" w:hAnsi="Palatino Linotype"/>
          <w:lang w:val="en-GB"/>
        </w:rPr>
      </w:pPr>
      <w:r w:rsidRPr="009F0CD5">
        <w:rPr>
          <w:rFonts w:ascii="Palatino Linotype" w:hAnsi="Palatino Linotype"/>
          <w:lang w:val="en-GB"/>
        </w:rPr>
        <w:t xml:space="preserve">Devereux, Georges, </w:t>
      </w:r>
      <w:r w:rsidRPr="009F0CD5">
        <w:rPr>
          <w:rFonts w:ascii="Palatino Linotype" w:hAnsi="Palatino Linotype"/>
          <w:color w:val="000000"/>
          <w:lang w:val="en-GB"/>
        </w:rPr>
        <w:t xml:space="preserve">1949, “The Social Structure of the Hospital as a Factor in Total Therapy”, </w:t>
      </w:r>
      <w:r w:rsidRPr="009F0CD5">
        <w:rPr>
          <w:rFonts w:ascii="Palatino Linotype" w:hAnsi="Palatino Linotype"/>
          <w:i/>
          <w:color w:val="000000"/>
          <w:lang w:val="en-GB"/>
        </w:rPr>
        <w:t>American Journal of Orthopsychiatry</w:t>
      </w:r>
      <w:r w:rsidRPr="009F0CD5">
        <w:rPr>
          <w:rFonts w:ascii="Palatino Linotype" w:hAnsi="Palatino Linotype"/>
          <w:color w:val="000000"/>
          <w:lang w:val="en-GB"/>
        </w:rPr>
        <w:t>, Vol. XIX, N° 3, pp. 492-500.</w:t>
      </w:r>
    </w:p>
    <w:p w:rsidR="00D61051" w:rsidRPr="009F0CD5" w:rsidRDefault="00D61051" w:rsidP="00D61051">
      <w:pPr>
        <w:ind w:left="709" w:hanging="709"/>
        <w:jc w:val="both"/>
        <w:rPr>
          <w:rFonts w:ascii="Palatino Linotype" w:hAnsi="Palatino Linotype"/>
          <w:lang w:val="en-GB"/>
        </w:rPr>
      </w:pPr>
      <w:r w:rsidRPr="009F0CD5">
        <w:rPr>
          <w:rFonts w:ascii="Palatino Linotype" w:hAnsi="Palatino Linotype"/>
          <w:lang w:val="en-GB"/>
        </w:rPr>
        <w:t xml:space="preserve">Devereux, Georges y </w:t>
      </w:r>
      <w:r w:rsidRPr="009F0CD5">
        <w:rPr>
          <w:rFonts w:ascii="Palatino Linotype" w:hAnsi="Palatino Linotype"/>
          <w:color w:val="000000"/>
          <w:lang w:val="en-GB"/>
        </w:rPr>
        <w:t xml:space="preserve">Moos, M. C., 1942, “The Social Structure of Prisons and Organic Tensions”, Monticello, N.Y., </w:t>
      </w:r>
      <w:proofErr w:type="gramStart"/>
      <w:r w:rsidRPr="009F0CD5">
        <w:rPr>
          <w:rFonts w:ascii="Palatino Linotype" w:hAnsi="Palatino Linotype"/>
          <w:i/>
          <w:color w:val="000000"/>
          <w:lang w:val="en-GB"/>
        </w:rPr>
        <w:t>The</w:t>
      </w:r>
      <w:proofErr w:type="gramEnd"/>
      <w:r w:rsidRPr="009F0CD5">
        <w:rPr>
          <w:rFonts w:ascii="Palatino Linotype" w:hAnsi="Palatino Linotype"/>
          <w:i/>
          <w:color w:val="000000"/>
          <w:lang w:val="en-GB"/>
        </w:rPr>
        <w:t xml:space="preserve"> Journal of Criminal Psychopathology</w:t>
      </w:r>
      <w:r w:rsidRPr="009F0CD5">
        <w:rPr>
          <w:rFonts w:ascii="Palatino Linotype" w:hAnsi="Palatino Linotype"/>
          <w:color w:val="000000"/>
          <w:lang w:val="en-GB"/>
        </w:rPr>
        <w:t>, Vol. IV N° 2, pp. 306-324.</w:t>
      </w:r>
    </w:p>
    <w:p w:rsidR="00D61051" w:rsidRPr="009F0CD5" w:rsidRDefault="00D61051" w:rsidP="00D61051">
      <w:pPr>
        <w:ind w:left="709" w:hanging="709"/>
        <w:jc w:val="both"/>
        <w:rPr>
          <w:rFonts w:ascii="Palatino Linotype" w:hAnsi="Palatino Linotype"/>
          <w:color w:val="000000"/>
          <w:lang w:val="fr-FR"/>
        </w:rPr>
      </w:pPr>
      <w:r w:rsidRPr="009F0CD5">
        <w:rPr>
          <w:rFonts w:ascii="Palatino Linotype" w:hAnsi="Palatino Linotype"/>
          <w:lang w:val="en-GB"/>
        </w:rPr>
        <w:t>Devereux, Georges</w:t>
      </w:r>
      <w:r w:rsidRPr="009F0CD5">
        <w:rPr>
          <w:rFonts w:ascii="Palatino Linotype" w:hAnsi="Palatino Linotype"/>
          <w:color w:val="000000"/>
          <w:lang w:val="en-GB"/>
        </w:rPr>
        <w:t xml:space="preserve"> y Weiner, F. R., 1950, “The Occupational Status of Nurses”, </w:t>
      </w:r>
      <w:r w:rsidRPr="009F0CD5">
        <w:rPr>
          <w:rFonts w:ascii="Palatino Linotype" w:hAnsi="Palatino Linotype"/>
          <w:i/>
          <w:color w:val="000000"/>
          <w:lang w:val="en-GB"/>
        </w:rPr>
        <w:t>American Sociological Review</w:t>
      </w:r>
      <w:r w:rsidRPr="009F0CD5">
        <w:rPr>
          <w:rFonts w:ascii="Palatino Linotype" w:hAnsi="Palatino Linotype"/>
          <w:color w:val="000000"/>
          <w:lang w:val="en-GB"/>
        </w:rPr>
        <w:t xml:space="preserve">, Vol. </w:t>
      </w:r>
      <w:r w:rsidRPr="009F0CD5">
        <w:rPr>
          <w:rFonts w:ascii="Palatino Linotype" w:hAnsi="Palatino Linotype"/>
          <w:color w:val="000000"/>
          <w:lang w:val="fr-FR"/>
        </w:rPr>
        <w:t>XV N° 5, pp 628-634.</w:t>
      </w:r>
    </w:p>
    <w:p w:rsidR="00D61051" w:rsidRPr="009F0CD5" w:rsidRDefault="00D61051" w:rsidP="00D61051">
      <w:pPr>
        <w:ind w:left="709" w:hanging="709"/>
        <w:jc w:val="both"/>
        <w:rPr>
          <w:rFonts w:ascii="Palatino Linotype" w:hAnsi="Palatino Linotype"/>
          <w:lang w:val="fr-FR"/>
        </w:rPr>
      </w:pPr>
      <w:r w:rsidRPr="009F0CD5">
        <w:rPr>
          <w:rFonts w:ascii="Palatino Linotype" w:hAnsi="Palatino Linotype"/>
          <w:lang w:val="fr-FR"/>
        </w:rPr>
        <w:t xml:space="preserve">Dosse, Françoise, 2007, </w:t>
      </w:r>
      <w:r w:rsidRPr="009F0CD5">
        <w:rPr>
          <w:rFonts w:ascii="Palatino Linotype" w:hAnsi="Palatino Linotype"/>
          <w:i/>
          <w:lang w:val="fr-FR"/>
        </w:rPr>
        <w:t xml:space="preserve">Gilles Deleuze et Félix Guattari. Biographie Croisée. </w:t>
      </w:r>
      <w:r w:rsidRPr="009F0CD5">
        <w:rPr>
          <w:rFonts w:ascii="Palatino Linotype" w:hAnsi="Palatino Linotype"/>
          <w:lang w:val="fr-FR"/>
        </w:rPr>
        <w:t xml:space="preserve">Paris, La Découverte. </w:t>
      </w:r>
    </w:p>
    <w:p w:rsidR="00D61051" w:rsidRPr="009F0CD5" w:rsidRDefault="00D61051" w:rsidP="00D61051">
      <w:pPr>
        <w:ind w:left="709" w:hanging="709"/>
        <w:jc w:val="both"/>
        <w:rPr>
          <w:rFonts w:ascii="Palatino Linotype" w:hAnsi="Palatino Linotype"/>
          <w:lang w:val="es-ES"/>
        </w:rPr>
      </w:pPr>
      <w:r w:rsidRPr="009F0CD5">
        <w:rPr>
          <w:rFonts w:ascii="Palatino Linotype" w:hAnsi="Palatino Linotype"/>
          <w:lang w:val="es-ES"/>
        </w:rPr>
        <w:t xml:space="preserve">Foucault, M. (1975) </w:t>
      </w:r>
      <w:r w:rsidRPr="009F0CD5">
        <w:rPr>
          <w:rFonts w:ascii="Palatino Linotype" w:hAnsi="Palatino Linotype"/>
          <w:i/>
          <w:iCs/>
          <w:lang w:val="es-ES"/>
        </w:rPr>
        <w:t xml:space="preserve">Vigilar y Castigar, </w:t>
      </w:r>
      <w:r w:rsidRPr="009F0CD5">
        <w:rPr>
          <w:rFonts w:ascii="Palatino Linotype" w:hAnsi="Palatino Linotype"/>
          <w:lang w:val="es-ES"/>
        </w:rPr>
        <w:t>Siglo XXI, Buenos Aires, 1976.</w:t>
      </w:r>
    </w:p>
    <w:p w:rsidR="00D61051" w:rsidRPr="009F0CD5" w:rsidRDefault="00D61051" w:rsidP="00D61051">
      <w:pPr>
        <w:ind w:left="709" w:hanging="709"/>
        <w:jc w:val="both"/>
        <w:rPr>
          <w:rFonts w:ascii="Palatino Linotype" w:hAnsi="Palatino Linotype"/>
          <w:lang w:val="es-ES"/>
        </w:rPr>
      </w:pPr>
      <w:r w:rsidRPr="009F0CD5">
        <w:rPr>
          <w:rFonts w:ascii="Palatino Linotype" w:hAnsi="Palatino Linotype"/>
          <w:lang w:val="es-ES"/>
        </w:rPr>
        <w:t xml:space="preserve">Foucault, M. (1976) </w:t>
      </w:r>
      <w:r w:rsidRPr="009F0CD5">
        <w:rPr>
          <w:rFonts w:ascii="Palatino Linotype" w:hAnsi="Palatino Linotype"/>
          <w:i/>
          <w:iCs/>
          <w:lang w:val="es-ES"/>
        </w:rPr>
        <w:t>Historia de la sexualidad: la voluntad de saber</w:t>
      </w:r>
      <w:r w:rsidRPr="009F0CD5">
        <w:rPr>
          <w:rFonts w:ascii="Palatino Linotype" w:hAnsi="Palatino Linotype"/>
          <w:lang w:val="es-ES"/>
        </w:rPr>
        <w:t>, Siglo XXI, Buenos Aires, 1985.</w:t>
      </w:r>
    </w:p>
    <w:p w:rsidR="00D61051" w:rsidRPr="009F0CD5" w:rsidRDefault="00D61051" w:rsidP="00D61051">
      <w:pPr>
        <w:ind w:left="709" w:hanging="709"/>
        <w:jc w:val="both"/>
        <w:rPr>
          <w:rFonts w:ascii="Palatino Linotype" w:hAnsi="Palatino Linotype"/>
          <w:lang w:val="es-ES"/>
        </w:rPr>
      </w:pPr>
      <w:r w:rsidRPr="009F0CD5">
        <w:rPr>
          <w:rFonts w:ascii="Palatino Linotype" w:hAnsi="Palatino Linotype"/>
          <w:lang w:val="es-ES"/>
        </w:rPr>
        <w:t xml:space="preserve">Foucault, M. (1991 [1981]) </w:t>
      </w:r>
      <w:r w:rsidRPr="009F0CD5">
        <w:rPr>
          <w:rFonts w:ascii="Palatino Linotype" w:hAnsi="Palatino Linotype"/>
          <w:i/>
          <w:iCs/>
          <w:lang w:val="es-ES"/>
        </w:rPr>
        <w:t>Tecnologías del yo.</w:t>
      </w:r>
      <w:r w:rsidRPr="009F0CD5">
        <w:rPr>
          <w:rFonts w:ascii="Palatino Linotype" w:hAnsi="Palatino Linotype"/>
          <w:lang w:val="es-ES"/>
        </w:rPr>
        <w:t xml:space="preserve"> Buenos Aires: Paidós.</w:t>
      </w:r>
    </w:p>
    <w:p w:rsidR="00D61051" w:rsidRPr="009F0CD5" w:rsidRDefault="00D61051" w:rsidP="00D61051">
      <w:pPr>
        <w:ind w:left="709" w:hanging="709"/>
        <w:jc w:val="both"/>
        <w:rPr>
          <w:rFonts w:ascii="Palatino Linotype" w:hAnsi="Palatino Linotype"/>
          <w:lang w:val="es-ES"/>
        </w:rPr>
      </w:pPr>
      <w:r w:rsidRPr="009F0CD5">
        <w:rPr>
          <w:rFonts w:ascii="Palatino Linotype" w:hAnsi="Palatino Linotype"/>
          <w:lang w:val="es-ES"/>
        </w:rPr>
        <w:t xml:space="preserve">Freud, S., (1929) </w:t>
      </w:r>
      <w:r w:rsidRPr="009F0CD5">
        <w:rPr>
          <w:rFonts w:ascii="Palatino Linotype" w:hAnsi="Palatino Linotype"/>
          <w:i/>
          <w:iCs/>
          <w:lang w:val="es-ES"/>
        </w:rPr>
        <w:t>El malestar en la cultura,</w:t>
      </w:r>
      <w:r w:rsidRPr="009F0CD5">
        <w:rPr>
          <w:rFonts w:ascii="Palatino Linotype" w:hAnsi="Palatino Linotype"/>
          <w:lang w:val="es-ES"/>
        </w:rPr>
        <w:t xml:space="preserve"> O. C. t. III, Madrid, Biblioteca Nueva, 1945.</w:t>
      </w:r>
    </w:p>
    <w:p w:rsidR="00D61051" w:rsidRPr="009F0CD5" w:rsidRDefault="00D61051" w:rsidP="00D61051">
      <w:pPr>
        <w:jc w:val="both"/>
        <w:rPr>
          <w:rFonts w:ascii="Palatino Linotype" w:hAnsi="Palatino Linotype"/>
          <w:i/>
          <w:iCs/>
          <w:lang w:val="es-ES"/>
        </w:rPr>
      </w:pPr>
      <w:r w:rsidRPr="009F0CD5">
        <w:rPr>
          <w:rFonts w:ascii="Palatino Linotype" w:hAnsi="Palatino Linotype"/>
          <w:lang w:val="es-ES"/>
        </w:rPr>
        <w:t xml:space="preserve">Garland, D. (2001) </w:t>
      </w:r>
      <w:r w:rsidRPr="009F0CD5">
        <w:rPr>
          <w:rFonts w:ascii="Palatino Linotype" w:hAnsi="Palatino Linotype"/>
          <w:i/>
          <w:iCs/>
          <w:lang w:val="es-ES"/>
        </w:rPr>
        <w:t xml:space="preserve">La cultura del control, </w:t>
      </w:r>
      <w:r w:rsidRPr="009F0CD5">
        <w:rPr>
          <w:rFonts w:ascii="Palatino Linotype" w:hAnsi="Palatino Linotype"/>
          <w:lang w:val="es-ES"/>
        </w:rPr>
        <w:t xml:space="preserve">Barcelona: </w:t>
      </w:r>
      <w:proofErr w:type="spellStart"/>
      <w:r w:rsidRPr="009F0CD5">
        <w:rPr>
          <w:rFonts w:ascii="Palatino Linotype" w:hAnsi="Palatino Linotype"/>
          <w:lang w:val="es-ES"/>
        </w:rPr>
        <w:t>Gedisa</w:t>
      </w:r>
      <w:proofErr w:type="spellEnd"/>
      <w:r w:rsidRPr="009F0CD5">
        <w:rPr>
          <w:rFonts w:ascii="Palatino Linotype" w:hAnsi="Palatino Linotype"/>
          <w:lang w:val="es-ES"/>
        </w:rPr>
        <w:t>, 2005.</w:t>
      </w:r>
    </w:p>
    <w:p w:rsidR="00D61051" w:rsidRPr="009F0CD5" w:rsidRDefault="00D61051" w:rsidP="00D61051">
      <w:pPr>
        <w:ind w:left="709" w:hanging="709"/>
        <w:jc w:val="both"/>
        <w:rPr>
          <w:rFonts w:ascii="Palatino Linotype" w:hAnsi="Palatino Linotype"/>
          <w:lang w:val="es-ES"/>
        </w:rPr>
      </w:pPr>
      <w:proofErr w:type="spellStart"/>
      <w:r w:rsidRPr="009F0CD5">
        <w:rPr>
          <w:rFonts w:ascii="Palatino Linotype" w:hAnsi="Palatino Linotype"/>
          <w:lang w:val="es-ES"/>
        </w:rPr>
        <w:t>Goffman</w:t>
      </w:r>
      <w:proofErr w:type="spellEnd"/>
      <w:r w:rsidRPr="009F0CD5">
        <w:rPr>
          <w:rFonts w:ascii="Palatino Linotype" w:hAnsi="Palatino Linotype"/>
          <w:lang w:val="es-ES"/>
        </w:rPr>
        <w:t xml:space="preserve">, Edwin, [1961] 2004, </w:t>
      </w:r>
      <w:r w:rsidRPr="009F0CD5">
        <w:rPr>
          <w:rFonts w:ascii="Palatino Linotype" w:hAnsi="Palatino Linotype"/>
          <w:i/>
          <w:iCs/>
          <w:lang w:val="es-ES"/>
        </w:rPr>
        <w:t>Internados: ensayos sobre la situación social de los enfermos mentales</w:t>
      </w:r>
      <w:r w:rsidRPr="009F0CD5">
        <w:rPr>
          <w:rFonts w:ascii="Palatino Linotype" w:hAnsi="Palatino Linotype"/>
          <w:lang w:val="es-ES"/>
        </w:rPr>
        <w:t xml:space="preserve">. Buenos Aires: Amorrortu. </w:t>
      </w:r>
    </w:p>
    <w:p w:rsidR="00D61051" w:rsidRPr="00D61051" w:rsidRDefault="00D61051" w:rsidP="00D61051">
      <w:pPr>
        <w:ind w:left="708" w:hanging="709"/>
        <w:jc w:val="both"/>
        <w:rPr>
          <w:rStyle w:val="nfasis"/>
          <w:rFonts w:ascii="Palatino Linotype" w:hAnsi="Palatino Linotype"/>
          <w:b w:val="0"/>
          <w:color w:val="000000"/>
          <w:lang w:val="es-AR"/>
        </w:rPr>
      </w:pPr>
      <w:proofErr w:type="spellStart"/>
      <w:r w:rsidRPr="009F0CD5">
        <w:rPr>
          <w:rFonts w:ascii="Palatino Linotype" w:hAnsi="Palatino Linotype"/>
          <w:lang w:val="es-ES"/>
        </w:rPr>
        <w:t>Guattari</w:t>
      </w:r>
      <w:proofErr w:type="spellEnd"/>
      <w:r w:rsidRPr="009F0CD5">
        <w:rPr>
          <w:rFonts w:ascii="Palatino Linotype" w:hAnsi="Palatino Linotype"/>
          <w:lang w:val="es-ES"/>
        </w:rPr>
        <w:t xml:space="preserve">, Félix, </w:t>
      </w:r>
      <w:r w:rsidRPr="009F0CD5">
        <w:rPr>
          <w:rFonts w:ascii="Palatino Linotype" w:hAnsi="Palatino Linotype"/>
          <w:i/>
          <w:lang w:val="es-ES"/>
        </w:rPr>
        <w:t>Sobre las relaciones enfermeros-médicos</w:t>
      </w:r>
      <w:r w:rsidRPr="009F0CD5">
        <w:rPr>
          <w:rFonts w:ascii="Palatino Linotype" w:hAnsi="Palatino Linotype"/>
          <w:lang w:val="es-ES"/>
        </w:rPr>
        <w:t>, 1955</w:t>
      </w:r>
    </w:p>
    <w:p w:rsidR="00D61051" w:rsidRPr="009F0CD5" w:rsidRDefault="00D61051" w:rsidP="00D61051">
      <w:pPr>
        <w:ind w:left="708" w:hanging="709"/>
        <w:jc w:val="both"/>
        <w:rPr>
          <w:rFonts w:ascii="Palatino Linotype" w:hAnsi="Palatino Linotype"/>
          <w:lang w:val="es-ES"/>
        </w:rPr>
      </w:pPr>
      <w:proofErr w:type="spellStart"/>
      <w:r w:rsidRPr="009F0CD5">
        <w:rPr>
          <w:rFonts w:ascii="Palatino Linotype" w:hAnsi="Palatino Linotype"/>
          <w:lang w:val="es-ES"/>
        </w:rPr>
        <w:t>Guattari</w:t>
      </w:r>
      <w:proofErr w:type="spellEnd"/>
      <w:r w:rsidRPr="009F0CD5">
        <w:rPr>
          <w:rFonts w:ascii="Palatino Linotype" w:hAnsi="Palatino Linotype"/>
          <w:lang w:val="es-ES"/>
        </w:rPr>
        <w:t xml:space="preserve">, Félix, </w:t>
      </w:r>
      <w:r w:rsidRPr="009F0CD5">
        <w:rPr>
          <w:rFonts w:ascii="Palatino Linotype" w:hAnsi="Palatino Linotype"/>
          <w:i/>
          <w:lang w:val="es-ES"/>
        </w:rPr>
        <w:t>La grille</w:t>
      </w:r>
      <w:r w:rsidRPr="009F0CD5">
        <w:rPr>
          <w:rFonts w:ascii="Palatino Linotype" w:hAnsi="Palatino Linotype"/>
          <w:lang w:val="es-ES"/>
        </w:rPr>
        <w:t>, 1987</w:t>
      </w:r>
    </w:p>
    <w:p w:rsidR="00D61051" w:rsidRPr="009F0CD5" w:rsidRDefault="00D61051" w:rsidP="00D61051">
      <w:pPr>
        <w:ind w:left="708" w:hanging="709"/>
        <w:jc w:val="both"/>
        <w:rPr>
          <w:rFonts w:ascii="Palatino Linotype" w:hAnsi="Palatino Linotype"/>
          <w:lang w:val="es-ES"/>
        </w:rPr>
      </w:pPr>
      <w:proofErr w:type="spellStart"/>
      <w:r w:rsidRPr="009F0CD5">
        <w:rPr>
          <w:rFonts w:ascii="Palatino Linotype" w:hAnsi="Palatino Linotype"/>
          <w:lang w:val="es-ES"/>
        </w:rPr>
        <w:t>Guattari</w:t>
      </w:r>
      <w:proofErr w:type="spellEnd"/>
      <w:r w:rsidRPr="009F0CD5">
        <w:rPr>
          <w:rFonts w:ascii="Palatino Linotype" w:hAnsi="Palatino Linotype"/>
          <w:lang w:val="es-ES"/>
        </w:rPr>
        <w:t xml:space="preserve"> F. (1980 [1974]) </w:t>
      </w:r>
      <w:r w:rsidRPr="009F0CD5">
        <w:rPr>
          <w:rFonts w:ascii="Palatino Linotype" w:hAnsi="Palatino Linotype"/>
          <w:i/>
          <w:iCs/>
          <w:lang w:val="es-ES"/>
        </w:rPr>
        <w:t>Psicoanálisis y transversalidad</w:t>
      </w:r>
      <w:r w:rsidRPr="009F0CD5">
        <w:rPr>
          <w:rFonts w:ascii="Palatino Linotype" w:hAnsi="Palatino Linotype"/>
          <w:lang w:val="es-ES"/>
        </w:rPr>
        <w:t xml:space="preserve">. Buenos Aires: Siglo XXI. </w:t>
      </w:r>
    </w:p>
    <w:p w:rsidR="00D61051" w:rsidRPr="009F0CD5" w:rsidRDefault="00D61051" w:rsidP="00D61051">
      <w:pPr>
        <w:ind w:left="709" w:hanging="709"/>
        <w:jc w:val="both"/>
        <w:rPr>
          <w:rFonts w:ascii="Palatino Linotype" w:hAnsi="Palatino Linotype"/>
          <w:lang w:val="es-ES" w:eastAsia="en-US"/>
        </w:rPr>
      </w:pPr>
      <w:r w:rsidRPr="009F0CD5">
        <w:rPr>
          <w:rFonts w:ascii="Palatino Linotype" w:hAnsi="Palatino Linotype"/>
          <w:bCs/>
          <w:lang w:val="es-ES" w:eastAsia="en-US"/>
        </w:rPr>
        <w:t xml:space="preserve">Jaques, </w:t>
      </w:r>
      <w:proofErr w:type="spellStart"/>
      <w:r w:rsidRPr="009F0CD5">
        <w:rPr>
          <w:rFonts w:ascii="Palatino Linotype" w:hAnsi="Palatino Linotype"/>
          <w:bCs/>
          <w:lang w:val="es-ES" w:eastAsia="en-US"/>
        </w:rPr>
        <w:t>Elliot</w:t>
      </w:r>
      <w:proofErr w:type="spellEnd"/>
      <w:r w:rsidRPr="009F0CD5">
        <w:rPr>
          <w:rFonts w:ascii="Palatino Linotype" w:hAnsi="Palatino Linotype"/>
          <w:bCs/>
          <w:lang w:val="es-ES" w:eastAsia="en-US"/>
        </w:rPr>
        <w:t xml:space="preserve"> (</w:t>
      </w:r>
      <w:r w:rsidRPr="009F0CD5">
        <w:rPr>
          <w:rFonts w:ascii="Palatino Linotype" w:hAnsi="Palatino Linotype"/>
          <w:lang w:val="es-ES" w:eastAsia="en-US"/>
        </w:rPr>
        <w:t>1965 [1955]) “</w:t>
      </w:r>
      <w:r w:rsidRPr="009F0CD5">
        <w:rPr>
          <w:rFonts w:ascii="Palatino Linotype" w:hAnsi="Palatino Linotype"/>
          <w:iCs/>
          <w:lang w:val="es-ES" w:eastAsia="en-US"/>
        </w:rPr>
        <w:t>Los sistemas sociales como defensa contra las ansiedades persecutoria y depresiva”</w:t>
      </w:r>
      <w:r w:rsidRPr="009F0CD5">
        <w:rPr>
          <w:rFonts w:ascii="Palatino Linotype" w:hAnsi="Palatino Linotype"/>
          <w:i/>
          <w:iCs/>
          <w:lang w:val="es-ES" w:eastAsia="en-US"/>
        </w:rPr>
        <w:t xml:space="preserve">. </w:t>
      </w:r>
      <w:r w:rsidRPr="009F0CD5">
        <w:rPr>
          <w:rFonts w:ascii="Palatino Linotype" w:hAnsi="Palatino Linotype"/>
          <w:lang w:val="es-ES" w:eastAsia="en-US"/>
        </w:rPr>
        <w:t xml:space="preserve">En M. Klein </w:t>
      </w:r>
      <w:r w:rsidRPr="009F0CD5">
        <w:rPr>
          <w:rFonts w:ascii="Palatino Linotype" w:hAnsi="Palatino Linotype"/>
          <w:i/>
          <w:lang w:val="es-ES" w:eastAsia="en-US"/>
        </w:rPr>
        <w:t>et al., Nuevas Direcciones en Psicoanálisis</w:t>
      </w:r>
      <w:r w:rsidRPr="009F0CD5">
        <w:rPr>
          <w:rFonts w:ascii="Palatino Linotype" w:hAnsi="Palatino Linotype"/>
          <w:lang w:val="es-ES" w:eastAsia="en-US"/>
        </w:rPr>
        <w:t xml:space="preserve">. Buenos Aires: Paidós. </w:t>
      </w:r>
    </w:p>
    <w:p w:rsidR="00D61051" w:rsidRPr="009F0CD5" w:rsidRDefault="00D61051" w:rsidP="00D61051">
      <w:pPr>
        <w:jc w:val="both"/>
        <w:rPr>
          <w:rFonts w:ascii="Palatino Linotype" w:hAnsi="Palatino Linotype"/>
          <w:lang w:val="es-ES"/>
        </w:rPr>
      </w:pPr>
      <w:r w:rsidRPr="009F0CD5">
        <w:rPr>
          <w:rFonts w:ascii="Palatino Linotype" w:hAnsi="Palatino Linotype"/>
          <w:lang w:val="es-ES"/>
        </w:rPr>
        <w:t xml:space="preserve">Jones, M. (1968) </w:t>
      </w:r>
      <w:r w:rsidRPr="009F0CD5">
        <w:rPr>
          <w:rFonts w:ascii="Palatino Linotype" w:hAnsi="Palatino Linotype"/>
          <w:i/>
          <w:iCs/>
          <w:lang w:val="es-ES"/>
        </w:rPr>
        <w:t>Más allá de la comunidad terapéutica.</w:t>
      </w:r>
      <w:r w:rsidRPr="009F0CD5">
        <w:rPr>
          <w:rFonts w:ascii="Palatino Linotype" w:hAnsi="Palatino Linotype"/>
          <w:lang w:val="es-ES"/>
        </w:rPr>
        <w:t xml:space="preserve"> Buenos Aires: Genitor, 1970.</w:t>
      </w:r>
    </w:p>
    <w:p w:rsidR="00D61051" w:rsidRPr="009F0CD5" w:rsidRDefault="00D61051" w:rsidP="00D61051">
      <w:pPr>
        <w:jc w:val="both"/>
        <w:rPr>
          <w:rFonts w:ascii="Palatino Linotype" w:hAnsi="Palatino Linotype"/>
          <w:lang w:val="es-ES"/>
        </w:rPr>
      </w:pPr>
      <w:proofErr w:type="spellStart"/>
      <w:r w:rsidRPr="009F0CD5">
        <w:rPr>
          <w:rFonts w:ascii="Palatino Linotype" w:hAnsi="Palatino Linotype"/>
          <w:lang w:val="es-ES"/>
        </w:rPr>
        <w:t>Kaës</w:t>
      </w:r>
      <w:proofErr w:type="spellEnd"/>
      <w:r w:rsidRPr="009F0CD5">
        <w:rPr>
          <w:rFonts w:ascii="Palatino Linotype" w:hAnsi="Palatino Linotype"/>
          <w:lang w:val="es-ES"/>
        </w:rPr>
        <w:t xml:space="preserve">, R. (1987) </w:t>
      </w:r>
      <w:r w:rsidRPr="009F0CD5">
        <w:rPr>
          <w:rFonts w:ascii="Palatino Linotype" w:hAnsi="Palatino Linotype"/>
          <w:i/>
          <w:iCs/>
          <w:lang w:val="es-ES"/>
        </w:rPr>
        <w:t>La institución y las instituciones</w:t>
      </w:r>
      <w:r w:rsidRPr="009F0CD5">
        <w:rPr>
          <w:rFonts w:ascii="Palatino Linotype" w:hAnsi="Palatino Linotype"/>
          <w:lang w:val="es-ES"/>
        </w:rPr>
        <w:t xml:space="preserve">, Paidós, Buenos Aires, 1993. </w:t>
      </w:r>
    </w:p>
    <w:p w:rsidR="00D61051" w:rsidRPr="009F0CD5" w:rsidRDefault="00D61051" w:rsidP="00D61051">
      <w:pPr>
        <w:ind w:left="709" w:hanging="709"/>
        <w:jc w:val="both"/>
        <w:rPr>
          <w:rFonts w:ascii="Palatino Linotype" w:hAnsi="Palatino Linotype"/>
          <w:lang w:val="es-ES"/>
        </w:rPr>
      </w:pPr>
      <w:proofErr w:type="spellStart"/>
      <w:r w:rsidRPr="009F0CD5">
        <w:rPr>
          <w:rFonts w:ascii="Palatino Linotype" w:hAnsi="Palatino Linotype"/>
          <w:lang w:val="es-ES"/>
        </w:rPr>
        <w:t>Kaës</w:t>
      </w:r>
      <w:proofErr w:type="spellEnd"/>
      <w:r w:rsidRPr="009F0CD5">
        <w:rPr>
          <w:rFonts w:ascii="Palatino Linotype" w:hAnsi="Palatino Linotype"/>
          <w:lang w:val="es-ES"/>
        </w:rPr>
        <w:t xml:space="preserve">, R. </w:t>
      </w:r>
      <w:r w:rsidRPr="009F0CD5">
        <w:rPr>
          <w:rFonts w:ascii="Palatino Linotype" w:hAnsi="Palatino Linotype"/>
          <w:i/>
          <w:lang w:val="es-ES"/>
        </w:rPr>
        <w:t xml:space="preserve">et. </w:t>
      </w:r>
      <w:proofErr w:type="spellStart"/>
      <w:proofErr w:type="gramStart"/>
      <w:r w:rsidRPr="009F0CD5">
        <w:rPr>
          <w:rFonts w:ascii="Palatino Linotype" w:hAnsi="Palatino Linotype"/>
          <w:i/>
          <w:lang w:val="es-ES"/>
        </w:rPr>
        <w:t>alt</w:t>
      </w:r>
      <w:proofErr w:type="spellEnd"/>
      <w:proofErr w:type="gramEnd"/>
      <w:r w:rsidRPr="009F0CD5">
        <w:rPr>
          <w:rFonts w:ascii="Palatino Linotype" w:hAnsi="Palatino Linotype"/>
          <w:lang w:val="es-ES"/>
        </w:rPr>
        <w:t xml:space="preserve">. (1992) </w:t>
      </w:r>
      <w:r w:rsidRPr="009F0CD5">
        <w:rPr>
          <w:rFonts w:ascii="Palatino Linotype" w:hAnsi="Palatino Linotype"/>
          <w:i/>
          <w:lang w:val="es-ES"/>
        </w:rPr>
        <w:t>Crisis, ruptura y superación</w:t>
      </w:r>
      <w:r w:rsidRPr="009F0CD5">
        <w:rPr>
          <w:rFonts w:ascii="Palatino Linotype" w:hAnsi="Palatino Linotype"/>
          <w:lang w:val="es-ES"/>
        </w:rPr>
        <w:t>. Buenos Aires: Ediciones Cinco.</w:t>
      </w:r>
    </w:p>
    <w:p w:rsidR="00D61051" w:rsidRPr="009F0CD5" w:rsidRDefault="00D61051" w:rsidP="00D61051">
      <w:pPr>
        <w:ind w:left="709" w:hanging="709"/>
        <w:jc w:val="both"/>
        <w:rPr>
          <w:rFonts w:ascii="Palatino Linotype" w:hAnsi="Palatino Linotype"/>
          <w:lang w:val="es-ES"/>
        </w:rPr>
      </w:pPr>
      <w:r w:rsidRPr="009F0CD5">
        <w:rPr>
          <w:rFonts w:ascii="Palatino Linotype" w:hAnsi="Palatino Linotype"/>
          <w:lang w:val="es-ES"/>
        </w:rPr>
        <w:t>Lacan, Jacques, “</w:t>
      </w:r>
      <w:r w:rsidRPr="009F0CD5">
        <w:rPr>
          <w:rFonts w:ascii="Palatino Linotype" w:hAnsi="Palatino Linotype"/>
          <w:iCs/>
          <w:lang w:val="es-ES"/>
        </w:rPr>
        <w:t>La psiquiatría inglesa y la guerra”</w:t>
      </w:r>
      <w:r w:rsidRPr="009F0CD5">
        <w:rPr>
          <w:rFonts w:ascii="Palatino Linotype" w:hAnsi="Palatino Linotype"/>
          <w:i/>
          <w:iCs/>
          <w:lang w:val="es-ES"/>
        </w:rPr>
        <w:t xml:space="preserve">. </w:t>
      </w:r>
      <w:proofErr w:type="spellStart"/>
      <w:r w:rsidRPr="009F0CD5">
        <w:rPr>
          <w:rFonts w:ascii="Palatino Linotype" w:hAnsi="Palatino Linotype"/>
          <w:i/>
          <w:lang w:val="es-ES"/>
        </w:rPr>
        <w:t>L’Evolution</w:t>
      </w:r>
      <w:proofErr w:type="spellEnd"/>
      <w:r w:rsidRPr="009F0CD5">
        <w:rPr>
          <w:rFonts w:ascii="Palatino Linotype" w:hAnsi="Palatino Linotype"/>
          <w:i/>
          <w:lang w:val="es-ES"/>
        </w:rPr>
        <w:t xml:space="preserve"> </w:t>
      </w:r>
      <w:proofErr w:type="spellStart"/>
      <w:r w:rsidRPr="009F0CD5">
        <w:rPr>
          <w:rFonts w:ascii="Palatino Linotype" w:hAnsi="Palatino Linotype"/>
          <w:i/>
          <w:lang w:val="es-ES"/>
        </w:rPr>
        <w:t>psychiatrie</w:t>
      </w:r>
      <w:proofErr w:type="spellEnd"/>
      <w:r w:rsidRPr="009F0CD5">
        <w:rPr>
          <w:rFonts w:ascii="Palatino Linotype" w:hAnsi="Palatino Linotype"/>
          <w:lang w:val="es-ES"/>
        </w:rPr>
        <w:t xml:space="preserve">, 1947, vol. 1 (vuelto a publicar en AA VV, </w:t>
      </w:r>
      <w:r w:rsidRPr="009F0CD5">
        <w:rPr>
          <w:rFonts w:ascii="Palatino Linotype" w:hAnsi="Palatino Linotype"/>
          <w:i/>
          <w:iCs/>
          <w:lang w:val="es-ES"/>
        </w:rPr>
        <w:t xml:space="preserve">La querelle des </w:t>
      </w:r>
      <w:proofErr w:type="spellStart"/>
      <w:r w:rsidRPr="009F0CD5">
        <w:rPr>
          <w:rFonts w:ascii="Palatino Linotype" w:hAnsi="Palatino Linotype"/>
          <w:i/>
          <w:iCs/>
          <w:lang w:val="es-ES"/>
        </w:rPr>
        <w:t>diagnostics</w:t>
      </w:r>
      <w:proofErr w:type="spellEnd"/>
      <w:r w:rsidRPr="009F0CD5">
        <w:rPr>
          <w:rFonts w:ascii="Palatino Linotype" w:hAnsi="Palatino Linotype"/>
          <w:i/>
          <w:iCs/>
          <w:lang w:val="es-ES"/>
        </w:rPr>
        <w:t xml:space="preserve">, </w:t>
      </w:r>
      <w:proofErr w:type="spellStart"/>
      <w:r w:rsidRPr="009F0CD5">
        <w:rPr>
          <w:rFonts w:ascii="Palatino Linotype" w:hAnsi="Palatino Linotype"/>
          <w:lang w:val="es-ES"/>
        </w:rPr>
        <w:t>Navarin</w:t>
      </w:r>
      <w:proofErr w:type="spellEnd"/>
      <w:r w:rsidRPr="009F0CD5">
        <w:rPr>
          <w:rFonts w:ascii="Palatino Linotype" w:hAnsi="Palatino Linotype"/>
          <w:lang w:val="es-ES"/>
        </w:rPr>
        <w:t xml:space="preserve">, Paris 1986, </w:t>
      </w:r>
      <w:proofErr w:type="spellStart"/>
      <w:r w:rsidRPr="009F0CD5">
        <w:rPr>
          <w:rFonts w:ascii="Palatino Linotype" w:hAnsi="Palatino Linotype"/>
          <w:lang w:val="es-ES"/>
        </w:rPr>
        <w:t>pp</w:t>
      </w:r>
      <w:proofErr w:type="spellEnd"/>
      <w:r w:rsidRPr="009F0CD5">
        <w:rPr>
          <w:rFonts w:ascii="Palatino Linotype" w:hAnsi="Palatino Linotype"/>
          <w:lang w:val="es-ES"/>
        </w:rPr>
        <w:t xml:space="preserve"> 15-42) disponible en castellano en: </w:t>
      </w:r>
      <w:r w:rsidRPr="008A3BA4">
        <w:rPr>
          <w:rStyle w:val="CitaHTML"/>
          <w:rFonts w:ascii="Palatino Linotype" w:hAnsi="Palatino Linotype"/>
          <w:lang w:val="es-ES"/>
        </w:rPr>
        <w:t>www.epsfros.org.ar/biblioteca/b_on_line/la_</w:t>
      </w:r>
      <w:r w:rsidRPr="008A3BA4">
        <w:rPr>
          <w:rStyle w:val="CitaHTML"/>
          <w:rFonts w:ascii="Palatino Linotype" w:hAnsi="Palatino Linotype"/>
          <w:bCs/>
          <w:lang w:val="es-ES"/>
        </w:rPr>
        <w:t>psiquiatria</w:t>
      </w:r>
      <w:r w:rsidRPr="008A3BA4">
        <w:rPr>
          <w:rStyle w:val="CitaHTML"/>
          <w:rFonts w:ascii="Palatino Linotype" w:hAnsi="Palatino Linotype"/>
          <w:lang w:val="es-ES"/>
        </w:rPr>
        <w:t>_</w:t>
      </w:r>
      <w:r w:rsidRPr="008A3BA4">
        <w:rPr>
          <w:rStyle w:val="CitaHTML"/>
          <w:rFonts w:ascii="Palatino Linotype" w:hAnsi="Palatino Linotype"/>
          <w:bCs/>
          <w:lang w:val="es-ES"/>
        </w:rPr>
        <w:t>inglesa_y_la_guerra</w:t>
      </w:r>
      <w:r w:rsidRPr="008A3BA4">
        <w:rPr>
          <w:rStyle w:val="CitaHTML"/>
          <w:rFonts w:ascii="Palatino Linotype" w:hAnsi="Palatino Linotype"/>
          <w:lang w:val="es-ES"/>
        </w:rPr>
        <w:t>.pdf</w:t>
      </w:r>
      <w:r w:rsidRPr="009F0CD5">
        <w:rPr>
          <w:rStyle w:val="CitaHTML"/>
          <w:rFonts w:ascii="Palatino Linotype" w:hAnsi="Palatino Linotype"/>
          <w:lang w:val="es-ES"/>
        </w:rPr>
        <w:t xml:space="preserve"> </w:t>
      </w:r>
      <w:r w:rsidRPr="009F0CD5">
        <w:rPr>
          <w:rFonts w:ascii="Palatino Linotype" w:hAnsi="Palatino Linotype"/>
          <w:lang w:val="es-ES"/>
        </w:rPr>
        <w:t xml:space="preserve"> </w:t>
      </w:r>
    </w:p>
    <w:p w:rsidR="00D61051" w:rsidRPr="009F0CD5" w:rsidRDefault="00D61051" w:rsidP="00D61051">
      <w:pPr>
        <w:ind w:left="709" w:hanging="709"/>
        <w:jc w:val="both"/>
        <w:rPr>
          <w:rFonts w:ascii="Palatino Linotype" w:hAnsi="Palatino Linotype"/>
          <w:lang w:val="es-ES"/>
        </w:rPr>
      </w:pPr>
      <w:proofErr w:type="spellStart"/>
      <w:r w:rsidRPr="009F0CD5">
        <w:rPr>
          <w:rFonts w:ascii="Palatino Linotype" w:hAnsi="Palatino Linotype"/>
          <w:lang w:val="es-ES"/>
        </w:rPr>
        <w:lastRenderedPageBreak/>
        <w:t>Laing</w:t>
      </w:r>
      <w:proofErr w:type="spellEnd"/>
      <w:r w:rsidRPr="009F0CD5">
        <w:rPr>
          <w:rFonts w:ascii="Palatino Linotype" w:hAnsi="Palatino Linotype"/>
          <w:lang w:val="es-ES"/>
        </w:rPr>
        <w:t xml:space="preserve">, D. (1967) </w:t>
      </w:r>
      <w:r w:rsidRPr="009F0CD5">
        <w:rPr>
          <w:rFonts w:ascii="Palatino Linotype" w:hAnsi="Palatino Linotype"/>
          <w:i/>
          <w:iCs/>
          <w:lang w:val="es-ES"/>
        </w:rPr>
        <w:t xml:space="preserve">Experiencia y alienación en la vida contemporánea. </w:t>
      </w:r>
      <w:r w:rsidRPr="009F0CD5">
        <w:rPr>
          <w:rFonts w:ascii="Palatino Linotype" w:hAnsi="Palatino Linotype"/>
          <w:lang w:val="es-ES"/>
        </w:rPr>
        <w:t>Buenos Aires: Paidós, 1971.</w:t>
      </w:r>
    </w:p>
    <w:p w:rsidR="00D61051" w:rsidRPr="009F0CD5" w:rsidRDefault="00D61051" w:rsidP="00D61051">
      <w:pPr>
        <w:ind w:left="709" w:hanging="709"/>
        <w:jc w:val="both"/>
        <w:rPr>
          <w:rFonts w:ascii="Palatino Linotype" w:hAnsi="Palatino Linotype"/>
          <w:lang w:val="es-ES"/>
        </w:rPr>
      </w:pPr>
      <w:proofErr w:type="spellStart"/>
      <w:r w:rsidRPr="009F0CD5">
        <w:rPr>
          <w:rFonts w:ascii="Palatino Linotype" w:hAnsi="Palatino Linotype"/>
          <w:lang w:val="es-ES"/>
        </w:rPr>
        <w:t>Lapassade</w:t>
      </w:r>
      <w:proofErr w:type="spellEnd"/>
      <w:r w:rsidRPr="009F0CD5">
        <w:rPr>
          <w:rFonts w:ascii="Palatino Linotype" w:hAnsi="Palatino Linotype"/>
          <w:lang w:val="es-ES"/>
        </w:rPr>
        <w:t xml:space="preserve">, G. (1977 [1965]), </w:t>
      </w:r>
      <w:r w:rsidRPr="009F0CD5">
        <w:rPr>
          <w:rFonts w:ascii="Palatino Linotype" w:hAnsi="Palatino Linotype"/>
          <w:i/>
          <w:iCs/>
          <w:lang w:val="es-ES"/>
        </w:rPr>
        <w:t>Grupos, organizaciones e instituciones</w:t>
      </w:r>
      <w:r w:rsidRPr="009F0CD5">
        <w:rPr>
          <w:rFonts w:ascii="Palatino Linotype" w:hAnsi="Palatino Linotype"/>
          <w:lang w:val="es-ES"/>
        </w:rPr>
        <w:t xml:space="preserve">, Barcelona: </w:t>
      </w:r>
      <w:proofErr w:type="spellStart"/>
      <w:r w:rsidRPr="009F0CD5">
        <w:rPr>
          <w:rFonts w:ascii="Palatino Linotype" w:hAnsi="Palatino Linotype"/>
          <w:lang w:val="es-ES"/>
        </w:rPr>
        <w:t>Granica</w:t>
      </w:r>
      <w:proofErr w:type="spellEnd"/>
      <w:r w:rsidRPr="009F0CD5">
        <w:rPr>
          <w:rFonts w:ascii="Palatino Linotype" w:hAnsi="Palatino Linotype"/>
          <w:lang w:val="es-ES"/>
        </w:rPr>
        <w:t>.</w:t>
      </w:r>
    </w:p>
    <w:p w:rsidR="00D61051" w:rsidRPr="009F0CD5" w:rsidRDefault="00D61051" w:rsidP="00D61051">
      <w:pPr>
        <w:jc w:val="both"/>
        <w:rPr>
          <w:rFonts w:ascii="Palatino Linotype" w:hAnsi="Palatino Linotype"/>
          <w:lang w:val="es-ES"/>
        </w:rPr>
      </w:pPr>
      <w:proofErr w:type="spellStart"/>
      <w:r w:rsidRPr="009F0CD5">
        <w:rPr>
          <w:rFonts w:ascii="Palatino Linotype" w:hAnsi="Palatino Linotype"/>
          <w:lang w:val="es-ES"/>
        </w:rPr>
        <w:t>Lapassade</w:t>
      </w:r>
      <w:proofErr w:type="spellEnd"/>
      <w:r w:rsidRPr="009F0CD5">
        <w:rPr>
          <w:rFonts w:ascii="Palatino Linotype" w:hAnsi="Palatino Linotype"/>
          <w:lang w:val="es-ES"/>
        </w:rPr>
        <w:t xml:space="preserve">, G., (1977 [1971]) </w:t>
      </w:r>
      <w:r w:rsidRPr="009F0CD5">
        <w:rPr>
          <w:rFonts w:ascii="Palatino Linotype" w:hAnsi="Palatino Linotype"/>
          <w:i/>
          <w:iCs/>
          <w:lang w:val="es-ES"/>
        </w:rPr>
        <w:t>El analizador y el analista,</w:t>
      </w:r>
      <w:r w:rsidRPr="009F0CD5">
        <w:rPr>
          <w:rFonts w:ascii="Palatino Linotype" w:hAnsi="Palatino Linotype"/>
          <w:lang w:val="es-ES"/>
        </w:rPr>
        <w:t xml:space="preserve"> Barcelona, </w:t>
      </w:r>
      <w:proofErr w:type="spellStart"/>
      <w:r w:rsidRPr="009F0CD5">
        <w:rPr>
          <w:rFonts w:ascii="Palatino Linotype" w:hAnsi="Palatino Linotype"/>
          <w:lang w:val="es-ES"/>
        </w:rPr>
        <w:t>Gedisa</w:t>
      </w:r>
      <w:proofErr w:type="spellEnd"/>
      <w:r w:rsidRPr="009F0CD5">
        <w:rPr>
          <w:rFonts w:ascii="Palatino Linotype" w:hAnsi="Palatino Linotype"/>
          <w:lang w:val="es-ES"/>
        </w:rPr>
        <w:t>.</w:t>
      </w:r>
    </w:p>
    <w:p w:rsidR="00D61051" w:rsidRPr="009F0CD5" w:rsidRDefault="00D61051" w:rsidP="00D61051">
      <w:pPr>
        <w:jc w:val="both"/>
        <w:rPr>
          <w:rFonts w:ascii="Palatino Linotype" w:hAnsi="Palatino Linotype"/>
          <w:lang w:val="es-MX"/>
        </w:rPr>
      </w:pPr>
      <w:proofErr w:type="spellStart"/>
      <w:r w:rsidRPr="009F0CD5">
        <w:rPr>
          <w:rFonts w:ascii="Palatino Linotype" w:hAnsi="Palatino Linotype"/>
          <w:lang w:val="es-MX"/>
        </w:rPr>
        <w:t>Lapassade</w:t>
      </w:r>
      <w:proofErr w:type="spellEnd"/>
      <w:r w:rsidRPr="009F0CD5">
        <w:rPr>
          <w:rFonts w:ascii="Palatino Linotype" w:hAnsi="Palatino Linotype"/>
          <w:lang w:val="es-MX"/>
        </w:rPr>
        <w:t xml:space="preserve">, George (1980 [1975]) </w:t>
      </w:r>
      <w:proofErr w:type="spellStart"/>
      <w:r w:rsidRPr="009F0CD5">
        <w:rPr>
          <w:rFonts w:ascii="Palatino Linotype" w:hAnsi="Palatino Linotype"/>
          <w:i/>
          <w:lang w:val="es-MX"/>
        </w:rPr>
        <w:t>Socioanálisis</w:t>
      </w:r>
      <w:proofErr w:type="spellEnd"/>
      <w:r w:rsidRPr="009F0CD5">
        <w:rPr>
          <w:rFonts w:ascii="Palatino Linotype" w:hAnsi="Palatino Linotype"/>
          <w:i/>
          <w:lang w:val="es-MX"/>
        </w:rPr>
        <w:t xml:space="preserve"> y potencial humano, </w:t>
      </w:r>
      <w:r w:rsidRPr="009F0CD5">
        <w:rPr>
          <w:rFonts w:ascii="Palatino Linotype" w:hAnsi="Palatino Linotype"/>
          <w:lang w:val="es-MX"/>
        </w:rPr>
        <w:t xml:space="preserve">Barcelona, </w:t>
      </w:r>
      <w:proofErr w:type="spellStart"/>
      <w:r w:rsidRPr="009F0CD5">
        <w:rPr>
          <w:rFonts w:ascii="Palatino Linotype" w:hAnsi="Palatino Linotype"/>
          <w:lang w:val="es-MX"/>
        </w:rPr>
        <w:t>Gedisa</w:t>
      </w:r>
      <w:proofErr w:type="spellEnd"/>
      <w:r w:rsidRPr="009F0CD5">
        <w:rPr>
          <w:rFonts w:ascii="Palatino Linotype" w:hAnsi="Palatino Linotype"/>
          <w:lang w:val="es-MX"/>
        </w:rPr>
        <w:t>.</w:t>
      </w:r>
    </w:p>
    <w:p w:rsidR="00D61051" w:rsidRPr="009F0CD5" w:rsidRDefault="00D61051" w:rsidP="00D61051">
      <w:pPr>
        <w:autoSpaceDE w:val="0"/>
        <w:autoSpaceDN w:val="0"/>
        <w:adjustRightInd w:val="0"/>
        <w:jc w:val="both"/>
        <w:rPr>
          <w:rFonts w:ascii="Palatino Linotype" w:eastAsia="Calibri" w:hAnsi="Palatino Linotype"/>
          <w:lang w:val="es-ES"/>
        </w:rPr>
      </w:pPr>
      <w:proofErr w:type="spellStart"/>
      <w:r w:rsidRPr="009F0CD5">
        <w:rPr>
          <w:rFonts w:ascii="Palatino Linotype" w:eastAsia="Calibri" w:hAnsi="Palatino Linotype"/>
          <w:lang w:val="es-ES"/>
        </w:rPr>
        <w:t>Lobrot</w:t>
      </w:r>
      <w:proofErr w:type="spellEnd"/>
      <w:r w:rsidRPr="009F0CD5">
        <w:rPr>
          <w:rFonts w:ascii="Palatino Linotype" w:eastAsia="Calibri" w:hAnsi="Palatino Linotype"/>
          <w:lang w:val="es-ES"/>
        </w:rPr>
        <w:t xml:space="preserve">, M. (1974 [1966]) </w:t>
      </w:r>
      <w:r w:rsidRPr="009F0CD5">
        <w:rPr>
          <w:rFonts w:ascii="Palatino Linotype" w:eastAsia="Calibri" w:hAnsi="Palatino Linotype"/>
          <w:i/>
          <w:iCs/>
          <w:lang w:val="es-ES"/>
        </w:rPr>
        <w:t xml:space="preserve">Pedagogía institucional. </w:t>
      </w:r>
      <w:r w:rsidRPr="009F0CD5">
        <w:rPr>
          <w:rFonts w:ascii="Palatino Linotype" w:eastAsia="Calibri" w:hAnsi="Palatino Linotype"/>
          <w:lang w:val="es-ES"/>
        </w:rPr>
        <w:t xml:space="preserve">Buenos Aires: </w:t>
      </w:r>
      <w:proofErr w:type="spellStart"/>
      <w:r w:rsidRPr="009F0CD5">
        <w:rPr>
          <w:rFonts w:ascii="Palatino Linotype" w:eastAsia="Calibri" w:hAnsi="Palatino Linotype"/>
          <w:lang w:val="es-ES"/>
        </w:rPr>
        <w:t>Humanitas</w:t>
      </w:r>
      <w:proofErr w:type="spellEnd"/>
      <w:proofErr w:type="gramStart"/>
      <w:r w:rsidRPr="009F0CD5">
        <w:rPr>
          <w:rFonts w:ascii="Palatino Linotype" w:eastAsia="Calibri" w:hAnsi="Palatino Linotype"/>
          <w:lang w:val="es-ES"/>
        </w:rPr>
        <w:t>,.</w:t>
      </w:r>
      <w:proofErr w:type="gramEnd"/>
    </w:p>
    <w:p w:rsidR="00D61051" w:rsidRPr="009F0CD5" w:rsidRDefault="00D61051" w:rsidP="00D61051">
      <w:pPr>
        <w:ind w:left="720" w:hanging="709"/>
        <w:jc w:val="both"/>
        <w:rPr>
          <w:rFonts w:ascii="Palatino Linotype" w:hAnsi="Palatino Linotype"/>
          <w:lang w:val="es-ES"/>
        </w:rPr>
      </w:pPr>
      <w:proofErr w:type="spellStart"/>
      <w:r w:rsidRPr="009F0CD5">
        <w:rPr>
          <w:rFonts w:ascii="Palatino Linotype" w:hAnsi="Palatino Linotype"/>
          <w:lang w:val="es-ES"/>
        </w:rPr>
        <w:t>Lourau</w:t>
      </w:r>
      <w:proofErr w:type="spellEnd"/>
      <w:r w:rsidRPr="009F0CD5">
        <w:rPr>
          <w:rFonts w:ascii="Palatino Linotype" w:hAnsi="Palatino Linotype"/>
          <w:lang w:val="es-ES"/>
        </w:rPr>
        <w:t xml:space="preserve">, R. (1980 [1978] </w:t>
      </w:r>
      <w:r w:rsidRPr="009F0CD5">
        <w:rPr>
          <w:rFonts w:ascii="Palatino Linotype" w:hAnsi="Palatino Linotype"/>
          <w:i/>
          <w:iCs/>
          <w:lang w:val="es-ES"/>
        </w:rPr>
        <w:t>El estado y el inconsciente,</w:t>
      </w:r>
      <w:r w:rsidRPr="009F0CD5">
        <w:rPr>
          <w:rFonts w:ascii="Palatino Linotype" w:hAnsi="Palatino Linotype"/>
          <w:lang w:val="es-ES"/>
        </w:rPr>
        <w:t xml:space="preserve"> Barcelona, </w:t>
      </w:r>
      <w:proofErr w:type="spellStart"/>
      <w:r w:rsidRPr="009F0CD5">
        <w:rPr>
          <w:rFonts w:ascii="Palatino Linotype" w:hAnsi="Palatino Linotype"/>
          <w:lang w:val="es-ES"/>
        </w:rPr>
        <w:t>Kairos</w:t>
      </w:r>
      <w:proofErr w:type="spellEnd"/>
      <w:r w:rsidRPr="009F0CD5">
        <w:rPr>
          <w:rFonts w:ascii="Palatino Linotype" w:hAnsi="Palatino Linotype"/>
          <w:lang w:val="es-ES"/>
        </w:rPr>
        <w:t>.</w:t>
      </w:r>
    </w:p>
    <w:p w:rsidR="00D61051" w:rsidRPr="009F0CD5" w:rsidRDefault="00D61051" w:rsidP="00D61051">
      <w:pPr>
        <w:jc w:val="both"/>
        <w:rPr>
          <w:rFonts w:ascii="Palatino Linotype" w:hAnsi="Palatino Linotype"/>
          <w:lang w:val="fr-FR"/>
        </w:rPr>
      </w:pPr>
      <w:proofErr w:type="spellStart"/>
      <w:r w:rsidRPr="009F0CD5">
        <w:rPr>
          <w:rFonts w:ascii="Palatino Linotype" w:hAnsi="Palatino Linotype"/>
          <w:color w:val="000000"/>
          <w:lang w:val="fr-FR"/>
        </w:rPr>
        <w:t>Lourau</w:t>
      </w:r>
      <w:proofErr w:type="spellEnd"/>
      <w:r w:rsidRPr="009F0CD5">
        <w:rPr>
          <w:rFonts w:ascii="Palatino Linotype" w:hAnsi="Palatino Linotype"/>
          <w:color w:val="000000"/>
          <w:lang w:val="fr-FR"/>
        </w:rPr>
        <w:t>, René (1990) « </w:t>
      </w:r>
      <w:r w:rsidRPr="009F0CD5">
        <w:rPr>
          <w:rStyle w:val="nfasis"/>
          <w:rFonts w:ascii="Palatino Linotype" w:hAnsi="Palatino Linotype"/>
          <w:b w:val="0"/>
          <w:i/>
          <w:color w:val="000000"/>
          <w:lang w:val="fr-FR"/>
        </w:rPr>
        <w:t xml:space="preserve">Implication et </w:t>
      </w:r>
      <w:proofErr w:type="spellStart"/>
      <w:r w:rsidRPr="009F0CD5">
        <w:rPr>
          <w:rStyle w:val="nfasis"/>
          <w:rFonts w:ascii="Palatino Linotype" w:hAnsi="Palatino Linotype"/>
          <w:b w:val="0"/>
          <w:i/>
          <w:color w:val="000000"/>
          <w:lang w:val="fr-FR"/>
        </w:rPr>
        <w:t>surimplication</w:t>
      </w:r>
      <w:proofErr w:type="spellEnd"/>
      <w:r w:rsidRPr="009F0CD5">
        <w:rPr>
          <w:rFonts w:ascii="Palatino Linotype" w:hAnsi="Palatino Linotype"/>
          <w:color w:val="000000"/>
          <w:lang w:val="fr-FR"/>
        </w:rPr>
        <w:t xml:space="preserve"> », </w:t>
      </w:r>
      <w:r w:rsidRPr="009F0CD5">
        <w:rPr>
          <w:rFonts w:ascii="Palatino Linotype" w:hAnsi="Palatino Linotype"/>
          <w:i/>
          <w:color w:val="000000"/>
          <w:lang w:val="fr-FR"/>
        </w:rPr>
        <w:t>La revue du Mauss</w:t>
      </w:r>
      <w:r w:rsidRPr="009F0CD5">
        <w:rPr>
          <w:rFonts w:ascii="Palatino Linotype" w:hAnsi="Palatino Linotype"/>
          <w:color w:val="000000"/>
          <w:lang w:val="fr-FR"/>
        </w:rPr>
        <w:t>, no 10.</w:t>
      </w:r>
    </w:p>
    <w:p w:rsidR="00D61051" w:rsidRPr="009F0CD5" w:rsidRDefault="00D61051" w:rsidP="00D61051">
      <w:pPr>
        <w:jc w:val="both"/>
        <w:rPr>
          <w:rFonts w:ascii="Palatino Linotype" w:hAnsi="Palatino Linotype"/>
          <w:lang w:val="es-ES"/>
        </w:rPr>
      </w:pPr>
      <w:proofErr w:type="spellStart"/>
      <w:r w:rsidRPr="009F0CD5">
        <w:rPr>
          <w:rFonts w:ascii="Palatino Linotype" w:hAnsi="Palatino Linotype"/>
          <w:lang w:val="es-ES"/>
        </w:rPr>
        <w:t>Lourau</w:t>
      </w:r>
      <w:proofErr w:type="spellEnd"/>
      <w:r w:rsidRPr="009F0CD5">
        <w:rPr>
          <w:rFonts w:ascii="Palatino Linotype" w:hAnsi="Palatino Linotype"/>
          <w:lang w:val="es-ES"/>
        </w:rPr>
        <w:t xml:space="preserve">, René (1991 [1970]) </w:t>
      </w:r>
      <w:r w:rsidRPr="009F0CD5">
        <w:rPr>
          <w:rFonts w:ascii="Palatino Linotype" w:hAnsi="Palatino Linotype"/>
          <w:i/>
          <w:iCs/>
          <w:lang w:val="es-ES"/>
        </w:rPr>
        <w:t>El análisis institucional</w:t>
      </w:r>
      <w:r w:rsidRPr="009F0CD5">
        <w:rPr>
          <w:rFonts w:ascii="Palatino Linotype" w:hAnsi="Palatino Linotype"/>
          <w:lang w:val="es-ES"/>
        </w:rPr>
        <w:t>. Buenos Aires: Amorrortu, 1991.</w:t>
      </w:r>
    </w:p>
    <w:p w:rsidR="00D61051" w:rsidRPr="009F0CD5" w:rsidRDefault="00D61051" w:rsidP="00D61051">
      <w:pPr>
        <w:ind w:left="720" w:hanging="720"/>
        <w:jc w:val="both"/>
        <w:rPr>
          <w:rFonts w:ascii="Palatino Linotype" w:hAnsi="Palatino Linotype"/>
          <w:lang w:val="es-ES"/>
        </w:rPr>
      </w:pPr>
      <w:proofErr w:type="spellStart"/>
      <w:r w:rsidRPr="009F0CD5">
        <w:rPr>
          <w:rFonts w:ascii="Palatino Linotype" w:hAnsi="Palatino Linotype"/>
          <w:lang w:val="es-ES"/>
        </w:rPr>
        <w:t>Lourau</w:t>
      </w:r>
      <w:proofErr w:type="spellEnd"/>
      <w:r w:rsidRPr="009F0CD5">
        <w:rPr>
          <w:rFonts w:ascii="Palatino Linotype" w:hAnsi="Palatino Linotype"/>
          <w:lang w:val="es-ES"/>
        </w:rPr>
        <w:t xml:space="preserve">, René (1995) </w:t>
      </w:r>
      <w:r w:rsidRPr="009F0CD5">
        <w:rPr>
          <w:rFonts w:ascii="Palatino Linotype" w:hAnsi="Palatino Linotype"/>
          <w:i/>
          <w:lang w:val="es-ES"/>
        </w:rPr>
        <w:t>El campo de coherencia del análisis institucional.</w:t>
      </w:r>
      <w:r w:rsidRPr="009F0CD5">
        <w:rPr>
          <w:rFonts w:ascii="Palatino Linotype" w:hAnsi="Palatino Linotype"/>
          <w:lang w:val="es-ES"/>
        </w:rPr>
        <w:t xml:space="preserve"> Buenos Aires: Cuadernos de Posgrado, CBC, Universidad de Buenos Aires.</w:t>
      </w:r>
      <w:r w:rsidRPr="009F0CD5">
        <w:rPr>
          <w:rFonts w:ascii="Palatino Linotype" w:hAnsi="Palatino Linotype"/>
          <w:i/>
          <w:lang w:val="es-ES"/>
        </w:rPr>
        <w:t xml:space="preserve"> </w:t>
      </w:r>
    </w:p>
    <w:p w:rsidR="00D61051" w:rsidRPr="009F0CD5" w:rsidRDefault="00D61051" w:rsidP="00D61051">
      <w:pPr>
        <w:ind w:left="720" w:hanging="720"/>
        <w:jc w:val="both"/>
        <w:rPr>
          <w:rFonts w:ascii="Palatino Linotype" w:hAnsi="Palatino Linotype"/>
          <w:lang w:val="fr-FR"/>
        </w:rPr>
      </w:pPr>
      <w:proofErr w:type="spellStart"/>
      <w:r w:rsidRPr="009F0CD5">
        <w:rPr>
          <w:rFonts w:ascii="Palatino Linotype" w:hAnsi="Palatino Linotype"/>
          <w:lang w:val="es-ES"/>
        </w:rPr>
        <w:t>Lourau</w:t>
      </w:r>
      <w:proofErr w:type="spellEnd"/>
      <w:r w:rsidRPr="009F0CD5">
        <w:rPr>
          <w:rFonts w:ascii="Palatino Linotype" w:hAnsi="Palatino Linotype"/>
          <w:lang w:val="es-ES"/>
        </w:rPr>
        <w:t xml:space="preserve">, R. (1997) </w:t>
      </w:r>
      <w:r w:rsidRPr="009F0CD5">
        <w:rPr>
          <w:rFonts w:ascii="Palatino Linotype" w:hAnsi="Palatino Linotype"/>
          <w:i/>
          <w:iCs/>
          <w:lang w:val="es-ES"/>
        </w:rPr>
        <w:t>Libertad de movimientos</w:t>
      </w:r>
      <w:r w:rsidRPr="009F0CD5">
        <w:rPr>
          <w:rFonts w:ascii="Palatino Linotype" w:hAnsi="Palatino Linotype"/>
          <w:lang w:val="es-ES"/>
        </w:rPr>
        <w:t xml:space="preserve">. </w:t>
      </w:r>
      <w:r w:rsidRPr="009F0CD5">
        <w:rPr>
          <w:rFonts w:ascii="Palatino Linotype" w:hAnsi="Palatino Linotype"/>
          <w:i/>
          <w:lang w:val="es-ES"/>
        </w:rPr>
        <w:t>Una introducción al análisis institucional</w:t>
      </w:r>
      <w:r w:rsidRPr="009F0CD5">
        <w:rPr>
          <w:rFonts w:ascii="Palatino Linotype" w:hAnsi="Palatino Linotype"/>
          <w:lang w:val="es-ES"/>
        </w:rPr>
        <w:t xml:space="preserve">. </w:t>
      </w:r>
      <w:r w:rsidRPr="009F0CD5">
        <w:rPr>
          <w:rFonts w:ascii="Palatino Linotype" w:hAnsi="Palatino Linotype"/>
          <w:lang w:val="fr-FR"/>
        </w:rPr>
        <w:t xml:space="preserve">Buenos Aires: </w:t>
      </w:r>
      <w:proofErr w:type="spellStart"/>
      <w:r w:rsidRPr="009F0CD5">
        <w:rPr>
          <w:rFonts w:ascii="Palatino Linotype" w:hAnsi="Palatino Linotype"/>
          <w:lang w:val="fr-FR"/>
        </w:rPr>
        <w:t>Eudeba</w:t>
      </w:r>
      <w:proofErr w:type="spellEnd"/>
      <w:r w:rsidRPr="009F0CD5">
        <w:rPr>
          <w:rFonts w:ascii="Palatino Linotype" w:hAnsi="Palatino Linotype"/>
          <w:lang w:val="fr-FR"/>
        </w:rPr>
        <w:t>, 2000.</w:t>
      </w:r>
    </w:p>
    <w:p w:rsidR="00877D83" w:rsidRPr="009F0CD5" w:rsidRDefault="00D61051" w:rsidP="00877D83">
      <w:pPr>
        <w:ind w:left="709" w:hanging="709"/>
        <w:jc w:val="both"/>
        <w:rPr>
          <w:rFonts w:ascii="Palatino Linotype" w:eastAsia="Calibri" w:hAnsi="Palatino Linotype"/>
          <w:lang w:val="es-ES"/>
        </w:rPr>
      </w:pPr>
      <w:proofErr w:type="spellStart"/>
      <w:r w:rsidRPr="009F0CD5">
        <w:rPr>
          <w:rFonts w:ascii="Palatino Linotype" w:hAnsi="Palatino Linotype"/>
          <w:lang w:val="fr-FR"/>
        </w:rPr>
        <w:t>Lourau</w:t>
      </w:r>
      <w:proofErr w:type="spellEnd"/>
      <w:r w:rsidRPr="009F0CD5">
        <w:rPr>
          <w:rFonts w:ascii="Palatino Linotype" w:hAnsi="Palatino Linotype"/>
          <w:lang w:val="fr-FR"/>
        </w:rPr>
        <w:t xml:space="preserve">, René, 1999, </w:t>
      </w:r>
      <w:r w:rsidRPr="009F0CD5">
        <w:rPr>
          <w:rFonts w:ascii="Palatino Linotype" w:hAnsi="Palatino Linotype"/>
          <w:i/>
          <w:lang w:val="fr-FR"/>
        </w:rPr>
        <w:t xml:space="preserve">L’Assemblée générale. Genèse </w:t>
      </w:r>
      <w:proofErr w:type="spellStart"/>
      <w:r w:rsidRPr="009F0CD5">
        <w:rPr>
          <w:rFonts w:ascii="Palatino Linotype" w:hAnsi="Palatino Linotype"/>
          <w:i/>
          <w:lang w:val="fr-FR"/>
        </w:rPr>
        <w:t>socianalytique</w:t>
      </w:r>
      <w:proofErr w:type="spellEnd"/>
      <w:r w:rsidRPr="009F0CD5">
        <w:rPr>
          <w:rFonts w:ascii="Palatino Linotype" w:hAnsi="Palatino Linotype"/>
          <w:i/>
          <w:lang w:val="fr-FR"/>
        </w:rPr>
        <w:t xml:space="preserve"> d’un dispositif. </w:t>
      </w:r>
      <w:proofErr w:type="spellStart"/>
      <w:r w:rsidRPr="009F0CD5">
        <w:rPr>
          <w:rFonts w:ascii="Palatino Linotype" w:hAnsi="Palatino Linotype"/>
          <w:lang w:val="es-ES"/>
        </w:rPr>
        <w:t>Laboratoire</w:t>
      </w:r>
      <w:proofErr w:type="spellEnd"/>
      <w:r w:rsidRPr="009F0CD5">
        <w:rPr>
          <w:rFonts w:ascii="Palatino Linotype" w:hAnsi="Palatino Linotype"/>
          <w:lang w:val="es-ES"/>
        </w:rPr>
        <w:t xml:space="preserve"> </w:t>
      </w:r>
      <w:proofErr w:type="spellStart"/>
      <w:r w:rsidRPr="009F0CD5">
        <w:rPr>
          <w:rFonts w:ascii="Palatino Linotype" w:hAnsi="Palatino Linotype"/>
          <w:lang w:val="es-ES"/>
        </w:rPr>
        <w:t>d’analyse</w:t>
      </w:r>
      <w:proofErr w:type="spellEnd"/>
      <w:r w:rsidRPr="009F0CD5">
        <w:rPr>
          <w:rFonts w:ascii="Palatino Linotype" w:hAnsi="Palatino Linotype"/>
          <w:lang w:val="es-ES"/>
        </w:rPr>
        <w:t xml:space="preserve"> </w:t>
      </w:r>
      <w:proofErr w:type="spellStart"/>
      <w:r w:rsidRPr="009F0CD5">
        <w:rPr>
          <w:rFonts w:ascii="Palatino Linotype" w:hAnsi="Palatino Linotype"/>
          <w:lang w:val="es-ES"/>
        </w:rPr>
        <w:t>institutionnelle</w:t>
      </w:r>
      <w:proofErr w:type="spellEnd"/>
      <w:r w:rsidRPr="009F0CD5">
        <w:rPr>
          <w:rFonts w:ascii="Palatino Linotype" w:hAnsi="Palatino Linotype"/>
          <w:lang w:val="es-ES"/>
        </w:rPr>
        <w:t xml:space="preserve">. </w:t>
      </w:r>
      <w:proofErr w:type="spellStart"/>
      <w:r w:rsidRPr="009F0CD5">
        <w:rPr>
          <w:rFonts w:ascii="Palatino Linotype" w:hAnsi="Palatino Linotype"/>
          <w:lang w:val="es-ES"/>
        </w:rPr>
        <w:t>Université</w:t>
      </w:r>
      <w:proofErr w:type="spellEnd"/>
      <w:r w:rsidRPr="009F0CD5">
        <w:rPr>
          <w:rFonts w:ascii="Palatino Linotype" w:hAnsi="Palatino Linotype"/>
          <w:lang w:val="es-ES"/>
        </w:rPr>
        <w:t xml:space="preserve"> de Paris 8. </w:t>
      </w:r>
    </w:p>
    <w:p w:rsidR="00D61051" w:rsidRPr="009F0CD5" w:rsidRDefault="00D61051" w:rsidP="00D61051">
      <w:pPr>
        <w:ind w:left="709" w:hanging="709"/>
        <w:jc w:val="both"/>
        <w:rPr>
          <w:rFonts w:ascii="Palatino Linotype" w:eastAsia="Calibri" w:hAnsi="Palatino Linotype"/>
          <w:lang w:val="es-ES"/>
        </w:rPr>
      </w:pPr>
    </w:p>
    <w:p w:rsidR="00D61051" w:rsidRPr="009F0CD5" w:rsidRDefault="00D61051" w:rsidP="00D61051">
      <w:pPr>
        <w:ind w:left="706" w:hanging="709"/>
        <w:jc w:val="both"/>
        <w:rPr>
          <w:rFonts w:ascii="Palatino Linotype" w:hAnsi="Palatino Linotype"/>
          <w:lang w:val="es-AR"/>
        </w:rPr>
      </w:pPr>
      <w:r w:rsidRPr="009F0CD5">
        <w:rPr>
          <w:rFonts w:ascii="Palatino Linotype" w:hAnsi="Palatino Linotype"/>
          <w:lang w:val="es-AR"/>
        </w:rPr>
        <w:t xml:space="preserve">Mendel, Gerard (1974 </w:t>
      </w:r>
      <w:r w:rsidRPr="009F0CD5">
        <w:rPr>
          <w:rFonts w:ascii="Palatino Linotype" w:hAnsi="Palatino Linotype"/>
          <w:lang w:val="es-ES"/>
        </w:rPr>
        <w:t>[197</w:t>
      </w:r>
      <w:r w:rsidRPr="009F0CD5">
        <w:rPr>
          <w:rFonts w:ascii="Palatino Linotype" w:hAnsi="Palatino Linotype"/>
          <w:lang w:val="es-AR"/>
        </w:rPr>
        <w:t xml:space="preserve">3]) </w:t>
      </w:r>
      <w:proofErr w:type="spellStart"/>
      <w:r w:rsidRPr="009F0CD5">
        <w:rPr>
          <w:rFonts w:ascii="Palatino Linotype" w:hAnsi="Palatino Linotype"/>
          <w:i/>
          <w:lang w:val="es-ES_tradnl"/>
        </w:rPr>
        <w:t>Sociopsicoanálisis</w:t>
      </w:r>
      <w:proofErr w:type="spellEnd"/>
      <w:r w:rsidRPr="009F0CD5">
        <w:rPr>
          <w:rFonts w:ascii="Palatino Linotype" w:hAnsi="Palatino Linotype"/>
          <w:i/>
          <w:lang w:val="es-AR"/>
        </w:rPr>
        <w:t xml:space="preserve"> 1</w:t>
      </w:r>
      <w:r w:rsidRPr="009F0CD5">
        <w:rPr>
          <w:rFonts w:ascii="Palatino Linotype" w:hAnsi="Palatino Linotype"/>
          <w:lang w:val="es-AR"/>
        </w:rPr>
        <w:t>. Buenos Aires: Paidós.</w:t>
      </w:r>
    </w:p>
    <w:p w:rsidR="00D61051" w:rsidRPr="009F0CD5" w:rsidRDefault="00D61051" w:rsidP="00D61051">
      <w:pPr>
        <w:ind w:left="706" w:hanging="709"/>
        <w:jc w:val="both"/>
        <w:rPr>
          <w:rFonts w:ascii="Palatino Linotype" w:hAnsi="Palatino Linotype"/>
          <w:lang w:val="es-AR"/>
        </w:rPr>
      </w:pPr>
      <w:r w:rsidRPr="009F0CD5">
        <w:rPr>
          <w:rFonts w:ascii="Palatino Linotype" w:hAnsi="Palatino Linotype"/>
          <w:lang w:val="es-AR"/>
        </w:rPr>
        <w:t xml:space="preserve">Mendel, Gerard (1974 </w:t>
      </w:r>
      <w:r w:rsidRPr="009F0CD5">
        <w:rPr>
          <w:rFonts w:ascii="Palatino Linotype" w:hAnsi="Palatino Linotype"/>
          <w:lang w:val="es-ES"/>
        </w:rPr>
        <w:t>[197</w:t>
      </w:r>
      <w:r w:rsidRPr="009F0CD5">
        <w:rPr>
          <w:rFonts w:ascii="Palatino Linotype" w:hAnsi="Palatino Linotype"/>
          <w:lang w:val="es-AR"/>
        </w:rPr>
        <w:t xml:space="preserve">3]) </w:t>
      </w:r>
      <w:proofErr w:type="spellStart"/>
      <w:r w:rsidRPr="009F0CD5">
        <w:rPr>
          <w:rFonts w:ascii="Palatino Linotype" w:hAnsi="Palatino Linotype"/>
          <w:i/>
          <w:lang w:val="es-ES_tradnl"/>
        </w:rPr>
        <w:t>Sociopsicoanálisis</w:t>
      </w:r>
      <w:proofErr w:type="spellEnd"/>
      <w:r w:rsidRPr="009F0CD5">
        <w:rPr>
          <w:rFonts w:ascii="Palatino Linotype" w:hAnsi="Palatino Linotype"/>
          <w:i/>
          <w:lang w:val="es-AR"/>
        </w:rPr>
        <w:t xml:space="preserve"> 2</w:t>
      </w:r>
      <w:r w:rsidRPr="009F0CD5">
        <w:rPr>
          <w:rFonts w:ascii="Palatino Linotype" w:hAnsi="Palatino Linotype"/>
          <w:lang w:val="es-AR"/>
        </w:rPr>
        <w:t>. Buenos Aires: Paidós.</w:t>
      </w:r>
    </w:p>
    <w:p w:rsidR="00D61051" w:rsidRPr="009F0CD5" w:rsidRDefault="00D61051" w:rsidP="00D61051">
      <w:pPr>
        <w:ind w:left="709" w:hanging="709"/>
        <w:jc w:val="both"/>
        <w:rPr>
          <w:rFonts w:ascii="Palatino Linotype" w:hAnsi="Palatino Linotype"/>
          <w:lang w:val="es-ES"/>
        </w:rPr>
      </w:pPr>
      <w:r w:rsidRPr="009F0CD5">
        <w:rPr>
          <w:rFonts w:ascii="Palatino Linotype" w:hAnsi="Palatino Linotype"/>
          <w:lang w:val="es-ES"/>
        </w:rPr>
        <w:t xml:space="preserve">Mendel, Gerard (1993[1992]) </w:t>
      </w:r>
      <w:r w:rsidRPr="009F0CD5">
        <w:rPr>
          <w:rFonts w:ascii="Palatino Linotype" w:hAnsi="Palatino Linotype"/>
          <w:i/>
          <w:lang w:val="es-ES"/>
        </w:rPr>
        <w:t>La sociedad no es una familia</w:t>
      </w:r>
      <w:r w:rsidRPr="009F0CD5">
        <w:rPr>
          <w:rFonts w:ascii="Palatino Linotype" w:hAnsi="Palatino Linotype"/>
          <w:lang w:val="es-ES"/>
        </w:rPr>
        <w:t>. Buenos Aires, Paidós.</w:t>
      </w:r>
    </w:p>
    <w:p w:rsidR="00D61051" w:rsidRPr="009F0CD5" w:rsidRDefault="00D61051" w:rsidP="00D61051">
      <w:pPr>
        <w:ind w:left="706" w:hanging="709"/>
        <w:jc w:val="both"/>
        <w:rPr>
          <w:rFonts w:ascii="Palatino Linotype" w:hAnsi="Palatino Linotype"/>
          <w:lang w:val="es-AR"/>
        </w:rPr>
      </w:pPr>
      <w:r w:rsidRPr="009F0CD5">
        <w:rPr>
          <w:rFonts w:ascii="Palatino Linotype" w:hAnsi="Palatino Linotype"/>
          <w:lang w:val="es-AR"/>
        </w:rPr>
        <w:t xml:space="preserve">Mendel, Gerard (1994) </w:t>
      </w:r>
      <w:r w:rsidRPr="009F0CD5">
        <w:rPr>
          <w:rFonts w:ascii="Palatino Linotype" w:hAnsi="Palatino Linotype"/>
          <w:lang w:val="es-ES"/>
        </w:rPr>
        <w:t>“Expresión, comunicación y participación en las organizaciones”</w:t>
      </w:r>
      <w:r w:rsidRPr="009F0CD5">
        <w:rPr>
          <w:rFonts w:ascii="Palatino Linotype" w:hAnsi="Palatino Linotype"/>
          <w:lang w:val="es-AR"/>
        </w:rPr>
        <w:t xml:space="preserve">. En </w:t>
      </w:r>
      <w:r w:rsidRPr="009F0CD5">
        <w:rPr>
          <w:rFonts w:ascii="Palatino Linotype" w:hAnsi="Palatino Linotype"/>
          <w:i/>
          <w:lang w:val="es-AR"/>
        </w:rPr>
        <w:t xml:space="preserve">Aportes, </w:t>
      </w:r>
      <w:r w:rsidRPr="009F0CD5">
        <w:rPr>
          <w:rFonts w:ascii="Palatino Linotype" w:hAnsi="Palatino Linotype"/>
          <w:lang w:val="es-AR"/>
        </w:rPr>
        <w:t xml:space="preserve">1, 1, otoño, pp. 6-17. </w:t>
      </w:r>
    </w:p>
    <w:p w:rsidR="00D61051" w:rsidRPr="009F0CD5" w:rsidRDefault="00D61051" w:rsidP="00D61051">
      <w:pPr>
        <w:ind w:left="706" w:hanging="709"/>
        <w:jc w:val="both"/>
        <w:rPr>
          <w:rFonts w:ascii="Palatino Linotype" w:hAnsi="Palatino Linotype"/>
          <w:lang w:val="es-AR"/>
        </w:rPr>
      </w:pPr>
      <w:r w:rsidRPr="009F0CD5">
        <w:rPr>
          <w:rFonts w:ascii="Palatino Linotype" w:hAnsi="Palatino Linotype"/>
          <w:lang w:val="es-AR"/>
        </w:rPr>
        <w:t xml:space="preserve">Mendel, Gerard (1996) </w:t>
      </w:r>
      <w:proofErr w:type="spellStart"/>
      <w:r w:rsidRPr="009F0CD5">
        <w:rPr>
          <w:rFonts w:ascii="Palatino Linotype" w:hAnsi="Palatino Linotype"/>
          <w:i/>
          <w:lang w:val="es-AR"/>
        </w:rPr>
        <w:t>Sociopsicoanálisis</w:t>
      </w:r>
      <w:proofErr w:type="spellEnd"/>
      <w:r w:rsidRPr="009F0CD5">
        <w:rPr>
          <w:rFonts w:ascii="Palatino Linotype" w:hAnsi="Palatino Linotype"/>
          <w:i/>
          <w:lang w:val="es-AR"/>
        </w:rPr>
        <w:t xml:space="preserve"> y educación</w:t>
      </w:r>
      <w:r w:rsidRPr="009F0CD5">
        <w:rPr>
          <w:rFonts w:ascii="Palatino Linotype" w:hAnsi="Palatino Linotype"/>
          <w:lang w:val="es-AR"/>
        </w:rPr>
        <w:t xml:space="preserve">. Buenos Aires: Novedades Educativas - UBA. </w:t>
      </w:r>
    </w:p>
    <w:p w:rsidR="00D61051" w:rsidRPr="009F0CD5" w:rsidRDefault="00D61051" w:rsidP="00D61051">
      <w:pPr>
        <w:ind w:left="709" w:hanging="709"/>
        <w:jc w:val="both"/>
        <w:rPr>
          <w:rFonts w:ascii="Palatino Linotype" w:hAnsi="Palatino Linotype"/>
          <w:lang w:val="es-ES"/>
        </w:rPr>
      </w:pPr>
      <w:r w:rsidRPr="009F0CD5">
        <w:rPr>
          <w:rFonts w:ascii="Palatino Linotype" w:hAnsi="Palatino Linotype"/>
          <w:lang w:val="es-ES"/>
        </w:rPr>
        <w:t xml:space="preserve">Pichón Rivière, Enrique (1980 [1971]) </w:t>
      </w:r>
      <w:r w:rsidRPr="009F0CD5">
        <w:rPr>
          <w:rFonts w:ascii="Palatino Linotype" w:hAnsi="Palatino Linotype"/>
          <w:i/>
          <w:lang w:val="es-ES"/>
        </w:rPr>
        <w:t>El Proceso Grupal I</w:t>
      </w:r>
      <w:r w:rsidRPr="009F0CD5">
        <w:rPr>
          <w:rFonts w:ascii="Palatino Linotype" w:hAnsi="Palatino Linotype"/>
          <w:lang w:val="es-ES"/>
        </w:rPr>
        <w:t>. Buenos Aires: Nueva Visión.</w:t>
      </w:r>
    </w:p>
    <w:p w:rsidR="00D61051" w:rsidRPr="009F0CD5" w:rsidRDefault="00D61051" w:rsidP="00D61051">
      <w:pPr>
        <w:ind w:left="709" w:hanging="709"/>
        <w:jc w:val="both"/>
        <w:rPr>
          <w:rFonts w:ascii="Palatino Linotype" w:hAnsi="Palatino Linotype"/>
          <w:lang w:val="es-ES"/>
        </w:rPr>
      </w:pPr>
      <w:r w:rsidRPr="009F0CD5">
        <w:rPr>
          <w:rFonts w:ascii="Palatino Linotype" w:hAnsi="Palatino Linotype"/>
          <w:iCs/>
          <w:lang w:val="es-ES"/>
        </w:rPr>
        <w:t>Sartre, Jean-Paul, (</w:t>
      </w:r>
      <w:r w:rsidRPr="009F0CD5">
        <w:rPr>
          <w:rFonts w:ascii="Palatino Linotype" w:hAnsi="Palatino Linotype"/>
          <w:lang w:val="es-ES"/>
        </w:rPr>
        <w:t>1970 [</w:t>
      </w:r>
      <w:r w:rsidRPr="009F0CD5">
        <w:rPr>
          <w:rFonts w:ascii="Palatino Linotype" w:hAnsi="Palatino Linotype"/>
          <w:iCs/>
          <w:lang w:val="es-ES"/>
        </w:rPr>
        <w:t xml:space="preserve">1960]) </w:t>
      </w:r>
      <w:r w:rsidRPr="009F0CD5">
        <w:rPr>
          <w:rFonts w:ascii="Palatino Linotype" w:hAnsi="Palatino Linotype"/>
          <w:i/>
          <w:iCs/>
          <w:lang w:val="es-ES"/>
        </w:rPr>
        <w:t>Crítica de la razón dialéctica</w:t>
      </w:r>
      <w:r w:rsidRPr="009F0CD5">
        <w:rPr>
          <w:rFonts w:ascii="Palatino Linotype" w:hAnsi="Palatino Linotype"/>
          <w:lang w:val="es-ES"/>
        </w:rPr>
        <w:t>, Losada, Buenos Aires, 1970, 2da edición (la 1era edición de Losada es de 1963).</w:t>
      </w:r>
    </w:p>
    <w:p w:rsidR="00D61051" w:rsidRPr="009F0CD5" w:rsidRDefault="00D61051" w:rsidP="00D61051">
      <w:pPr>
        <w:ind w:left="708" w:hanging="708"/>
        <w:jc w:val="both"/>
        <w:rPr>
          <w:rFonts w:ascii="Palatino Linotype" w:hAnsi="Palatino Linotype"/>
          <w:lang w:val="es-ES"/>
        </w:rPr>
      </w:pPr>
      <w:r w:rsidRPr="009F0CD5">
        <w:rPr>
          <w:rFonts w:ascii="Palatino Linotype" w:hAnsi="Palatino Linotype"/>
          <w:bCs/>
          <w:lang w:val="es-ES_tradnl"/>
        </w:rPr>
        <w:t>Ulloa</w:t>
      </w:r>
      <w:r w:rsidRPr="009F0CD5">
        <w:rPr>
          <w:rFonts w:ascii="Palatino Linotype" w:hAnsi="Palatino Linotype"/>
          <w:lang w:val="es-ES_tradnl"/>
        </w:rPr>
        <w:t xml:space="preserve">, F., “Psicología de las instituciones - Una aproximación psicoanalítica”.  En </w:t>
      </w:r>
      <w:r w:rsidRPr="009F0CD5">
        <w:rPr>
          <w:rFonts w:ascii="Palatino Linotype" w:hAnsi="Palatino Linotype"/>
          <w:i/>
          <w:lang w:val="es-ES_tradnl"/>
        </w:rPr>
        <w:t>Revista de Psicoanálisis</w:t>
      </w:r>
      <w:r w:rsidRPr="009F0CD5">
        <w:rPr>
          <w:rFonts w:ascii="Palatino Linotype" w:hAnsi="Palatino Linotype"/>
          <w:lang w:val="es-ES_tradnl"/>
        </w:rPr>
        <w:t>, XXVI, A.P.A., pp. 5-37.</w:t>
      </w:r>
    </w:p>
    <w:p w:rsidR="00D61051" w:rsidRPr="009F0CD5" w:rsidRDefault="00D61051" w:rsidP="00D61051">
      <w:pPr>
        <w:ind w:left="706" w:hanging="709"/>
        <w:jc w:val="both"/>
        <w:rPr>
          <w:rFonts w:ascii="Palatino Linotype" w:hAnsi="Palatino Linotype"/>
          <w:lang w:val="es-ES_tradnl"/>
        </w:rPr>
      </w:pPr>
      <w:r w:rsidRPr="009F0CD5">
        <w:rPr>
          <w:rFonts w:ascii="Palatino Linotype" w:hAnsi="Palatino Linotype"/>
          <w:lang w:val="es-ES"/>
        </w:rPr>
        <w:t xml:space="preserve">Ulloa, F., </w:t>
      </w:r>
      <w:r w:rsidRPr="009F0CD5">
        <w:rPr>
          <w:rFonts w:ascii="Palatino Linotype" w:hAnsi="Palatino Linotype"/>
          <w:i/>
          <w:iCs/>
          <w:lang w:val="es-ES"/>
        </w:rPr>
        <w:t>Novela clínica psicoanalítica</w:t>
      </w:r>
      <w:r w:rsidRPr="009F0CD5">
        <w:rPr>
          <w:rFonts w:ascii="Palatino Linotype" w:hAnsi="Palatino Linotype"/>
          <w:lang w:val="es-ES"/>
        </w:rPr>
        <w:t>, Buenos Aires: Paidós, 1995.</w:t>
      </w:r>
    </w:p>
    <w:p w:rsidR="00D61051" w:rsidRPr="009F0CD5" w:rsidRDefault="00D61051" w:rsidP="00D61051">
      <w:pPr>
        <w:ind w:left="709" w:hanging="709"/>
        <w:jc w:val="both"/>
        <w:rPr>
          <w:rFonts w:ascii="Palatino Linotype" w:hAnsi="Palatino Linotype"/>
          <w:color w:val="000000"/>
        </w:rPr>
      </w:pPr>
      <w:r w:rsidRPr="009F0CD5">
        <w:rPr>
          <w:rFonts w:ascii="Palatino Linotype" w:hAnsi="Palatino Linotype"/>
          <w:color w:val="000000"/>
          <w:lang w:val="es-ES"/>
        </w:rPr>
        <w:t xml:space="preserve">Vezzetti, Hugo, </w:t>
      </w:r>
      <w:r w:rsidRPr="009F0CD5">
        <w:rPr>
          <w:rFonts w:ascii="Palatino Linotype" w:hAnsi="Palatino Linotype"/>
          <w:i/>
          <w:iCs/>
          <w:color w:val="000000"/>
          <w:lang w:val="es-ES"/>
        </w:rPr>
        <w:t>La locura en la Argentina</w:t>
      </w:r>
      <w:r w:rsidRPr="009F0CD5">
        <w:rPr>
          <w:rFonts w:ascii="Palatino Linotype" w:hAnsi="Palatino Linotype"/>
          <w:color w:val="000000"/>
          <w:lang w:val="es-ES"/>
        </w:rPr>
        <w:t xml:space="preserve">. </w:t>
      </w:r>
      <w:r w:rsidRPr="009F0CD5">
        <w:rPr>
          <w:rFonts w:ascii="Palatino Linotype" w:hAnsi="Palatino Linotype"/>
          <w:color w:val="000000"/>
        </w:rPr>
        <w:t>Buenos Aires: Paidós, 1985.</w:t>
      </w:r>
    </w:p>
    <w:p w:rsidR="00D61051" w:rsidRPr="009F0CD5" w:rsidRDefault="00D61051" w:rsidP="00D61051">
      <w:pPr>
        <w:ind w:left="709" w:hanging="709"/>
        <w:jc w:val="both"/>
        <w:rPr>
          <w:rFonts w:ascii="Palatino Linotype" w:hAnsi="Palatino Linotype"/>
          <w:lang w:val="en-GB"/>
        </w:rPr>
      </w:pPr>
      <w:r w:rsidRPr="009F0CD5">
        <w:rPr>
          <w:rFonts w:ascii="Palatino Linotype" w:hAnsi="Palatino Linotype"/>
        </w:rPr>
        <w:t xml:space="preserve">Weinberg, </w:t>
      </w:r>
      <w:proofErr w:type="spellStart"/>
      <w:r w:rsidRPr="009F0CD5">
        <w:rPr>
          <w:rFonts w:ascii="Palatino Linotype" w:hAnsi="Palatino Linotype"/>
        </w:rPr>
        <w:t>Kirson</w:t>
      </w:r>
      <w:proofErr w:type="spellEnd"/>
      <w:r w:rsidRPr="009F0CD5">
        <w:rPr>
          <w:rFonts w:ascii="Palatino Linotype" w:hAnsi="Palatino Linotype"/>
        </w:rPr>
        <w:t xml:space="preserve">, 1942, </w:t>
      </w:r>
      <w:r w:rsidRPr="009F0CD5">
        <w:rPr>
          <w:rFonts w:ascii="Palatino Linotype" w:hAnsi="Palatino Linotype"/>
          <w:i/>
          <w:iCs/>
        </w:rPr>
        <w:t xml:space="preserve">Aspects of the Prison’s Social </w:t>
      </w:r>
      <w:r w:rsidRPr="009F0CD5">
        <w:rPr>
          <w:rFonts w:ascii="Palatino Linotype" w:hAnsi="Palatino Linotype"/>
          <w:i/>
          <w:iCs/>
          <w:lang w:val="en-GB"/>
        </w:rPr>
        <w:t>Structure</w:t>
      </w:r>
      <w:r w:rsidRPr="009F0CD5">
        <w:rPr>
          <w:rFonts w:ascii="Palatino Linotype" w:hAnsi="Palatino Linotype"/>
          <w:lang w:val="en-GB"/>
        </w:rPr>
        <w:t>, American Journal of Sociology, XLVII.</w:t>
      </w:r>
    </w:p>
    <w:p w:rsidR="00D61051" w:rsidRPr="009F0CD5" w:rsidRDefault="00D61051" w:rsidP="00D61051">
      <w:pPr>
        <w:ind w:left="709" w:hanging="709"/>
        <w:jc w:val="both"/>
        <w:rPr>
          <w:rFonts w:ascii="Palatino Linotype" w:hAnsi="Palatino Linotype"/>
          <w:lang w:val="es-ES"/>
        </w:rPr>
      </w:pPr>
      <w:r w:rsidRPr="009F0CD5">
        <w:rPr>
          <w:rFonts w:ascii="Palatino Linotype" w:hAnsi="Palatino Linotype"/>
          <w:lang w:val="it-IT"/>
        </w:rPr>
        <w:t xml:space="preserve">Zito Lema, V., </w:t>
      </w:r>
      <w:r w:rsidRPr="009F0CD5">
        <w:rPr>
          <w:rFonts w:ascii="Palatino Linotype" w:hAnsi="Palatino Linotype"/>
          <w:i/>
          <w:iCs/>
          <w:lang w:val="it-IT"/>
        </w:rPr>
        <w:t xml:space="preserve">Entrevista con Pichón Rivière. </w:t>
      </w:r>
      <w:r w:rsidRPr="009F0CD5">
        <w:rPr>
          <w:rFonts w:ascii="Palatino Linotype" w:hAnsi="Palatino Linotype"/>
          <w:lang w:val="es-ES"/>
        </w:rPr>
        <w:t xml:space="preserve">Buenos Aires: </w:t>
      </w:r>
      <w:proofErr w:type="spellStart"/>
      <w:r w:rsidRPr="009F0CD5">
        <w:rPr>
          <w:rFonts w:ascii="Palatino Linotype" w:hAnsi="Palatino Linotype"/>
          <w:lang w:val="es-ES"/>
        </w:rPr>
        <w:t>Timmerman</w:t>
      </w:r>
      <w:proofErr w:type="spellEnd"/>
      <w:r w:rsidRPr="009F0CD5">
        <w:rPr>
          <w:rFonts w:ascii="Palatino Linotype" w:hAnsi="Palatino Linotype"/>
          <w:lang w:val="es-ES"/>
        </w:rPr>
        <w:t>, 1976.</w:t>
      </w:r>
    </w:p>
    <w:p w:rsidR="00122332" w:rsidRDefault="00122332" w:rsidP="00D61051">
      <w:pPr>
        <w:spacing w:line="360" w:lineRule="auto"/>
        <w:jc w:val="both"/>
        <w:rPr>
          <w:rFonts w:ascii="Palatino Linotype" w:hAnsi="Palatino Linotype"/>
          <w:lang w:val="es-AR"/>
        </w:rPr>
      </w:pPr>
    </w:p>
    <w:p w:rsidR="00122332" w:rsidRDefault="00122332" w:rsidP="00D61051">
      <w:pPr>
        <w:spacing w:line="360" w:lineRule="auto"/>
        <w:jc w:val="both"/>
        <w:rPr>
          <w:rFonts w:ascii="Palatino Linotype" w:hAnsi="Palatino Linotype"/>
          <w:lang w:val="es-AR"/>
        </w:rPr>
      </w:pPr>
    </w:p>
    <w:p w:rsidR="00122332" w:rsidRDefault="00122332" w:rsidP="00D61051">
      <w:pPr>
        <w:spacing w:line="360" w:lineRule="auto"/>
        <w:jc w:val="both"/>
        <w:rPr>
          <w:rFonts w:ascii="Palatino Linotype" w:hAnsi="Palatino Linotype"/>
          <w:lang w:val="es-AR"/>
        </w:rPr>
      </w:pPr>
    </w:p>
    <w:p w:rsidR="00122332" w:rsidRDefault="00122332" w:rsidP="00D61051">
      <w:pPr>
        <w:spacing w:line="360" w:lineRule="auto"/>
        <w:jc w:val="both"/>
        <w:rPr>
          <w:rFonts w:ascii="Palatino Linotype" w:hAnsi="Palatino Linotype"/>
          <w:b/>
          <w:smallCaps/>
          <w:lang w:val="es-ES"/>
        </w:rPr>
      </w:pPr>
      <w:bookmarkStart w:id="1" w:name="_GoBack"/>
      <w:bookmarkEnd w:id="1"/>
    </w:p>
    <w:p w:rsidR="00D61051" w:rsidRPr="0004467D" w:rsidRDefault="00D61051" w:rsidP="00D61051">
      <w:pPr>
        <w:jc w:val="center"/>
        <w:rPr>
          <w:rFonts w:ascii="Palatino Linotype" w:hAnsi="Palatino Linotype" w:cs="Tahoma"/>
          <w:lang w:val="es-ES_tradnl"/>
        </w:rPr>
      </w:pPr>
      <w:r>
        <w:rPr>
          <w:rFonts w:ascii="Palatino Linotype" w:hAnsi="Palatino Linotype" w:cs="Tahoma"/>
          <w:lang w:val="es-ES_tradnl"/>
        </w:rPr>
        <w:lastRenderedPageBreak/>
        <w:t>REGIMEN DE CURSADA Y EVALUACION</w:t>
      </w:r>
    </w:p>
    <w:p w:rsidR="00D61051" w:rsidRPr="00396CD9" w:rsidRDefault="00D61051" w:rsidP="00D61051">
      <w:pPr>
        <w:jc w:val="both"/>
        <w:rPr>
          <w:rFonts w:ascii="Palatino Linotype" w:hAnsi="Palatino Linotype" w:cs="Tahoma"/>
          <w:lang w:val="es-ES_tradnl"/>
        </w:rPr>
      </w:pPr>
    </w:p>
    <w:p w:rsidR="00D61051" w:rsidRPr="00396CD9" w:rsidRDefault="00D61051" w:rsidP="00D61051">
      <w:pPr>
        <w:jc w:val="both"/>
        <w:rPr>
          <w:rFonts w:ascii="Palatino Linotype" w:hAnsi="Palatino Linotype" w:cs="Tahoma"/>
          <w:lang w:val="es-ES"/>
        </w:rPr>
      </w:pPr>
      <w:r w:rsidRPr="00396CD9">
        <w:rPr>
          <w:rFonts w:ascii="Palatino Linotype" w:hAnsi="Palatino Linotype" w:cs="Tahoma"/>
          <w:lang w:val="es-ES"/>
        </w:rPr>
        <w:t xml:space="preserve">El seminario se evaluará a partir de una asistencia del 85 por ciento, y con </w:t>
      </w:r>
      <w:r>
        <w:rPr>
          <w:rFonts w:ascii="Palatino Linotype" w:hAnsi="Palatino Linotype" w:cs="Tahoma"/>
          <w:lang w:val="es-ES"/>
        </w:rPr>
        <w:t>un trabajo escrito breve</w:t>
      </w:r>
      <w:r w:rsidRPr="00396CD9">
        <w:rPr>
          <w:rFonts w:ascii="Palatino Linotype" w:hAnsi="Palatino Linotype" w:cs="Tahoma"/>
          <w:lang w:val="es-ES"/>
        </w:rPr>
        <w:t xml:space="preserve"> (extensión 5-8 </w:t>
      </w:r>
      <w:proofErr w:type="spellStart"/>
      <w:r w:rsidRPr="00396CD9">
        <w:rPr>
          <w:rFonts w:ascii="Palatino Linotype" w:hAnsi="Palatino Linotype" w:cs="Tahoma"/>
          <w:lang w:val="es-ES"/>
        </w:rPr>
        <w:t>pág</w:t>
      </w:r>
      <w:proofErr w:type="spellEnd"/>
      <w:r w:rsidRPr="00396CD9">
        <w:rPr>
          <w:rFonts w:ascii="Palatino Linotype" w:hAnsi="Palatino Linotype" w:cs="Tahoma"/>
          <w:lang w:val="es-ES"/>
        </w:rPr>
        <w:t xml:space="preserve">) a partir de consignas indicadas por el docente </w:t>
      </w:r>
      <w:r>
        <w:rPr>
          <w:rFonts w:ascii="Palatino Linotype" w:hAnsi="Palatino Linotype" w:cs="Tahoma"/>
          <w:lang w:val="es-ES"/>
        </w:rPr>
        <w:t xml:space="preserve">dictante de cada parte del programa. </w:t>
      </w:r>
      <w:r w:rsidRPr="00396CD9">
        <w:rPr>
          <w:rFonts w:ascii="Palatino Linotype" w:hAnsi="Palatino Linotype" w:cs="Tahoma"/>
          <w:lang w:val="es-ES"/>
        </w:rPr>
        <w:t xml:space="preserve">El plazo para entrega de los trabajos no excederá los </w:t>
      </w:r>
      <w:r w:rsidR="001B2C77">
        <w:rPr>
          <w:rFonts w:ascii="Palatino Linotype" w:hAnsi="Palatino Linotype" w:cs="Tahoma"/>
          <w:lang w:val="es-ES"/>
        </w:rPr>
        <w:t>cuatro</w:t>
      </w:r>
      <w:r w:rsidRPr="00396CD9">
        <w:rPr>
          <w:rFonts w:ascii="Palatino Linotype" w:hAnsi="Palatino Linotype" w:cs="Tahoma"/>
          <w:lang w:val="es-ES"/>
        </w:rPr>
        <w:t xml:space="preserve"> meses a partir de la finalización del curso.</w:t>
      </w:r>
    </w:p>
    <w:p w:rsidR="00D61051" w:rsidRPr="00396CD9" w:rsidRDefault="00D61051" w:rsidP="00D61051">
      <w:pPr>
        <w:jc w:val="both"/>
        <w:rPr>
          <w:rFonts w:ascii="Palatino Linotype" w:hAnsi="Palatino Linotype" w:cs="Tahoma"/>
          <w:lang w:val="es-ES"/>
        </w:rPr>
      </w:pPr>
      <w:r w:rsidRPr="00396CD9">
        <w:rPr>
          <w:rFonts w:ascii="Palatino Linotype" w:hAnsi="Palatino Linotype" w:cs="Tahoma"/>
          <w:lang w:val="es-ES"/>
        </w:rPr>
        <w:t>Los cursantes de la maestría que optaran por realizar una monografía podrán hacerlo, para ello deberán  acordar el tema  y la bibliografía con el profesor elegido de acuerdo a la problemática a trabajar.</w:t>
      </w:r>
    </w:p>
    <w:p w:rsidR="00D61051" w:rsidRPr="00396CD9" w:rsidRDefault="00D61051" w:rsidP="00D61051">
      <w:pPr>
        <w:jc w:val="both"/>
        <w:rPr>
          <w:rFonts w:ascii="Palatino Linotype" w:hAnsi="Palatino Linotype" w:cs="Tahoma"/>
          <w:lang w:val="es-ES_tradnl"/>
        </w:rPr>
      </w:pPr>
      <w:r w:rsidRPr="00396CD9">
        <w:rPr>
          <w:rFonts w:ascii="Palatino Linotype" w:hAnsi="Palatino Linotype" w:cs="Tahoma"/>
          <w:lang w:val="es-ES"/>
        </w:rPr>
        <w:t>Los alumnos externos a la Maestría que cursan el Doctorado  deberán aprobar el sem</w:t>
      </w:r>
      <w:r>
        <w:rPr>
          <w:rFonts w:ascii="Palatino Linotype" w:hAnsi="Palatino Linotype" w:cs="Tahoma"/>
          <w:lang w:val="es-ES"/>
        </w:rPr>
        <w:t>inario con la redacción de una m</w:t>
      </w:r>
      <w:r w:rsidRPr="00396CD9">
        <w:rPr>
          <w:rFonts w:ascii="Palatino Linotype" w:hAnsi="Palatino Linotype" w:cs="Tahoma"/>
          <w:lang w:val="es-ES"/>
        </w:rPr>
        <w:t>onografía</w:t>
      </w:r>
      <w:r>
        <w:rPr>
          <w:rFonts w:ascii="Palatino Linotype" w:hAnsi="Palatino Linotype" w:cs="Tahoma"/>
          <w:lang w:val="es-ES"/>
        </w:rPr>
        <w:t>, según condiciones reglamentarias</w:t>
      </w:r>
      <w:r w:rsidRPr="00396CD9">
        <w:rPr>
          <w:rFonts w:ascii="Palatino Linotype" w:hAnsi="Palatino Linotype" w:cs="Tahoma"/>
          <w:lang w:val="es-ES"/>
        </w:rPr>
        <w:t>.</w:t>
      </w:r>
    </w:p>
    <w:p w:rsidR="00D61051" w:rsidRPr="0004467D" w:rsidRDefault="00D61051" w:rsidP="00D61051">
      <w:pPr>
        <w:spacing w:line="360" w:lineRule="auto"/>
        <w:jc w:val="both"/>
        <w:rPr>
          <w:rFonts w:ascii="Palatino Linotype" w:hAnsi="Palatino Linotype"/>
          <w:b/>
          <w:smallCaps/>
          <w:lang w:val="es-ES_tradnl"/>
        </w:rPr>
      </w:pPr>
    </w:p>
    <w:p w:rsidR="00D51798" w:rsidRPr="00D61051" w:rsidRDefault="00D51798">
      <w:pPr>
        <w:rPr>
          <w:lang w:val="es-ES_tradnl"/>
        </w:rPr>
      </w:pPr>
    </w:p>
    <w:sectPr w:rsidR="00D51798" w:rsidRPr="00D61051" w:rsidSect="00A948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itstream Charter">
    <w:altName w:val="MS Mincho"/>
    <w:charset w:val="80"/>
    <w:family w:val="roman"/>
    <w:pitch w:val="variable"/>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13869"/>
    <w:multiLevelType w:val="hybridMultilevel"/>
    <w:tmpl w:val="3092B5B6"/>
    <w:lvl w:ilvl="0" w:tplc="A4000522">
      <w:start w:val="1"/>
      <w:numFmt w:val="upperRoman"/>
      <w:lvlText w:val="%1."/>
      <w:lvlJc w:val="right"/>
      <w:pPr>
        <w:ind w:left="360" w:hanging="360"/>
      </w:pPr>
      <w:rPr>
        <w:rFonts w:ascii="Times New Roman" w:hAnsi="Times New Roman" w:hint="default"/>
        <w:b/>
        <w:i w:val="0"/>
        <w:caps/>
        <w:strike w:val="0"/>
        <w:dstrike w:val="0"/>
        <w:outline w:val="0"/>
        <w:shadow w:val="0"/>
        <w:emboss w:val="0"/>
        <w:imprint w:val="0"/>
        <w:vanish w:val="0"/>
        <w:sz w:val="24"/>
        <w:vertAlign w:val="baseli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4C7328BD"/>
    <w:multiLevelType w:val="hybridMultilevel"/>
    <w:tmpl w:val="888A8DF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1A41F7C"/>
    <w:multiLevelType w:val="hybridMultilevel"/>
    <w:tmpl w:val="3F48F80A"/>
    <w:lvl w:ilvl="0" w:tplc="01CE9E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61051"/>
    <w:rsid w:val="000036A0"/>
    <w:rsid w:val="00004151"/>
    <w:rsid w:val="00005BFC"/>
    <w:rsid w:val="000071D8"/>
    <w:rsid w:val="00007935"/>
    <w:rsid w:val="000129AB"/>
    <w:rsid w:val="00012A31"/>
    <w:rsid w:val="00013AAD"/>
    <w:rsid w:val="00013AF9"/>
    <w:rsid w:val="00015326"/>
    <w:rsid w:val="00016A55"/>
    <w:rsid w:val="00017418"/>
    <w:rsid w:val="00020A81"/>
    <w:rsid w:val="00022704"/>
    <w:rsid w:val="00036ACF"/>
    <w:rsid w:val="000424E8"/>
    <w:rsid w:val="0004280A"/>
    <w:rsid w:val="00044F0E"/>
    <w:rsid w:val="00045617"/>
    <w:rsid w:val="0004762B"/>
    <w:rsid w:val="000537E7"/>
    <w:rsid w:val="00055829"/>
    <w:rsid w:val="000559B7"/>
    <w:rsid w:val="00060357"/>
    <w:rsid w:val="0006062F"/>
    <w:rsid w:val="00061FE2"/>
    <w:rsid w:val="00062CDC"/>
    <w:rsid w:val="000646A8"/>
    <w:rsid w:val="00064D7F"/>
    <w:rsid w:val="0007257C"/>
    <w:rsid w:val="000742E0"/>
    <w:rsid w:val="00075C22"/>
    <w:rsid w:val="00076FA0"/>
    <w:rsid w:val="000810BA"/>
    <w:rsid w:val="000907A0"/>
    <w:rsid w:val="00093CE5"/>
    <w:rsid w:val="00093FD8"/>
    <w:rsid w:val="000945B7"/>
    <w:rsid w:val="00097390"/>
    <w:rsid w:val="000A27F0"/>
    <w:rsid w:val="000A47FD"/>
    <w:rsid w:val="000A6257"/>
    <w:rsid w:val="000B0A47"/>
    <w:rsid w:val="000B0E37"/>
    <w:rsid w:val="000B3A97"/>
    <w:rsid w:val="000B3E8C"/>
    <w:rsid w:val="000B49C5"/>
    <w:rsid w:val="000B4A21"/>
    <w:rsid w:val="000B524F"/>
    <w:rsid w:val="000B6CC7"/>
    <w:rsid w:val="000B73E1"/>
    <w:rsid w:val="000C27C6"/>
    <w:rsid w:val="000C4439"/>
    <w:rsid w:val="000C4C00"/>
    <w:rsid w:val="000C6BF6"/>
    <w:rsid w:val="000C7A34"/>
    <w:rsid w:val="000D5016"/>
    <w:rsid w:val="000D51A1"/>
    <w:rsid w:val="000D5490"/>
    <w:rsid w:val="000D6673"/>
    <w:rsid w:val="000E01E2"/>
    <w:rsid w:val="000E3E44"/>
    <w:rsid w:val="000E759D"/>
    <w:rsid w:val="000E7A73"/>
    <w:rsid w:val="000E7EB3"/>
    <w:rsid w:val="000F0BA9"/>
    <w:rsid w:val="000F56AF"/>
    <w:rsid w:val="00104E3D"/>
    <w:rsid w:val="00104EAF"/>
    <w:rsid w:val="001064F8"/>
    <w:rsid w:val="00112BAE"/>
    <w:rsid w:val="00113F46"/>
    <w:rsid w:val="001155C2"/>
    <w:rsid w:val="001175EA"/>
    <w:rsid w:val="00120A17"/>
    <w:rsid w:val="00122332"/>
    <w:rsid w:val="00123C82"/>
    <w:rsid w:val="001253AD"/>
    <w:rsid w:val="001253B5"/>
    <w:rsid w:val="00125BA8"/>
    <w:rsid w:val="001309ED"/>
    <w:rsid w:val="0013122F"/>
    <w:rsid w:val="00131833"/>
    <w:rsid w:val="00131AAA"/>
    <w:rsid w:val="00133B04"/>
    <w:rsid w:val="001403A7"/>
    <w:rsid w:val="001419C3"/>
    <w:rsid w:val="001427F7"/>
    <w:rsid w:val="00142A10"/>
    <w:rsid w:val="0014308B"/>
    <w:rsid w:val="00146204"/>
    <w:rsid w:val="00153E7A"/>
    <w:rsid w:val="001551BB"/>
    <w:rsid w:val="001554E8"/>
    <w:rsid w:val="00162653"/>
    <w:rsid w:val="00163CDB"/>
    <w:rsid w:val="00165521"/>
    <w:rsid w:val="0016587B"/>
    <w:rsid w:val="00167668"/>
    <w:rsid w:val="00172A8B"/>
    <w:rsid w:val="001736A9"/>
    <w:rsid w:val="00173D23"/>
    <w:rsid w:val="00175A11"/>
    <w:rsid w:val="00176D3A"/>
    <w:rsid w:val="0017714E"/>
    <w:rsid w:val="00180E4A"/>
    <w:rsid w:val="00182829"/>
    <w:rsid w:val="001902A7"/>
    <w:rsid w:val="00190E56"/>
    <w:rsid w:val="00192140"/>
    <w:rsid w:val="001926B6"/>
    <w:rsid w:val="001932AF"/>
    <w:rsid w:val="00195834"/>
    <w:rsid w:val="001968EE"/>
    <w:rsid w:val="00197505"/>
    <w:rsid w:val="001A0811"/>
    <w:rsid w:val="001A1A71"/>
    <w:rsid w:val="001A378E"/>
    <w:rsid w:val="001A4C68"/>
    <w:rsid w:val="001A5F68"/>
    <w:rsid w:val="001A722A"/>
    <w:rsid w:val="001A7FBC"/>
    <w:rsid w:val="001B2C77"/>
    <w:rsid w:val="001B33FA"/>
    <w:rsid w:val="001B3A0C"/>
    <w:rsid w:val="001B714D"/>
    <w:rsid w:val="001C2F07"/>
    <w:rsid w:val="001C3442"/>
    <w:rsid w:val="001D0556"/>
    <w:rsid w:val="001D0F78"/>
    <w:rsid w:val="001D1A03"/>
    <w:rsid w:val="001D41C9"/>
    <w:rsid w:val="001D7235"/>
    <w:rsid w:val="001E0004"/>
    <w:rsid w:val="001E0BFC"/>
    <w:rsid w:val="001E2A8B"/>
    <w:rsid w:val="001E5C15"/>
    <w:rsid w:val="001F3721"/>
    <w:rsid w:val="001F5389"/>
    <w:rsid w:val="001F6435"/>
    <w:rsid w:val="001F7650"/>
    <w:rsid w:val="00200732"/>
    <w:rsid w:val="002039B9"/>
    <w:rsid w:val="00204EEA"/>
    <w:rsid w:val="0020554C"/>
    <w:rsid w:val="002063E0"/>
    <w:rsid w:val="00206C70"/>
    <w:rsid w:val="00206FF5"/>
    <w:rsid w:val="00211213"/>
    <w:rsid w:val="00215904"/>
    <w:rsid w:val="0021690D"/>
    <w:rsid w:val="00216A72"/>
    <w:rsid w:val="0022041A"/>
    <w:rsid w:val="00220501"/>
    <w:rsid w:val="002206FC"/>
    <w:rsid w:val="00220EBB"/>
    <w:rsid w:val="002235D5"/>
    <w:rsid w:val="00224FA3"/>
    <w:rsid w:val="00225B87"/>
    <w:rsid w:val="00227DFE"/>
    <w:rsid w:val="002305D9"/>
    <w:rsid w:val="002340CA"/>
    <w:rsid w:val="00234480"/>
    <w:rsid w:val="00234E14"/>
    <w:rsid w:val="002357C5"/>
    <w:rsid w:val="00236BED"/>
    <w:rsid w:val="002373D5"/>
    <w:rsid w:val="0024271C"/>
    <w:rsid w:val="00246937"/>
    <w:rsid w:val="00253AA8"/>
    <w:rsid w:val="00254F1B"/>
    <w:rsid w:val="002551DA"/>
    <w:rsid w:val="00255A25"/>
    <w:rsid w:val="00256609"/>
    <w:rsid w:val="0025672B"/>
    <w:rsid w:val="0026099E"/>
    <w:rsid w:val="00267082"/>
    <w:rsid w:val="00270617"/>
    <w:rsid w:val="00270E13"/>
    <w:rsid w:val="00271CD9"/>
    <w:rsid w:val="0028186F"/>
    <w:rsid w:val="0028367A"/>
    <w:rsid w:val="00291B87"/>
    <w:rsid w:val="00293399"/>
    <w:rsid w:val="00294605"/>
    <w:rsid w:val="0029583C"/>
    <w:rsid w:val="00296C73"/>
    <w:rsid w:val="00297FBB"/>
    <w:rsid w:val="002A214C"/>
    <w:rsid w:val="002A5EA7"/>
    <w:rsid w:val="002A63D7"/>
    <w:rsid w:val="002A70FA"/>
    <w:rsid w:val="002A78A2"/>
    <w:rsid w:val="002B2AB2"/>
    <w:rsid w:val="002B3754"/>
    <w:rsid w:val="002C62BB"/>
    <w:rsid w:val="002D0D9F"/>
    <w:rsid w:val="002D25DE"/>
    <w:rsid w:val="002D3078"/>
    <w:rsid w:val="002D3E49"/>
    <w:rsid w:val="002D54A3"/>
    <w:rsid w:val="002D59A1"/>
    <w:rsid w:val="002D6371"/>
    <w:rsid w:val="002D664D"/>
    <w:rsid w:val="002D6DB4"/>
    <w:rsid w:val="002E1B3F"/>
    <w:rsid w:val="002E505B"/>
    <w:rsid w:val="002F0424"/>
    <w:rsid w:val="002F1616"/>
    <w:rsid w:val="002F2347"/>
    <w:rsid w:val="002F4149"/>
    <w:rsid w:val="00300A2B"/>
    <w:rsid w:val="00301E38"/>
    <w:rsid w:val="00303307"/>
    <w:rsid w:val="00303553"/>
    <w:rsid w:val="00303FAD"/>
    <w:rsid w:val="00305D4C"/>
    <w:rsid w:val="003101B5"/>
    <w:rsid w:val="003107BB"/>
    <w:rsid w:val="00310F8D"/>
    <w:rsid w:val="0031322F"/>
    <w:rsid w:val="00314990"/>
    <w:rsid w:val="00314B8B"/>
    <w:rsid w:val="00314E67"/>
    <w:rsid w:val="0031611A"/>
    <w:rsid w:val="00316F67"/>
    <w:rsid w:val="00317938"/>
    <w:rsid w:val="00320086"/>
    <w:rsid w:val="003203FD"/>
    <w:rsid w:val="003320ED"/>
    <w:rsid w:val="003331FC"/>
    <w:rsid w:val="00335C33"/>
    <w:rsid w:val="00347657"/>
    <w:rsid w:val="00351010"/>
    <w:rsid w:val="00351C92"/>
    <w:rsid w:val="00351ECF"/>
    <w:rsid w:val="00354A5E"/>
    <w:rsid w:val="00354FB6"/>
    <w:rsid w:val="003563EA"/>
    <w:rsid w:val="003645B4"/>
    <w:rsid w:val="00364A7E"/>
    <w:rsid w:val="00364E7E"/>
    <w:rsid w:val="00365670"/>
    <w:rsid w:val="003679E9"/>
    <w:rsid w:val="00371555"/>
    <w:rsid w:val="003730F1"/>
    <w:rsid w:val="00374A12"/>
    <w:rsid w:val="0037754D"/>
    <w:rsid w:val="0038076B"/>
    <w:rsid w:val="00381EAD"/>
    <w:rsid w:val="003836BB"/>
    <w:rsid w:val="003912CB"/>
    <w:rsid w:val="003933AA"/>
    <w:rsid w:val="00394853"/>
    <w:rsid w:val="003966E6"/>
    <w:rsid w:val="003A40C1"/>
    <w:rsid w:val="003B0BB6"/>
    <w:rsid w:val="003B38B4"/>
    <w:rsid w:val="003B707E"/>
    <w:rsid w:val="003C0244"/>
    <w:rsid w:val="003C5C9F"/>
    <w:rsid w:val="003D04D1"/>
    <w:rsid w:val="003D1469"/>
    <w:rsid w:val="003D17C4"/>
    <w:rsid w:val="003D2047"/>
    <w:rsid w:val="003D48EA"/>
    <w:rsid w:val="003D50E0"/>
    <w:rsid w:val="003D5A80"/>
    <w:rsid w:val="003D70AC"/>
    <w:rsid w:val="003D75F0"/>
    <w:rsid w:val="003E646E"/>
    <w:rsid w:val="003E659E"/>
    <w:rsid w:val="003E7D72"/>
    <w:rsid w:val="003E7FD2"/>
    <w:rsid w:val="003F0A08"/>
    <w:rsid w:val="003F1F71"/>
    <w:rsid w:val="003F4C88"/>
    <w:rsid w:val="003F7BC2"/>
    <w:rsid w:val="00400C1D"/>
    <w:rsid w:val="004032C6"/>
    <w:rsid w:val="00403848"/>
    <w:rsid w:val="0040500E"/>
    <w:rsid w:val="004056E8"/>
    <w:rsid w:val="0041103D"/>
    <w:rsid w:val="004114AB"/>
    <w:rsid w:val="004125AB"/>
    <w:rsid w:val="0041292F"/>
    <w:rsid w:val="0041406E"/>
    <w:rsid w:val="0041534C"/>
    <w:rsid w:val="00415467"/>
    <w:rsid w:val="004169D8"/>
    <w:rsid w:val="00417D83"/>
    <w:rsid w:val="00420A07"/>
    <w:rsid w:val="004215B2"/>
    <w:rsid w:val="00421EA6"/>
    <w:rsid w:val="00422C1A"/>
    <w:rsid w:val="0042444A"/>
    <w:rsid w:val="004255B5"/>
    <w:rsid w:val="0042689D"/>
    <w:rsid w:val="00432FC9"/>
    <w:rsid w:val="0043628D"/>
    <w:rsid w:val="00436899"/>
    <w:rsid w:val="00436F6F"/>
    <w:rsid w:val="00437ADB"/>
    <w:rsid w:val="00441FF1"/>
    <w:rsid w:val="004430A5"/>
    <w:rsid w:val="0044310A"/>
    <w:rsid w:val="00446C2E"/>
    <w:rsid w:val="004518FE"/>
    <w:rsid w:val="004540DD"/>
    <w:rsid w:val="00454D82"/>
    <w:rsid w:val="004611C1"/>
    <w:rsid w:val="0046227D"/>
    <w:rsid w:val="00464CD6"/>
    <w:rsid w:val="004662C3"/>
    <w:rsid w:val="004678FA"/>
    <w:rsid w:val="00473F1D"/>
    <w:rsid w:val="00474A2E"/>
    <w:rsid w:val="00475EE7"/>
    <w:rsid w:val="00480975"/>
    <w:rsid w:val="00480B95"/>
    <w:rsid w:val="00481C30"/>
    <w:rsid w:val="00481C98"/>
    <w:rsid w:val="004826DF"/>
    <w:rsid w:val="00483F6A"/>
    <w:rsid w:val="00486E41"/>
    <w:rsid w:val="00487EA3"/>
    <w:rsid w:val="00490102"/>
    <w:rsid w:val="00493306"/>
    <w:rsid w:val="00493959"/>
    <w:rsid w:val="00495C0B"/>
    <w:rsid w:val="00496D8C"/>
    <w:rsid w:val="0049790C"/>
    <w:rsid w:val="004979BB"/>
    <w:rsid w:val="004A0E26"/>
    <w:rsid w:val="004A16E6"/>
    <w:rsid w:val="004A1CF8"/>
    <w:rsid w:val="004A2BD9"/>
    <w:rsid w:val="004B14F8"/>
    <w:rsid w:val="004B72D1"/>
    <w:rsid w:val="004C24D8"/>
    <w:rsid w:val="004C5436"/>
    <w:rsid w:val="004C79E3"/>
    <w:rsid w:val="004D5D35"/>
    <w:rsid w:val="004D5D78"/>
    <w:rsid w:val="004E10EC"/>
    <w:rsid w:val="004E25A2"/>
    <w:rsid w:val="004E5B6C"/>
    <w:rsid w:val="004E5CA9"/>
    <w:rsid w:val="004F0754"/>
    <w:rsid w:val="004F60BE"/>
    <w:rsid w:val="005005BE"/>
    <w:rsid w:val="005028CD"/>
    <w:rsid w:val="00502B8F"/>
    <w:rsid w:val="00503C59"/>
    <w:rsid w:val="00504D11"/>
    <w:rsid w:val="0050616F"/>
    <w:rsid w:val="00506195"/>
    <w:rsid w:val="0050712D"/>
    <w:rsid w:val="00510370"/>
    <w:rsid w:val="005106D7"/>
    <w:rsid w:val="00512250"/>
    <w:rsid w:val="00512922"/>
    <w:rsid w:val="00521E7D"/>
    <w:rsid w:val="00524803"/>
    <w:rsid w:val="00524DF0"/>
    <w:rsid w:val="0053206D"/>
    <w:rsid w:val="005334B3"/>
    <w:rsid w:val="005347CA"/>
    <w:rsid w:val="00534C8D"/>
    <w:rsid w:val="00536CFD"/>
    <w:rsid w:val="00536D4C"/>
    <w:rsid w:val="005402DC"/>
    <w:rsid w:val="00541295"/>
    <w:rsid w:val="00541D23"/>
    <w:rsid w:val="005462B6"/>
    <w:rsid w:val="00553548"/>
    <w:rsid w:val="00554B7F"/>
    <w:rsid w:val="00554DF4"/>
    <w:rsid w:val="00555C32"/>
    <w:rsid w:val="00556768"/>
    <w:rsid w:val="00556D10"/>
    <w:rsid w:val="0055783C"/>
    <w:rsid w:val="00562ED5"/>
    <w:rsid w:val="0056300F"/>
    <w:rsid w:val="00564BE1"/>
    <w:rsid w:val="00564C17"/>
    <w:rsid w:val="005658D3"/>
    <w:rsid w:val="005658ED"/>
    <w:rsid w:val="005669AE"/>
    <w:rsid w:val="0056708C"/>
    <w:rsid w:val="00574AAD"/>
    <w:rsid w:val="00576692"/>
    <w:rsid w:val="00580377"/>
    <w:rsid w:val="0058080D"/>
    <w:rsid w:val="005827F2"/>
    <w:rsid w:val="0058577B"/>
    <w:rsid w:val="005905DC"/>
    <w:rsid w:val="005930F7"/>
    <w:rsid w:val="005A28A7"/>
    <w:rsid w:val="005A318C"/>
    <w:rsid w:val="005A4344"/>
    <w:rsid w:val="005A5C02"/>
    <w:rsid w:val="005B0D43"/>
    <w:rsid w:val="005B0E7B"/>
    <w:rsid w:val="005B15CB"/>
    <w:rsid w:val="005B2DCA"/>
    <w:rsid w:val="005B2DF0"/>
    <w:rsid w:val="005B75D4"/>
    <w:rsid w:val="005C14C5"/>
    <w:rsid w:val="005C6DEE"/>
    <w:rsid w:val="005D0E23"/>
    <w:rsid w:val="005D1914"/>
    <w:rsid w:val="005D3C88"/>
    <w:rsid w:val="005D4BB0"/>
    <w:rsid w:val="005D5A2C"/>
    <w:rsid w:val="005E1899"/>
    <w:rsid w:val="005E5CA2"/>
    <w:rsid w:val="005F40E8"/>
    <w:rsid w:val="005F673C"/>
    <w:rsid w:val="005F6E8C"/>
    <w:rsid w:val="005F70AC"/>
    <w:rsid w:val="00600323"/>
    <w:rsid w:val="00600A43"/>
    <w:rsid w:val="00602840"/>
    <w:rsid w:val="00602C99"/>
    <w:rsid w:val="006034EE"/>
    <w:rsid w:val="006048A7"/>
    <w:rsid w:val="00610F06"/>
    <w:rsid w:val="00611F16"/>
    <w:rsid w:val="00612411"/>
    <w:rsid w:val="00612C8F"/>
    <w:rsid w:val="00616DDF"/>
    <w:rsid w:val="00616F4F"/>
    <w:rsid w:val="00621C8B"/>
    <w:rsid w:val="00622C11"/>
    <w:rsid w:val="00623E98"/>
    <w:rsid w:val="006340C7"/>
    <w:rsid w:val="0063469D"/>
    <w:rsid w:val="00635C5A"/>
    <w:rsid w:val="0063618F"/>
    <w:rsid w:val="00637D25"/>
    <w:rsid w:val="00640270"/>
    <w:rsid w:val="0064054B"/>
    <w:rsid w:val="00640B1F"/>
    <w:rsid w:val="0064415D"/>
    <w:rsid w:val="006456C4"/>
    <w:rsid w:val="0064600E"/>
    <w:rsid w:val="00647180"/>
    <w:rsid w:val="00650383"/>
    <w:rsid w:val="00650F17"/>
    <w:rsid w:val="0065215B"/>
    <w:rsid w:val="006539E4"/>
    <w:rsid w:val="00653BE9"/>
    <w:rsid w:val="00655F92"/>
    <w:rsid w:val="00664342"/>
    <w:rsid w:val="0066668D"/>
    <w:rsid w:val="006707A5"/>
    <w:rsid w:val="00671454"/>
    <w:rsid w:val="00674DB8"/>
    <w:rsid w:val="00676C25"/>
    <w:rsid w:val="00685157"/>
    <w:rsid w:val="00685774"/>
    <w:rsid w:val="00686229"/>
    <w:rsid w:val="00687F76"/>
    <w:rsid w:val="00690CB0"/>
    <w:rsid w:val="006934EB"/>
    <w:rsid w:val="0069606E"/>
    <w:rsid w:val="00697F6D"/>
    <w:rsid w:val="006A0BC8"/>
    <w:rsid w:val="006A3018"/>
    <w:rsid w:val="006A3051"/>
    <w:rsid w:val="006A5CD8"/>
    <w:rsid w:val="006A6910"/>
    <w:rsid w:val="006B4A8D"/>
    <w:rsid w:val="006B57B9"/>
    <w:rsid w:val="006B652F"/>
    <w:rsid w:val="006B700D"/>
    <w:rsid w:val="006B76EA"/>
    <w:rsid w:val="006B7A7D"/>
    <w:rsid w:val="006C0D03"/>
    <w:rsid w:val="006C192F"/>
    <w:rsid w:val="006C2A7A"/>
    <w:rsid w:val="006C4C35"/>
    <w:rsid w:val="006C5F78"/>
    <w:rsid w:val="006D5870"/>
    <w:rsid w:val="006D760A"/>
    <w:rsid w:val="006D792E"/>
    <w:rsid w:val="006E0A94"/>
    <w:rsid w:val="006E0BD5"/>
    <w:rsid w:val="006E18D9"/>
    <w:rsid w:val="006E2192"/>
    <w:rsid w:val="006E558E"/>
    <w:rsid w:val="006E55B6"/>
    <w:rsid w:val="00700C04"/>
    <w:rsid w:val="007030FD"/>
    <w:rsid w:val="00703BF3"/>
    <w:rsid w:val="007069D1"/>
    <w:rsid w:val="007128FA"/>
    <w:rsid w:val="0071314B"/>
    <w:rsid w:val="00715062"/>
    <w:rsid w:val="0071565D"/>
    <w:rsid w:val="00716195"/>
    <w:rsid w:val="00722DC2"/>
    <w:rsid w:val="007258F9"/>
    <w:rsid w:val="00726336"/>
    <w:rsid w:val="0073106D"/>
    <w:rsid w:val="00731E4C"/>
    <w:rsid w:val="007341B9"/>
    <w:rsid w:val="00735FD9"/>
    <w:rsid w:val="00740700"/>
    <w:rsid w:val="00746262"/>
    <w:rsid w:val="0074753E"/>
    <w:rsid w:val="0075128C"/>
    <w:rsid w:val="00752208"/>
    <w:rsid w:val="00754A21"/>
    <w:rsid w:val="007560EC"/>
    <w:rsid w:val="00757982"/>
    <w:rsid w:val="007603C1"/>
    <w:rsid w:val="00760FE6"/>
    <w:rsid w:val="007711C0"/>
    <w:rsid w:val="00772D0A"/>
    <w:rsid w:val="00773B67"/>
    <w:rsid w:val="00774B52"/>
    <w:rsid w:val="00775068"/>
    <w:rsid w:val="00777D32"/>
    <w:rsid w:val="00780924"/>
    <w:rsid w:val="00781DCE"/>
    <w:rsid w:val="00783C94"/>
    <w:rsid w:val="00787C9C"/>
    <w:rsid w:val="00791BDB"/>
    <w:rsid w:val="00794CF0"/>
    <w:rsid w:val="00795384"/>
    <w:rsid w:val="0079670E"/>
    <w:rsid w:val="007A095F"/>
    <w:rsid w:val="007A441D"/>
    <w:rsid w:val="007B2554"/>
    <w:rsid w:val="007B3C75"/>
    <w:rsid w:val="007B59C9"/>
    <w:rsid w:val="007B6F70"/>
    <w:rsid w:val="007B7ADE"/>
    <w:rsid w:val="007C0BC4"/>
    <w:rsid w:val="007C13A7"/>
    <w:rsid w:val="007C308A"/>
    <w:rsid w:val="007C5ED7"/>
    <w:rsid w:val="007C6918"/>
    <w:rsid w:val="007C7C81"/>
    <w:rsid w:val="007D0E67"/>
    <w:rsid w:val="007D267C"/>
    <w:rsid w:val="007D6C75"/>
    <w:rsid w:val="007E1D5E"/>
    <w:rsid w:val="007E2F5A"/>
    <w:rsid w:val="007E591C"/>
    <w:rsid w:val="007E5F60"/>
    <w:rsid w:val="007E7396"/>
    <w:rsid w:val="007F0039"/>
    <w:rsid w:val="007F1BE2"/>
    <w:rsid w:val="007F21EF"/>
    <w:rsid w:val="007F6FD5"/>
    <w:rsid w:val="007F7C64"/>
    <w:rsid w:val="00800D37"/>
    <w:rsid w:val="008010C5"/>
    <w:rsid w:val="008018E3"/>
    <w:rsid w:val="00801F08"/>
    <w:rsid w:val="00802F6E"/>
    <w:rsid w:val="008036EB"/>
    <w:rsid w:val="008038D3"/>
    <w:rsid w:val="00805A14"/>
    <w:rsid w:val="00806D7C"/>
    <w:rsid w:val="00807717"/>
    <w:rsid w:val="008109CA"/>
    <w:rsid w:val="00810FE8"/>
    <w:rsid w:val="0081263B"/>
    <w:rsid w:val="00813135"/>
    <w:rsid w:val="00814C03"/>
    <w:rsid w:val="00815600"/>
    <w:rsid w:val="00816943"/>
    <w:rsid w:val="0082173C"/>
    <w:rsid w:val="00821A7E"/>
    <w:rsid w:val="00823179"/>
    <w:rsid w:val="008259DB"/>
    <w:rsid w:val="008278A0"/>
    <w:rsid w:val="00834420"/>
    <w:rsid w:val="00835330"/>
    <w:rsid w:val="00835751"/>
    <w:rsid w:val="008425FB"/>
    <w:rsid w:val="00843DB5"/>
    <w:rsid w:val="00845550"/>
    <w:rsid w:val="008549E8"/>
    <w:rsid w:val="00854F87"/>
    <w:rsid w:val="00857EDB"/>
    <w:rsid w:val="00860334"/>
    <w:rsid w:val="0086140A"/>
    <w:rsid w:val="008620C6"/>
    <w:rsid w:val="0086436E"/>
    <w:rsid w:val="0086536F"/>
    <w:rsid w:val="00866263"/>
    <w:rsid w:val="00867A5A"/>
    <w:rsid w:val="0087109E"/>
    <w:rsid w:val="00871718"/>
    <w:rsid w:val="008735BB"/>
    <w:rsid w:val="008751A0"/>
    <w:rsid w:val="008752E3"/>
    <w:rsid w:val="00875851"/>
    <w:rsid w:val="008769A1"/>
    <w:rsid w:val="00876A5C"/>
    <w:rsid w:val="00876EF2"/>
    <w:rsid w:val="00877D83"/>
    <w:rsid w:val="0088033F"/>
    <w:rsid w:val="00881608"/>
    <w:rsid w:val="00881C00"/>
    <w:rsid w:val="00882421"/>
    <w:rsid w:val="00882818"/>
    <w:rsid w:val="0088446A"/>
    <w:rsid w:val="00893D58"/>
    <w:rsid w:val="008A29F2"/>
    <w:rsid w:val="008A2A20"/>
    <w:rsid w:val="008A3309"/>
    <w:rsid w:val="008A6582"/>
    <w:rsid w:val="008A7183"/>
    <w:rsid w:val="008B1BE5"/>
    <w:rsid w:val="008B5329"/>
    <w:rsid w:val="008B66D0"/>
    <w:rsid w:val="008C0E4D"/>
    <w:rsid w:val="008C169A"/>
    <w:rsid w:val="008C26A5"/>
    <w:rsid w:val="008C4EA2"/>
    <w:rsid w:val="008D56CA"/>
    <w:rsid w:val="008E1D55"/>
    <w:rsid w:val="008E2BBA"/>
    <w:rsid w:val="008E36BD"/>
    <w:rsid w:val="008E4062"/>
    <w:rsid w:val="008F0EBA"/>
    <w:rsid w:val="008F1C3E"/>
    <w:rsid w:val="008F1E61"/>
    <w:rsid w:val="008F3352"/>
    <w:rsid w:val="008F444B"/>
    <w:rsid w:val="008F6A99"/>
    <w:rsid w:val="00901874"/>
    <w:rsid w:val="00901A0C"/>
    <w:rsid w:val="00901BC3"/>
    <w:rsid w:val="009020DB"/>
    <w:rsid w:val="009039AF"/>
    <w:rsid w:val="00905400"/>
    <w:rsid w:val="009059B2"/>
    <w:rsid w:val="009077B4"/>
    <w:rsid w:val="009139B7"/>
    <w:rsid w:val="00914942"/>
    <w:rsid w:val="00917DEE"/>
    <w:rsid w:val="00920514"/>
    <w:rsid w:val="00921ECA"/>
    <w:rsid w:val="00922449"/>
    <w:rsid w:val="0092274D"/>
    <w:rsid w:val="00922AC0"/>
    <w:rsid w:val="00923C4C"/>
    <w:rsid w:val="00925EAC"/>
    <w:rsid w:val="00926612"/>
    <w:rsid w:val="00927D0E"/>
    <w:rsid w:val="00930F31"/>
    <w:rsid w:val="00931A1A"/>
    <w:rsid w:val="00940F9A"/>
    <w:rsid w:val="0094232F"/>
    <w:rsid w:val="009425B5"/>
    <w:rsid w:val="00942669"/>
    <w:rsid w:val="009428B7"/>
    <w:rsid w:val="00942C37"/>
    <w:rsid w:val="009435F2"/>
    <w:rsid w:val="00946FA4"/>
    <w:rsid w:val="00947501"/>
    <w:rsid w:val="00951994"/>
    <w:rsid w:val="00954EF7"/>
    <w:rsid w:val="00956FB8"/>
    <w:rsid w:val="00957524"/>
    <w:rsid w:val="00961989"/>
    <w:rsid w:val="00964173"/>
    <w:rsid w:val="00970478"/>
    <w:rsid w:val="0097171E"/>
    <w:rsid w:val="00971A0A"/>
    <w:rsid w:val="00972D0A"/>
    <w:rsid w:val="0097323A"/>
    <w:rsid w:val="00973CCD"/>
    <w:rsid w:val="00975965"/>
    <w:rsid w:val="00977388"/>
    <w:rsid w:val="00985998"/>
    <w:rsid w:val="00987BC8"/>
    <w:rsid w:val="00993DCB"/>
    <w:rsid w:val="00994CD8"/>
    <w:rsid w:val="00997361"/>
    <w:rsid w:val="00997DA1"/>
    <w:rsid w:val="009A09C8"/>
    <w:rsid w:val="009A0B0D"/>
    <w:rsid w:val="009A111E"/>
    <w:rsid w:val="009A4FB8"/>
    <w:rsid w:val="009A6D30"/>
    <w:rsid w:val="009A6DF6"/>
    <w:rsid w:val="009B0F10"/>
    <w:rsid w:val="009B0F87"/>
    <w:rsid w:val="009B43F4"/>
    <w:rsid w:val="009B47E4"/>
    <w:rsid w:val="009B48A9"/>
    <w:rsid w:val="009B4974"/>
    <w:rsid w:val="009B4C9A"/>
    <w:rsid w:val="009C0B9A"/>
    <w:rsid w:val="009C0C76"/>
    <w:rsid w:val="009C3FBC"/>
    <w:rsid w:val="009C6363"/>
    <w:rsid w:val="009C677D"/>
    <w:rsid w:val="009C7076"/>
    <w:rsid w:val="009D1186"/>
    <w:rsid w:val="009D3A46"/>
    <w:rsid w:val="009D45F4"/>
    <w:rsid w:val="009D7320"/>
    <w:rsid w:val="009D758F"/>
    <w:rsid w:val="009E1872"/>
    <w:rsid w:val="009E1B09"/>
    <w:rsid w:val="009E21C3"/>
    <w:rsid w:val="009E65F8"/>
    <w:rsid w:val="009E6EDE"/>
    <w:rsid w:val="009E7089"/>
    <w:rsid w:val="009F2E62"/>
    <w:rsid w:val="009F5CF8"/>
    <w:rsid w:val="009F636E"/>
    <w:rsid w:val="009F7D76"/>
    <w:rsid w:val="00A00934"/>
    <w:rsid w:val="00A04FF3"/>
    <w:rsid w:val="00A051C6"/>
    <w:rsid w:val="00A07D40"/>
    <w:rsid w:val="00A10E9F"/>
    <w:rsid w:val="00A119C7"/>
    <w:rsid w:val="00A121AE"/>
    <w:rsid w:val="00A1262B"/>
    <w:rsid w:val="00A12FEF"/>
    <w:rsid w:val="00A131C3"/>
    <w:rsid w:val="00A141BA"/>
    <w:rsid w:val="00A14E5A"/>
    <w:rsid w:val="00A20357"/>
    <w:rsid w:val="00A20B59"/>
    <w:rsid w:val="00A20E40"/>
    <w:rsid w:val="00A2182E"/>
    <w:rsid w:val="00A22162"/>
    <w:rsid w:val="00A24FFB"/>
    <w:rsid w:val="00A26A9E"/>
    <w:rsid w:val="00A314B1"/>
    <w:rsid w:val="00A31E1E"/>
    <w:rsid w:val="00A326A7"/>
    <w:rsid w:val="00A3606E"/>
    <w:rsid w:val="00A37F74"/>
    <w:rsid w:val="00A4066D"/>
    <w:rsid w:val="00A40772"/>
    <w:rsid w:val="00A42567"/>
    <w:rsid w:val="00A45832"/>
    <w:rsid w:val="00A45D1E"/>
    <w:rsid w:val="00A4609A"/>
    <w:rsid w:val="00A47029"/>
    <w:rsid w:val="00A53D38"/>
    <w:rsid w:val="00A54075"/>
    <w:rsid w:val="00A545BE"/>
    <w:rsid w:val="00A55202"/>
    <w:rsid w:val="00A55456"/>
    <w:rsid w:val="00A558C9"/>
    <w:rsid w:val="00A579C9"/>
    <w:rsid w:val="00A60349"/>
    <w:rsid w:val="00A60F05"/>
    <w:rsid w:val="00A617FC"/>
    <w:rsid w:val="00A62408"/>
    <w:rsid w:val="00A72E55"/>
    <w:rsid w:val="00A750B0"/>
    <w:rsid w:val="00A770BE"/>
    <w:rsid w:val="00A80DB9"/>
    <w:rsid w:val="00A817D5"/>
    <w:rsid w:val="00A8360C"/>
    <w:rsid w:val="00A83F30"/>
    <w:rsid w:val="00A84F18"/>
    <w:rsid w:val="00A870F6"/>
    <w:rsid w:val="00A90799"/>
    <w:rsid w:val="00A90AE6"/>
    <w:rsid w:val="00A911E7"/>
    <w:rsid w:val="00A91D8E"/>
    <w:rsid w:val="00A91E3D"/>
    <w:rsid w:val="00A925CE"/>
    <w:rsid w:val="00A93869"/>
    <w:rsid w:val="00A956DA"/>
    <w:rsid w:val="00A96A48"/>
    <w:rsid w:val="00A96F24"/>
    <w:rsid w:val="00AA2373"/>
    <w:rsid w:val="00AA25AB"/>
    <w:rsid w:val="00AA4B4D"/>
    <w:rsid w:val="00AA4E8C"/>
    <w:rsid w:val="00AB1799"/>
    <w:rsid w:val="00AB2FF2"/>
    <w:rsid w:val="00AB44ED"/>
    <w:rsid w:val="00AB47AC"/>
    <w:rsid w:val="00AB62BB"/>
    <w:rsid w:val="00AC04AF"/>
    <w:rsid w:val="00AC15B2"/>
    <w:rsid w:val="00AC3474"/>
    <w:rsid w:val="00AD0EF8"/>
    <w:rsid w:val="00AD61CF"/>
    <w:rsid w:val="00AD6C78"/>
    <w:rsid w:val="00AE1681"/>
    <w:rsid w:val="00AE1F1A"/>
    <w:rsid w:val="00AE285E"/>
    <w:rsid w:val="00AE3148"/>
    <w:rsid w:val="00AE3DDA"/>
    <w:rsid w:val="00AE4005"/>
    <w:rsid w:val="00AE6645"/>
    <w:rsid w:val="00AE6FA6"/>
    <w:rsid w:val="00AF71C7"/>
    <w:rsid w:val="00AF75B7"/>
    <w:rsid w:val="00B00B14"/>
    <w:rsid w:val="00B01096"/>
    <w:rsid w:val="00B03683"/>
    <w:rsid w:val="00B05E33"/>
    <w:rsid w:val="00B104C7"/>
    <w:rsid w:val="00B10A0C"/>
    <w:rsid w:val="00B11B03"/>
    <w:rsid w:val="00B13617"/>
    <w:rsid w:val="00B14545"/>
    <w:rsid w:val="00B14F98"/>
    <w:rsid w:val="00B20D5E"/>
    <w:rsid w:val="00B211A6"/>
    <w:rsid w:val="00B2531A"/>
    <w:rsid w:val="00B25551"/>
    <w:rsid w:val="00B25D71"/>
    <w:rsid w:val="00B267EF"/>
    <w:rsid w:val="00B30740"/>
    <w:rsid w:val="00B318EE"/>
    <w:rsid w:val="00B31EBD"/>
    <w:rsid w:val="00B337CA"/>
    <w:rsid w:val="00B34FCA"/>
    <w:rsid w:val="00B415CB"/>
    <w:rsid w:val="00B43797"/>
    <w:rsid w:val="00B43FF9"/>
    <w:rsid w:val="00B464E7"/>
    <w:rsid w:val="00B50FEF"/>
    <w:rsid w:val="00B51240"/>
    <w:rsid w:val="00B52BE8"/>
    <w:rsid w:val="00B53FBD"/>
    <w:rsid w:val="00B54A4E"/>
    <w:rsid w:val="00B55F40"/>
    <w:rsid w:val="00B6126A"/>
    <w:rsid w:val="00B624EF"/>
    <w:rsid w:val="00B6262A"/>
    <w:rsid w:val="00B71D98"/>
    <w:rsid w:val="00B7354E"/>
    <w:rsid w:val="00B74EB3"/>
    <w:rsid w:val="00B830E9"/>
    <w:rsid w:val="00B86D3D"/>
    <w:rsid w:val="00B8737A"/>
    <w:rsid w:val="00B95C74"/>
    <w:rsid w:val="00B96125"/>
    <w:rsid w:val="00BA065F"/>
    <w:rsid w:val="00BA2C37"/>
    <w:rsid w:val="00BA4142"/>
    <w:rsid w:val="00BA483E"/>
    <w:rsid w:val="00BA5416"/>
    <w:rsid w:val="00BA6FFB"/>
    <w:rsid w:val="00BA7DE8"/>
    <w:rsid w:val="00BB0D3F"/>
    <w:rsid w:val="00BB27D5"/>
    <w:rsid w:val="00BB41E5"/>
    <w:rsid w:val="00BB54A8"/>
    <w:rsid w:val="00BB653A"/>
    <w:rsid w:val="00BC0B62"/>
    <w:rsid w:val="00BC29B3"/>
    <w:rsid w:val="00BC654D"/>
    <w:rsid w:val="00BC6D1D"/>
    <w:rsid w:val="00BD4841"/>
    <w:rsid w:val="00BD5F45"/>
    <w:rsid w:val="00BD64DF"/>
    <w:rsid w:val="00BD77E3"/>
    <w:rsid w:val="00BE0B25"/>
    <w:rsid w:val="00BE2C39"/>
    <w:rsid w:val="00BE3598"/>
    <w:rsid w:val="00BE5133"/>
    <w:rsid w:val="00BF1A32"/>
    <w:rsid w:val="00BF5589"/>
    <w:rsid w:val="00BF770B"/>
    <w:rsid w:val="00C01970"/>
    <w:rsid w:val="00C05ECF"/>
    <w:rsid w:val="00C05F65"/>
    <w:rsid w:val="00C1144D"/>
    <w:rsid w:val="00C1246E"/>
    <w:rsid w:val="00C12CF4"/>
    <w:rsid w:val="00C14A67"/>
    <w:rsid w:val="00C17156"/>
    <w:rsid w:val="00C21BCB"/>
    <w:rsid w:val="00C2391C"/>
    <w:rsid w:val="00C23ED4"/>
    <w:rsid w:val="00C24150"/>
    <w:rsid w:val="00C245BB"/>
    <w:rsid w:val="00C2588B"/>
    <w:rsid w:val="00C27CFC"/>
    <w:rsid w:val="00C31EE5"/>
    <w:rsid w:val="00C33393"/>
    <w:rsid w:val="00C337DF"/>
    <w:rsid w:val="00C33DE3"/>
    <w:rsid w:val="00C3436C"/>
    <w:rsid w:val="00C42DE8"/>
    <w:rsid w:val="00C42E34"/>
    <w:rsid w:val="00C43BC5"/>
    <w:rsid w:val="00C43F25"/>
    <w:rsid w:val="00C55057"/>
    <w:rsid w:val="00C560D5"/>
    <w:rsid w:val="00C63D0E"/>
    <w:rsid w:val="00C63DCA"/>
    <w:rsid w:val="00C64319"/>
    <w:rsid w:val="00C65D40"/>
    <w:rsid w:val="00C70D38"/>
    <w:rsid w:val="00C72E8B"/>
    <w:rsid w:val="00C73797"/>
    <w:rsid w:val="00C87F4C"/>
    <w:rsid w:val="00C911EF"/>
    <w:rsid w:val="00C93CF6"/>
    <w:rsid w:val="00C97266"/>
    <w:rsid w:val="00C9770D"/>
    <w:rsid w:val="00C97A2F"/>
    <w:rsid w:val="00CA1C65"/>
    <w:rsid w:val="00CA1DA9"/>
    <w:rsid w:val="00CA27F2"/>
    <w:rsid w:val="00CA3A61"/>
    <w:rsid w:val="00CA5722"/>
    <w:rsid w:val="00CB0159"/>
    <w:rsid w:val="00CB1A2E"/>
    <w:rsid w:val="00CB5A65"/>
    <w:rsid w:val="00CB6779"/>
    <w:rsid w:val="00CB7427"/>
    <w:rsid w:val="00CB79D3"/>
    <w:rsid w:val="00CC025B"/>
    <w:rsid w:val="00CC18B4"/>
    <w:rsid w:val="00CC2F98"/>
    <w:rsid w:val="00CC5A0D"/>
    <w:rsid w:val="00CC782C"/>
    <w:rsid w:val="00CD1048"/>
    <w:rsid w:val="00CD1E4E"/>
    <w:rsid w:val="00CD1E51"/>
    <w:rsid w:val="00CD29C0"/>
    <w:rsid w:val="00CD2A7F"/>
    <w:rsid w:val="00CD3568"/>
    <w:rsid w:val="00CD438F"/>
    <w:rsid w:val="00CD4519"/>
    <w:rsid w:val="00CD4AA0"/>
    <w:rsid w:val="00CD7AE5"/>
    <w:rsid w:val="00CD7E4A"/>
    <w:rsid w:val="00CE0195"/>
    <w:rsid w:val="00CE43CA"/>
    <w:rsid w:val="00CF1355"/>
    <w:rsid w:val="00CF7F3B"/>
    <w:rsid w:val="00D02E56"/>
    <w:rsid w:val="00D049E0"/>
    <w:rsid w:val="00D0599D"/>
    <w:rsid w:val="00D10184"/>
    <w:rsid w:val="00D102F3"/>
    <w:rsid w:val="00D1132C"/>
    <w:rsid w:val="00D12174"/>
    <w:rsid w:val="00D14DD9"/>
    <w:rsid w:val="00D154D7"/>
    <w:rsid w:val="00D15A17"/>
    <w:rsid w:val="00D173C7"/>
    <w:rsid w:val="00D213CF"/>
    <w:rsid w:val="00D235D5"/>
    <w:rsid w:val="00D305CF"/>
    <w:rsid w:val="00D30D0D"/>
    <w:rsid w:val="00D335D9"/>
    <w:rsid w:val="00D3656A"/>
    <w:rsid w:val="00D36757"/>
    <w:rsid w:val="00D36A22"/>
    <w:rsid w:val="00D36CB4"/>
    <w:rsid w:val="00D42A7F"/>
    <w:rsid w:val="00D42EBC"/>
    <w:rsid w:val="00D434B8"/>
    <w:rsid w:val="00D4396E"/>
    <w:rsid w:val="00D45BEB"/>
    <w:rsid w:val="00D46BC7"/>
    <w:rsid w:val="00D46D2E"/>
    <w:rsid w:val="00D512BA"/>
    <w:rsid w:val="00D51798"/>
    <w:rsid w:val="00D57336"/>
    <w:rsid w:val="00D608B1"/>
    <w:rsid w:val="00D61051"/>
    <w:rsid w:val="00D61E74"/>
    <w:rsid w:val="00D63001"/>
    <w:rsid w:val="00D65E9B"/>
    <w:rsid w:val="00D665EA"/>
    <w:rsid w:val="00D67A04"/>
    <w:rsid w:val="00D727D2"/>
    <w:rsid w:val="00D7314E"/>
    <w:rsid w:val="00D74C31"/>
    <w:rsid w:val="00D765D2"/>
    <w:rsid w:val="00D777AB"/>
    <w:rsid w:val="00D77B96"/>
    <w:rsid w:val="00D807D7"/>
    <w:rsid w:val="00D83E10"/>
    <w:rsid w:val="00D86E9E"/>
    <w:rsid w:val="00D911A1"/>
    <w:rsid w:val="00D911ED"/>
    <w:rsid w:val="00D94278"/>
    <w:rsid w:val="00D976E1"/>
    <w:rsid w:val="00DA0E77"/>
    <w:rsid w:val="00DA6EBE"/>
    <w:rsid w:val="00DA7538"/>
    <w:rsid w:val="00DB21C0"/>
    <w:rsid w:val="00DB3E44"/>
    <w:rsid w:val="00DB6084"/>
    <w:rsid w:val="00DC0003"/>
    <w:rsid w:val="00DC156B"/>
    <w:rsid w:val="00DC3F48"/>
    <w:rsid w:val="00DC449E"/>
    <w:rsid w:val="00DC7870"/>
    <w:rsid w:val="00DC7CBA"/>
    <w:rsid w:val="00DD220D"/>
    <w:rsid w:val="00DD2A41"/>
    <w:rsid w:val="00DD54EC"/>
    <w:rsid w:val="00DD65FD"/>
    <w:rsid w:val="00DE2273"/>
    <w:rsid w:val="00DE39E8"/>
    <w:rsid w:val="00DE6CE1"/>
    <w:rsid w:val="00DE6DFE"/>
    <w:rsid w:val="00DF24D5"/>
    <w:rsid w:val="00DF54EF"/>
    <w:rsid w:val="00E02792"/>
    <w:rsid w:val="00E03CE6"/>
    <w:rsid w:val="00E0418E"/>
    <w:rsid w:val="00E06280"/>
    <w:rsid w:val="00E063BC"/>
    <w:rsid w:val="00E076CD"/>
    <w:rsid w:val="00E11D60"/>
    <w:rsid w:val="00E143FA"/>
    <w:rsid w:val="00E15F28"/>
    <w:rsid w:val="00E20A5E"/>
    <w:rsid w:val="00E215BE"/>
    <w:rsid w:val="00E22C4D"/>
    <w:rsid w:val="00E2540C"/>
    <w:rsid w:val="00E2580E"/>
    <w:rsid w:val="00E25BB8"/>
    <w:rsid w:val="00E314CB"/>
    <w:rsid w:val="00E3246B"/>
    <w:rsid w:val="00E324C8"/>
    <w:rsid w:val="00E3491F"/>
    <w:rsid w:val="00E40EC2"/>
    <w:rsid w:val="00E4119C"/>
    <w:rsid w:val="00E41FFD"/>
    <w:rsid w:val="00E426DF"/>
    <w:rsid w:val="00E45A17"/>
    <w:rsid w:val="00E465F1"/>
    <w:rsid w:val="00E5005E"/>
    <w:rsid w:val="00E50087"/>
    <w:rsid w:val="00E54B5D"/>
    <w:rsid w:val="00E54BA1"/>
    <w:rsid w:val="00E55A18"/>
    <w:rsid w:val="00E57D78"/>
    <w:rsid w:val="00E61A74"/>
    <w:rsid w:val="00E622CD"/>
    <w:rsid w:val="00E63EDC"/>
    <w:rsid w:val="00E65474"/>
    <w:rsid w:val="00E6571D"/>
    <w:rsid w:val="00E741D5"/>
    <w:rsid w:val="00E8098A"/>
    <w:rsid w:val="00E825CA"/>
    <w:rsid w:val="00E83A11"/>
    <w:rsid w:val="00E84CE8"/>
    <w:rsid w:val="00E877DC"/>
    <w:rsid w:val="00E91623"/>
    <w:rsid w:val="00E9184B"/>
    <w:rsid w:val="00E91E7D"/>
    <w:rsid w:val="00E92F27"/>
    <w:rsid w:val="00E932D8"/>
    <w:rsid w:val="00E952E1"/>
    <w:rsid w:val="00EA07E8"/>
    <w:rsid w:val="00EA098A"/>
    <w:rsid w:val="00EA1C1B"/>
    <w:rsid w:val="00EA306E"/>
    <w:rsid w:val="00EA44BC"/>
    <w:rsid w:val="00EA6EFA"/>
    <w:rsid w:val="00EB1876"/>
    <w:rsid w:val="00EB1918"/>
    <w:rsid w:val="00EB4BE8"/>
    <w:rsid w:val="00EB5DD2"/>
    <w:rsid w:val="00EB779C"/>
    <w:rsid w:val="00EB7C2D"/>
    <w:rsid w:val="00EC1719"/>
    <w:rsid w:val="00EC1D29"/>
    <w:rsid w:val="00EC3154"/>
    <w:rsid w:val="00EC4FCD"/>
    <w:rsid w:val="00ED0587"/>
    <w:rsid w:val="00ED2205"/>
    <w:rsid w:val="00ED2364"/>
    <w:rsid w:val="00ED2651"/>
    <w:rsid w:val="00ED5789"/>
    <w:rsid w:val="00ED5FD5"/>
    <w:rsid w:val="00EE0253"/>
    <w:rsid w:val="00EE0475"/>
    <w:rsid w:val="00EE2467"/>
    <w:rsid w:val="00EE6E68"/>
    <w:rsid w:val="00EF5995"/>
    <w:rsid w:val="00EF626B"/>
    <w:rsid w:val="00EF7B58"/>
    <w:rsid w:val="00F06DAB"/>
    <w:rsid w:val="00F06E54"/>
    <w:rsid w:val="00F077A9"/>
    <w:rsid w:val="00F13EEF"/>
    <w:rsid w:val="00F1552A"/>
    <w:rsid w:val="00F15CBB"/>
    <w:rsid w:val="00F1743B"/>
    <w:rsid w:val="00F177AC"/>
    <w:rsid w:val="00F23265"/>
    <w:rsid w:val="00F23C47"/>
    <w:rsid w:val="00F24E18"/>
    <w:rsid w:val="00F24E4E"/>
    <w:rsid w:val="00F258B7"/>
    <w:rsid w:val="00F260F4"/>
    <w:rsid w:val="00F266C1"/>
    <w:rsid w:val="00F305A2"/>
    <w:rsid w:val="00F32187"/>
    <w:rsid w:val="00F33ED5"/>
    <w:rsid w:val="00F35F9D"/>
    <w:rsid w:val="00F37273"/>
    <w:rsid w:val="00F41523"/>
    <w:rsid w:val="00F431DB"/>
    <w:rsid w:val="00F4599A"/>
    <w:rsid w:val="00F4626D"/>
    <w:rsid w:val="00F47589"/>
    <w:rsid w:val="00F5165E"/>
    <w:rsid w:val="00F55366"/>
    <w:rsid w:val="00F605B3"/>
    <w:rsid w:val="00F622A6"/>
    <w:rsid w:val="00F639AD"/>
    <w:rsid w:val="00F65312"/>
    <w:rsid w:val="00F673E1"/>
    <w:rsid w:val="00F67950"/>
    <w:rsid w:val="00F711B1"/>
    <w:rsid w:val="00F73E30"/>
    <w:rsid w:val="00F7427F"/>
    <w:rsid w:val="00F7575F"/>
    <w:rsid w:val="00F76044"/>
    <w:rsid w:val="00F76D7C"/>
    <w:rsid w:val="00F779E6"/>
    <w:rsid w:val="00F80DFB"/>
    <w:rsid w:val="00F810B2"/>
    <w:rsid w:val="00F840C2"/>
    <w:rsid w:val="00F90C3F"/>
    <w:rsid w:val="00F92218"/>
    <w:rsid w:val="00F92B8B"/>
    <w:rsid w:val="00F961F2"/>
    <w:rsid w:val="00F97DEA"/>
    <w:rsid w:val="00FA1848"/>
    <w:rsid w:val="00FA4115"/>
    <w:rsid w:val="00FA56A1"/>
    <w:rsid w:val="00FA5920"/>
    <w:rsid w:val="00FA6D79"/>
    <w:rsid w:val="00FB0AD8"/>
    <w:rsid w:val="00FB1F39"/>
    <w:rsid w:val="00FB202D"/>
    <w:rsid w:val="00FB4899"/>
    <w:rsid w:val="00FB5537"/>
    <w:rsid w:val="00FB7255"/>
    <w:rsid w:val="00FC2A31"/>
    <w:rsid w:val="00FC5E94"/>
    <w:rsid w:val="00FC5EEE"/>
    <w:rsid w:val="00FC7D4B"/>
    <w:rsid w:val="00FD0463"/>
    <w:rsid w:val="00FD2ABE"/>
    <w:rsid w:val="00FD4117"/>
    <w:rsid w:val="00FE0BC8"/>
    <w:rsid w:val="00FE2B77"/>
    <w:rsid w:val="00FE3C2C"/>
    <w:rsid w:val="00FF0143"/>
    <w:rsid w:val="00FF0C30"/>
    <w:rsid w:val="00FF1836"/>
    <w:rsid w:val="00FF4014"/>
    <w:rsid w:val="00FF5940"/>
    <w:rsid w:val="00FF784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51"/>
    <w:pPr>
      <w:spacing w:after="0" w:line="240" w:lineRule="auto"/>
    </w:pPr>
    <w:rPr>
      <w:rFonts w:ascii="Times New Roman" w:eastAsia="Times New Roman" w:hAnsi="Times New Roman" w:cs="Times New Roman"/>
      <w:sz w:val="24"/>
      <w:szCs w:val="24"/>
      <w:lang w:val="en-US" w:eastAsia="es-ES"/>
    </w:rPr>
  </w:style>
  <w:style w:type="paragraph" w:styleId="Ttulo5">
    <w:name w:val="heading 5"/>
    <w:basedOn w:val="Normal"/>
    <w:next w:val="Normal"/>
    <w:link w:val="Ttulo5Car"/>
    <w:qFormat/>
    <w:rsid w:val="00D61051"/>
    <w:pPr>
      <w:spacing w:before="240" w:after="60"/>
      <w:outlineLvl w:val="4"/>
    </w:pPr>
    <w:rPr>
      <w:b/>
      <w:bCs/>
      <w:i/>
      <w:i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D61051"/>
    <w:rPr>
      <w:rFonts w:ascii="Times New Roman" w:eastAsia="Times New Roman" w:hAnsi="Times New Roman" w:cs="Times New Roman"/>
      <w:b/>
      <w:bCs/>
      <w:i/>
      <w:iCs/>
      <w:sz w:val="26"/>
      <w:szCs w:val="26"/>
      <w:lang w:val="es-ES" w:eastAsia="es-ES"/>
    </w:rPr>
  </w:style>
  <w:style w:type="character" w:styleId="Hipervnculo">
    <w:name w:val="Hyperlink"/>
    <w:basedOn w:val="Fuentedeprrafopredeter"/>
    <w:uiPriority w:val="99"/>
    <w:unhideWhenUsed/>
    <w:rsid w:val="00D61051"/>
    <w:rPr>
      <w:color w:val="0000FF"/>
      <w:u w:val="single"/>
    </w:rPr>
  </w:style>
  <w:style w:type="paragraph" w:styleId="Textoindependiente">
    <w:name w:val="Body Text"/>
    <w:basedOn w:val="Normal"/>
    <w:link w:val="TextoindependienteCar"/>
    <w:semiHidden/>
    <w:rsid w:val="00D61051"/>
    <w:rPr>
      <w:b/>
      <w:bCs/>
      <w:lang w:val="es-ES_tradnl"/>
    </w:rPr>
  </w:style>
  <w:style w:type="character" w:customStyle="1" w:styleId="TextoindependienteCar">
    <w:name w:val="Texto independiente Car"/>
    <w:basedOn w:val="Fuentedeprrafopredeter"/>
    <w:link w:val="Textoindependiente"/>
    <w:semiHidden/>
    <w:rsid w:val="00D61051"/>
    <w:rPr>
      <w:rFonts w:ascii="Times New Roman" w:eastAsia="Times New Roman" w:hAnsi="Times New Roman" w:cs="Times New Roman"/>
      <w:b/>
      <w:bCs/>
      <w:sz w:val="24"/>
      <w:szCs w:val="24"/>
      <w:lang w:val="es-ES_tradnl" w:eastAsia="es-ES"/>
    </w:rPr>
  </w:style>
  <w:style w:type="paragraph" w:styleId="Textonotapie">
    <w:name w:val="footnote text"/>
    <w:basedOn w:val="Normal"/>
    <w:link w:val="TextonotapieCar"/>
    <w:rsid w:val="00D61051"/>
    <w:pPr>
      <w:ind w:firstLine="709"/>
      <w:jc w:val="both"/>
    </w:pPr>
    <w:rPr>
      <w:rFonts w:ascii="Arial" w:hAnsi="Arial"/>
      <w:szCs w:val="20"/>
      <w:lang w:val="es-AR"/>
    </w:rPr>
  </w:style>
  <w:style w:type="character" w:customStyle="1" w:styleId="TextonotapieCar">
    <w:name w:val="Texto nota pie Car"/>
    <w:basedOn w:val="Fuentedeprrafopredeter"/>
    <w:link w:val="Textonotapie"/>
    <w:rsid w:val="00D61051"/>
    <w:rPr>
      <w:rFonts w:ascii="Arial" w:eastAsia="Times New Roman" w:hAnsi="Arial" w:cs="Times New Roman"/>
      <w:sz w:val="24"/>
      <w:szCs w:val="20"/>
      <w:lang w:eastAsia="es-ES"/>
    </w:rPr>
  </w:style>
  <w:style w:type="paragraph" w:styleId="Prrafodelista">
    <w:name w:val="List Paragraph"/>
    <w:basedOn w:val="Normal"/>
    <w:uiPriority w:val="34"/>
    <w:qFormat/>
    <w:rsid w:val="00D61051"/>
    <w:pPr>
      <w:ind w:left="720"/>
      <w:contextualSpacing/>
    </w:pPr>
  </w:style>
  <w:style w:type="character" w:styleId="nfasis">
    <w:name w:val="Emphasis"/>
    <w:basedOn w:val="Fuentedeprrafopredeter"/>
    <w:qFormat/>
    <w:rsid w:val="00D61051"/>
    <w:rPr>
      <w:b/>
      <w:bCs/>
      <w:i w:val="0"/>
      <w:iCs w:val="0"/>
    </w:rPr>
  </w:style>
  <w:style w:type="character" w:styleId="CitaHTML">
    <w:name w:val="HTML Cite"/>
    <w:basedOn w:val="Fuentedeprrafopredeter"/>
    <w:rsid w:val="00D61051"/>
    <w:rPr>
      <w:i w:val="0"/>
      <w:iCs w:val="0"/>
      <w:color w:val="008000"/>
    </w:rPr>
  </w:style>
  <w:style w:type="paragraph" w:styleId="Textoindependiente2">
    <w:name w:val="Body Text 2"/>
    <w:basedOn w:val="Normal"/>
    <w:link w:val="Textoindependiente2Car"/>
    <w:rsid w:val="00D61051"/>
    <w:pPr>
      <w:spacing w:after="120" w:line="480" w:lineRule="auto"/>
    </w:pPr>
    <w:rPr>
      <w:lang w:val="es-ES"/>
    </w:rPr>
  </w:style>
  <w:style w:type="character" w:customStyle="1" w:styleId="Textoindependiente2Car">
    <w:name w:val="Texto independiente 2 Car"/>
    <w:basedOn w:val="Fuentedeprrafopredeter"/>
    <w:link w:val="Textoindependiente2"/>
    <w:rsid w:val="00D61051"/>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D61051"/>
    <w:pPr>
      <w:spacing w:before="100" w:beforeAutospacing="1" w:after="100" w:afterAutospacing="1"/>
    </w:pPr>
    <w:rPr>
      <w:lang w:eastAsia="en-US"/>
    </w:rPr>
  </w:style>
  <w:style w:type="character" w:customStyle="1" w:styleId="j28">
    <w:name w:val="j28"/>
    <w:basedOn w:val="Fuentedeprrafopredeter"/>
    <w:rsid w:val="00D61051"/>
  </w:style>
  <w:style w:type="character" w:customStyle="1" w:styleId="j81">
    <w:name w:val="j81"/>
    <w:basedOn w:val="Fuentedeprrafopredeter"/>
    <w:rsid w:val="00D61051"/>
  </w:style>
  <w:style w:type="paragraph" w:styleId="Textodeglobo">
    <w:name w:val="Balloon Text"/>
    <w:basedOn w:val="Normal"/>
    <w:link w:val="TextodegloboCar"/>
    <w:uiPriority w:val="99"/>
    <w:semiHidden/>
    <w:unhideWhenUsed/>
    <w:rsid w:val="001B2C77"/>
    <w:rPr>
      <w:rFonts w:ascii="Tahoma" w:hAnsi="Tahoma" w:cs="Tahoma"/>
      <w:sz w:val="16"/>
      <w:szCs w:val="16"/>
    </w:rPr>
  </w:style>
  <w:style w:type="character" w:customStyle="1" w:styleId="TextodegloboCar">
    <w:name w:val="Texto de globo Car"/>
    <w:basedOn w:val="Fuentedeprrafopredeter"/>
    <w:link w:val="Textodeglobo"/>
    <w:uiPriority w:val="99"/>
    <w:semiHidden/>
    <w:rsid w:val="001B2C77"/>
    <w:rPr>
      <w:rFonts w:ascii="Tahoma" w:eastAsia="Times New Roman"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2284</Words>
  <Characters>12568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SarmientoBA</cp:lastModifiedBy>
  <cp:revision>4</cp:revision>
  <dcterms:created xsi:type="dcterms:W3CDTF">2014-11-15T15:46:00Z</dcterms:created>
  <dcterms:modified xsi:type="dcterms:W3CDTF">2014-11-15T22:05:00Z</dcterms:modified>
</cp:coreProperties>
</file>