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  <w:r>
        <w:rPr>
          <w:rFonts w:ascii="Times New Roman" w:eastAsia="Bitstream Vera Sans" w:hAnsi="Times New Roman" w:cs="Times New Roman"/>
          <w:noProof/>
          <w:kern w:val="1"/>
          <w:sz w:val="24"/>
          <w:szCs w:val="24"/>
          <w:lang w:val="es-ES" w:eastAsia="es-ES"/>
        </w:rPr>
        <w:drawing>
          <wp:inline distT="0" distB="0" distL="0" distR="0">
            <wp:extent cx="1609725" cy="15049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Garamond" w:eastAsia="Bitstream Vera Sans" w:hAnsi="Garamond" w:cs="Times New Roman"/>
          <w:i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UNIVERSIDAD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DE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BUENOS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AIRES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FACULTAD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DE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FILOSOFIA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Y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LETRAS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DEPARTAMENTO: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SEMINARIO: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PROFESOR: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Alejandro </w:t>
      </w:r>
      <w:proofErr w:type="spellStart"/>
      <w:r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>Crotto</w:t>
      </w:r>
      <w:proofErr w:type="spellEnd"/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CUATRIMESTRE: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Segundo cuatrimestre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AÑO:</w:t>
      </w:r>
      <w:r w:rsidR="00170C2C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2019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PROGRAMA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Nº: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atang" w:hAnsi="Times New Roman" w:cs="Times New Roman"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Default="00CE7C2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E85306" w:rsidRPr="00E85306" w:rsidRDefault="00D13447" w:rsidP="00E85306">
      <w:pPr>
        <w:spacing w:after="0" w:line="320" w:lineRule="atLeast"/>
        <w:jc w:val="both"/>
        <w:rPr>
          <w:rFonts w:ascii="Garamond" w:hAnsi="Garamond"/>
          <w:sz w:val="26"/>
          <w:szCs w:val="26"/>
        </w:rPr>
      </w:pPr>
      <w:r w:rsidRPr="00D13447">
        <w:rPr>
          <w:rFonts w:ascii="Garamond" w:hAnsi="Garamond"/>
          <w:b/>
          <w:smallCaps/>
          <w:noProof/>
          <w:color w:val="000000"/>
          <w:sz w:val="26"/>
          <w:szCs w:val="26"/>
          <w:lang w:eastAsia="es-A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45pt;margin-top:1.05pt;width:76.95pt;height:70.4pt;z-index:-251658752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13282467" r:id="rId6"/>
        </w:pict>
      </w:r>
      <w:r w:rsidR="00E85306" w:rsidRPr="00E85306">
        <w:rPr>
          <w:rFonts w:ascii="Garamond" w:hAnsi="Garamond"/>
          <w:sz w:val="26"/>
          <w:szCs w:val="26"/>
        </w:rPr>
        <w:t>UNIVERSIDAD</w:t>
      </w:r>
      <w:r w:rsidR="00E85306" w:rsidRPr="00E85306">
        <w:rPr>
          <w:rFonts w:ascii="Garamond" w:eastAsia="Times New Roman" w:hAnsi="Garamond"/>
          <w:sz w:val="26"/>
          <w:szCs w:val="26"/>
        </w:rPr>
        <w:t xml:space="preserve"> </w:t>
      </w:r>
      <w:r w:rsidR="00E85306" w:rsidRPr="00E85306">
        <w:rPr>
          <w:rFonts w:ascii="Garamond" w:hAnsi="Garamond"/>
          <w:sz w:val="26"/>
          <w:szCs w:val="26"/>
        </w:rPr>
        <w:t>DE</w:t>
      </w:r>
      <w:r w:rsidR="00E85306" w:rsidRPr="00E85306">
        <w:rPr>
          <w:rFonts w:ascii="Garamond" w:eastAsia="Times New Roman" w:hAnsi="Garamond"/>
          <w:sz w:val="26"/>
          <w:szCs w:val="26"/>
        </w:rPr>
        <w:t xml:space="preserve"> </w:t>
      </w:r>
      <w:r w:rsidR="00E85306" w:rsidRPr="00E85306">
        <w:rPr>
          <w:rFonts w:ascii="Garamond" w:hAnsi="Garamond"/>
          <w:sz w:val="26"/>
          <w:szCs w:val="26"/>
        </w:rPr>
        <w:t>BUENOS</w:t>
      </w:r>
      <w:r w:rsidR="00E85306" w:rsidRPr="00E85306">
        <w:rPr>
          <w:rFonts w:ascii="Garamond" w:eastAsia="Times New Roman" w:hAnsi="Garamond"/>
          <w:sz w:val="26"/>
          <w:szCs w:val="26"/>
        </w:rPr>
        <w:t xml:space="preserve"> </w:t>
      </w:r>
      <w:r w:rsidR="00E85306" w:rsidRPr="00E85306">
        <w:rPr>
          <w:rFonts w:ascii="Garamond" w:hAnsi="Garamond"/>
          <w:sz w:val="26"/>
          <w:szCs w:val="26"/>
        </w:rPr>
        <w:t>AIRES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FACULTAD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DE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FILOSOFÍA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Y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LETRAS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DEPARTAMENTO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DE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LETRAS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SEMINARIO: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PROFESOR:</w:t>
      </w:r>
      <w:r>
        <w:rPr>
          <w:rFonts w:ascii="Garamond" w:eastAsia="Times New Roman" w:hAnsi="Garamond"/>
          <w:sz w:val="26"/>
          <w:szCs w:val="26"/>
        </w:rPr>
        <w:t xml:space="preserve"> </w:t>
      </w:r>
      <w:r w:rsidR="000D15A1">
        <w:rPr>
          <w:rFonts w:ascii="Garamond" w:eastAsia="Times New Roman" w:hAnsi="Garamond"/>
          <w:sz w:val="26"/>
          <w:szCs w:val="26"/>
        </w:rPr>
        <w:t xml:space="preserve">Alejandro </w:t>
      </w:r>
      <w:proofErr w:type="spellStart"/>
      <w:r w:rsidR="000D15A1">
        <w:rPr>
          <w:rFonts w:ascii="Garamond" w:eastAsia="Times New Roman" w:hAnsi="Garamond"/>
          <w:sz w:val="26"/>
          <w:szCs w:val="26"/>
        </w:rPr>
        <w:t>Crotto</w:t>
      </w:r>
      <w:proofErr w:type="spellEnd"/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2º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CUATRIMESTRE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de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2018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PROGRAMA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N°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</w:p>
    <w:p w:rsidR="00E85306" w:rsidRDefault="00E85306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E85306" w:rsidRDefault="00E85306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DE7D5A" w:rsidRDefault="00E85306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  <w:t>TRADUCCIÓN DE POESÍA EN LENGUA INGLESA</w:t>
      </w:r>
    </w:p>
    <w:p w:rsidR="001B29FB" w:rsidRPr="001B29FB" w:rsidRDefault="001B29FB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A417E5" w:rsidRDefault="00A417E5" w:rsidP="001B29FB">
      <w:pPr>
        <w:spacing w:after="0" w:line="320" w:lineRule="atLeast"/>
        <w:jc w:val="right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1B29F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Docente: Alejandro </w:t>
      </w:r>
      <w:proofErr w:type="spellStart"/>
      <w:r w:rsidRPr="001B29FB">
        <w:rPr>
          <w:rFonts w:ascii="Garamond" w:hAnsi="Garamond"/>
          <w:color w:val="000000"/>
          <w:sz w:val="26"/>
          <w:szCs w:val="26"/>
          <w:shd w:val="clear" w:color="auto" w:fill="FFFFFF"/>
        </w:rPr>
        <w:t>Crotto</w:t>
      </w:r>
      <w:proofErr w:type="spellEnd"/>
    </w:p>
    <w:p w:rsidR="001B29FB" w:rsidRPr="001B29FB" w:rsidRDefault="001B29FB" w:rsidP="001B29FB">
      <w:pPr>
        <w:spacing w:after="0" w:line="320" w:lineRule="atLeast"/>
        <w:jc w:val="righ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1B29FB" w:rsidRPr="008B40D0" w:rsidRDefault="00DE7D5A" w:rsidP="001B29FB">
      <w:pPr>
        <w:tabs>
          <w:tab w:val="left" w:pos="2955"/>
        </w:tabs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Presentación.</w:t>
      </w:r>
    </w:p>
    <w:p w:rsidR="00026CFB" w:rsidRPr="008B40D0" w:rsidRDefault="001D538D" w:rsidP="001B29FB">
      <w:pPr>
        <w:tabs>
          <w:tab w:val="left" w:pos="2955"/>
        </w:tabs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ab/>
      </w:r>
    </w:p>
    <w:p w:rsidR="00026CFB" w:rsidRPr="008B40D0" w:rsidRDefault="004A11E0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Teniendo en cuenta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que 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 presente materia 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 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una materia optativa del tercer y último tramo </w:t>
      </w:r>
      <w:r w:rsidR="00D6332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del Plan de Estudios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se buscará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que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en ella 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los alumnos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articulen 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los elementos generales sobre traducción ya problematizados en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Tramo General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con e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 universo específico de</w:t>
      </w:r>
      <w:r w:rsidR="00D6332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 traducción de poesía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en lengua inglesa</w:t>
      </w:r>
      <w:r w:rsidR="00D6332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primer paso será un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006734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recorrido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por las principales poéticas de la traducción 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(haciendo especial hincapié en la cuestión de la intraducibilidad – traducibilidad de la poesía)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 por la historia 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traducción de poesía en lengua inglesa en la Argentina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donde la tradición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de traducción en lengua inglesa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 particularmente 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variada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y apasionante. 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En ese recorrido se incluirá también 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análisis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 las diferentes políticas culturales y editoriales de dicha tradición.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Tras el recorrido histórico, se analizará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el estado actual del debate sobre la traducción de poesía en lengua inglesa en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Argentina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debate que ha sido durante la última década 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tan encarnizado como fructífero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Desarrollado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ese marco, se introducirá a los alumnos en los elementos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específicamente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técnicos de la traducci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ón de poesía en lengua inglesa: e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 curso está orientado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sin olvidar la heterogeneidad de las carreras de grado de origen de los alumnos,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dotarlos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 </w:t>
      </w:r>
      <w:r w:rsidR="00CB47E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recursos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procedimentales 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que aumenten su libertad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como traductores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1B29FB" w:rsidRPr="008B40D0" w:rsidRDefault="001B29FB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026CFB" w:rsidRPr="008B40D0" w:rsidRDefault="00026CFB" w:rsidP="001B29FB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Objetivo</w:t>
      </w:r>
      <w:r w:rsidR="00DE7D5A"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.</w:t>
      </w:r>
    </w:p>
    <w:p w:rsidR="001B29FB" w:rsidRPr="008B40D0" w:rsidRDefault="001B29FB" w:rsidP="001B29FB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026CFB" w:rsidRPr="008B40D0" w:rsidRDefault="00A417E5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ob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jetivo central de la materia es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dotar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 los alumnos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 las herramientas que les permitan 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(i) reconocer, a partir de los aspectos generales ya problematizados en cursos anteriores, los desafíos particulares de la traducción de poesía en lengua inglesa, (</w:t>
      </w:r>
      <w:proofErr w:type="spellStart"/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ii</w:t>
      </w:r>
      <w:proofErr w:type="spellEnd"/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) ser conscientes de las diferentes respuestas que en el pasado y en la actualidad se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han propuesto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ante dichos desafíos,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 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(</w:t>
      </w:r>
      <w:proofErr w:type="spellStart"/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iii</w:t>
      </w:r>
      <w:proofErr w:type="spellEnd"/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) concebir</w:t>
      </w:r>
      <w:r w:rsidR="00A2437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 ejecutar diferentes estrategias de traducción.  </w:t>
      </w:r>
    </w:p>
    <w:p w:rsidR="001B29FB" w:rsidRPr="008B40D0" w:rsidRDefault="001B29FB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E748E6" w:rsidRPr="008B40D0" w:rsidRDefault="00E748E6" w:rsidP="001B29FB">
      <w:pPr>
        <w:spacing w:after="0" w:line="320" w:lineRule="atLeast"/>
        <w:jc w:val="both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Modalidad.</w:t>
      </w:r>
    </w:p>
    <w:p w:rsidR="001B29FB" w:rsidRPr="008B40D0" w:rsidRDefault="001B29FB" w:rsidP="001B29FB">
      <w:pPr>
        <w:spacing w:after="0" w:line="320" w:lineRule="atLeast"/>
        <w:jc w:val="both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E748E6" w:rsidRPr="008B40D0" w:rsidRDefault="009E0083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Reuniones</w:t>
      </w:r>
      <w:r w:rsidR="00E748E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teórico-prácticas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con elementos del trabajo de taller</w:t>
      </w:r>
      <w:r w:rsidR="00E748E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Además de la bibliografía, los alumnos contarán con un cuadernillo de trabajo que incluirá fundamentos de métrica, ejercicios y 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una 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nutrida 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selección de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poemas</w:t>
      </w:r>
      <w:r w:rsidR="00C5139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en lengua inglesa y traducciones modélicas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 diferentes criterios.</w:t>
      </w:r>
      <w:r w:rsidR="00E748E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B85D7F" w:rsidRPr="008B40D0" w:rsidRDefault="00B85D7F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C51396" w:rsidRPr="008B40D0" w:rsidRDefault="00B85D7F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Forma de evaluación.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C51396" w:rsidRPr="008B40D0" w:rsidRDefault="00C51396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85D7F" w:rsidRPr="008B40D0" w:rsidRDefault="009E0083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Examen f</w:t>
      </w:r>
      <w:r w:rsidR="00B85D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inal que consistirá en la presentación de una traducción de un poema en lengua inglesa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elegido entre una lista de 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opciones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dadas por el docente </w:t>
      </w:r>
      <w:r w:rsidR="00B85D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y su fundamentación</w:t>
      </w:r>
      <w:r w:rsidR="00F2382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escrita</w:t>
      </w:r>
      <w:r w:rsidR="00B85D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:rsidR="00B85D7F" w:rsidRPr="008B40D0" w:rsidRDefault="00B85D7F" w:rsidP="00B85D7F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</w:t>
      </w:r>
    </w:p>
    <w:p w:rsidR="00C51396" w:rsidRPr="008B40D0" w:rsidRDefault="00B85D7F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Requisitos para la aprobación.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C51396" w:rsidRPr="008B40D0" w:rsidRDefault="00C51396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85D7F" w:rsidRPr="008B40D0" w:rsidRDefault="00B85D7F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Asist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encia del 75%. Aprobación del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examen final y nota de concepto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:rsidR="00B85D7F" w:rsidRPr="008B40D0" w:rsidRDefault="00B85D7F" w:rsidP="00B85D7F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C51396" w:rsidRPr="008B40D0" w:rsidRDefault="00C51396" w:rsidP="00006734">
      <w:pPr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026CFB" w:rsidRPr="008B40D0" w:rsidRDefault="00026CFB" w:rsidP="00006734">
      <w:pPr>
        <w:jc w:val="center"/>
        <w:rPr>
          <w:rFonts w:ascii="Garamond" w:hAnsi="Garamond"/>
          <w:smallCaps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  <w:t>Unidades temáticas</w:t>
      </w:r>
    </w:p>
    <w:p w:rsidR="001B29FB" w:rsidRPr="008B40D0" w:rsidRDefault="001B29FB" w:rsidP="001B29FB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1B29FB" w:rsidRPr="008B40D0" w:rsidRDefault="00A24373" w:rsidP="001B29FB">
      <w:pPr>
        <w:spacing w:after="0" w:line="320" w:lineRule="atLeast"/>
        <w:rPr>
          <w:rFonts w:ascii="Garamond" w:hAnsi="Garamond"/>
          <w:b/>
          <w:i/>
          <w:smallCaps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  <w:t>1.</w:t>
      </w:r>
      <w:r w:rsidRPr="008B40D0">
        <w:rPr>
          <w:rFonts w:ascii="Garamond" w:hAnsi="Garamond"/>
          <w:b/>
          <w:i/>
          <w:smallCaps/>
          <w:color w:val="000000"/>
          <w:sz w:val="26"/>
          <w:szCs w:val="26"/>
          <w:shd w:val="clear" w:color="auto" w:fill="FFFFFF"/>
        </w:rPr>
        <w:t xml:space="preserve"> </w:t>
      </w:r>
    </w:p>
    <w:p w:rsidR="004C747A" w:rsidRPr="008B40D0" w:rsidRDefault="004C747A" w:rsidP="001B29FB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</w:p>
    <w:p w:rsidR="00A24373" w:rsidRPr="008B40D0" w:rsidRDefault="001539AE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Introducción. 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s-ES"/>
        </w:rPr>
        <w:t xml:space="preserve">Definición y funciones del texto poético. Los subgéneros poéticos tradicionales: lírica, épica, narrativa.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Especificidades de la traducción de poesía</w:t>
      </w:r>
      <w:r w:rsidR="00A2437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Estrategias. </w:t>
      </w:r>
      <w:r w:rsidR="00A2437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traducción literal.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 traducción libre. La traducción como recreación. 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Traducción de poesía y mercado editorial.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s-ES"/>
        </w:rPr>
        <w:t>Edición de poesía traducida del inglés en Argentina.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Ediciones bilingües y ediciones anotadas.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traducción de poesía en lengua inglesa en la Argentina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: historia, hitos, actualidad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9E0083" w:rsidRPr="008B40D0" w:rsidRDefault="009E0083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355390" w:rsidRPr="008B40D0" w:rsidRDefault="005D39C2" w:rsidP="001B29FB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Bibliografía de la unidad.</w:t>
      </w:r>
    </w:p>
    <w:p w:rsidR="005D39C2" w:rsidRPr="008B40D0" w:rsidRDefault="005D39C2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5D39C2" w:rsidRPr="008B40D0" w:rsidRDefault="005D39C2" w:rsidP="005D39C2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A.A.V.V. El verso libre. Ediciones del Dock. Buenos Aires, 2010.</w:t>
      </w:r>
    </w:p>
    <w:p w:rsidR="005D39C2" w:rsidRPr="008B40D0" w:rsidRDefault="005D39C2" w:rsidP="005D39C2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Borges, Jorge Luis. “La supersticiosa ética del lector”, “Dos maneras de traducir”, “Las versiones homéricas”, “Los traductores de las 1001 noches”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Obras Completas –Edición Crítica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Emecé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Buenos Aires, 2010.</w:t>
      </w:r>
    </w:p>
    <w:p w:rsidR="005D39C2" w:rsidRPr="008B40D0" w:rsidRDefault="005D39C2" w:rsidP="008B40D0">
      <w:pPr>
        <w:spacing w:after="0" w:line="320" w:lineRule="atLeast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Bekes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Alejandro. “Algo más sobre traducción y tradición poéticas”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Hablar de Poesía N° 20,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Alción, Córdoba, 2009.</w:t>
      </w:r>
    </w:p>
    <w:p w:rsidR="008B40D0" w:rsidRPr="008B40D0" w:rsidRDefault="008B40D0" w:rsidP="008B40D0">
      <w:pPr>
        <w:pStyle w:val="NormalWeb"/>
        <w:spacing w:before="0" w:beforeAutospacing="0" w:after="0" w:afterAutospacing="0" w:line="320" w:lineRule="atLeast"/>
        <w:ind w:left="709" w:hanging="709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lastRenderedPageBreak/>
        <w:t>Bonnefoy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Yves. “La comunidad de los traductores” (trad. Arturo Carrera),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Hablar de Poesía N° 4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Nuevo Hacer, Buenos Aires, 2000.</w:t>
      </w:r>
    </w:p>
    <w:p w:rsidR="004323C3" w:rsidRPr="008B40D0" w:rsidRDefault="004323C3" w:rsidP="008B40D0">
      <w:pPr>
        <w:pStyle w:val="NormalWeb"/>
        <w:spacing w:before="0" w:beforeAutospacing="0" w:after="0" w:afterAutospacing="0" w:line="320" w:lineRule="atLeast"/>
        <w:ind w:left="709" w:hanging="709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Venturini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Santiago. “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>Micropolíticas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 xml:space="preserve"> de la edición y de la traducción</w:t>
      </w:r>
      <w:r w:rsidR="008C3B14"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 xml:space="preserve">” en </w:t>
      </w:r>
      <w:r w:rsidR="008C3B14"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"/>
        </w:rPr>
        <w:t>Cuadernos Lírico</w:t>
      </w:r>
      <w:r w:rsidR="008C3B14"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 xml:space="preserve"> N° 13, 2015. </w:t>
      </w:r>
    </w:p>
    <w:p w:rsidR="004323C3" w:rsidRPr="008B40D0" w:rsidRDefault="004323C3" w:rsidP="008B40D0">
      <w:pPr>
        <w:pStyle w:val="NormalWeb"/>
        <w:shd w:val="clear" w:color="auto" w:fill="FFFFFF"/>
        <w:spacing w:before="0" w:beforeAutospacing="0" w:after="0" w:afterAutospacing="0" w:line="320" w:lineRule="atLeast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Venturini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Santiago. “La invención de un catálogo. Políticas de traducción en editoriales recientes de Argentina” en </w:t>
      </w:r>
      <w:r w:rsidR="008C3B14" w:rsidRPr="008B40D0">
        <w:rPr>
          <w:rFonts w:ascii="Garamond" w:hAnsi="Garamond"/>
          <w:bCs/>
          <w:i/>
          <w:iCs/>
          <w:sz w:val="26"/>
          <w:szCs w:val="26"/>
          <w:shd w:val="clear" w:color="auto" w:fill="FFFFFF"/>
        </w:rPr>
        <w:t xml:space="preserve">Literatura 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Número 2</w:t>
      </w:r>
      <w:r w:rsidR="00F71002"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(</w:t>
      </w:r>
      <w:proofErr w:type="spellStart"/>
      <w:r w:rsidR="00F71002" w:rsidRPr="008B40D0">
        <w:rPr>
          <w:rFonts w:ascii="Garamond" w:hAnsi="Garamond"/>
          <w:iCs/>
          <w:sz w:val="26"/>
          <w:szCs w:val="26"/>
          <w:shd w:val="clear" w:color="auto" w:fill="FFFFFF"/>
        </w:rPr>
        <w:t>Vol</w:t>
      </w:r>
      <w:proofErr w:type="spellEnd"/>
      <w:r w:rsidR="00F71002"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19)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</w:t>
      </w:r>
      <w:r w:rsidR="008C3B14"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2017.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</w:t>
      </w:r>
    </w:p>
    <w:p w:rsidR="00243FC0" w:rsidRPr="008B40D0" w:rsidRDefault="00243FC0" w:rsidP="004323C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Venturini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Santiago. “Una inversión común: notas sobre la traducción en editoriales literarias recientes de Argentina”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Lenguas Vivas N° 13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2017.</w:t>
      </w:r>
    </w:p>
    <w:p w:rsidR="008C3B14" w:rsidRPr="008B40D0" w:rsidRDefault="008C3B14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1B29FB" w:rsidRPr="008B40D0" w:rsidRDefault="009968F8" w:rsidP="001B29FB">
      <w:pPr>
        <w:spacing w:after="0" w:line="320" w:lineRule="atLeast"/>
        <w:rPr>
          <w:rFonts w:ascii="Garamond" w:hAnsi="Garamond"/>
          <w:b/>
          <w:bCs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2</w:t>
      </w:r>
      <w:r w:rsidRPr="008B40D0">
        <w:rPr>
          <w:rFonts w:ascii="Garamond" w:hAnsi="Garamond"/>
          <w:b/>
          <w:i/>
          <w:color w:val="000000"/>
          <w:sz w:val="26"/>
          <w:szCs w:val="26"/>
          <w:shd w:val="clear" w:color="auto" w:fill="FFFFFF"/>
        </w:rPr>
        <w:t xml:space="preserve">. </w:t>
      </w:r>
      <w:r w:rsidR="00C55DD2" w:rsidRPr="008B40D0">
        <w:rPr>
          <w:rFonts w:ascii="Garamond" w:hAnsi="Garamond"/>
          <w:b/>
          <w:bCs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4C747A" w:rsidRPr="008B40D0" w:rsidRDefault="004C747A" w:rsidP="001B29FB">
      <w:pPr>
        <w:spacing w:after="0" w:line="320" w:lineRule="atLeast"/>
        <w:rPr>
          <w:rFonts w:ascii="Garamond" w:hAnsi="Garamond"/>
          <w:b/>
          <w:bCs/>
          <w:i/>
          <w:smallCaps/>
          <w:color w:val="000000"/>
          <w:sz w:val="26"/>
          <w:szCs w:val="26"/>
          <w:shd w:val="clear" w:color="auto" w:fill="FFFFFF"/>
        </w:rPr>
      </w:pPr>
    </w:p>
    <w:p w:rsidR="00C9036D" w:rsidRPr="008B40D0" w:rsidRDefault="00424163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Aspectos formales de la traducción de poesía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E849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Introducción. Sistemas formales: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E849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griegos y latinos; p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oesía </w:t>
      </w:r>
      <w:r w:rsidR="00E849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anglosajona; p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oesía en lenguas romances.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s-ES"/>
        </w:rPr>
        <w:t>Tradición poética en lengua inglesa.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Sistemas formales en lengua inglesa. 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sistema métrico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 El s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istema rítmico. 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verso libre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como categoría formal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F71A68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Estrofas. 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Formas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supraversales</w:t>
      </w:r>
      <w:proofErr w:type="spell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rol de las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f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iguras retóricas.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 metáfora. La aliteración. 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5D2AD6" w:rsidRPr="008B40D0" w:rsidRDefault="005D2AD6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5D39C2" w:rsidRPr="008B40D0" w:rsidRDefault="005D39C2" w:rsidP="005D39C2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Bibliografía de la unidad.</w:t>
      </w:r>
    </w:p>
    <w:p w:rsidR="005D39C2" w:rsidRPr="008B40D0" w:rsidRDefault="005D39C2" w:rsidP="005D39C2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Beyers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Chris.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 History of Free Verse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University of Arkansas Press, Fayetteville, 2001.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Domínguez Caparrós.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Diccionario de Métrica española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Alianza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Ediotrial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Madrid, 2007.</w:t>
      </w:r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AE443F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Hass, Robert.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 Little Book on Form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Harper Collins, New York, 2017.</w:t>
      </w:r>
      <w:proofErr w:type="gramEnd"/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Henríquez Ureña.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Estudios de versificación española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Universidad de Buenos Aires, Buenos Aires, 1961. </w:t>
      </w:r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Miles</w:t>
      </w:r>
      <w:r w:rsidR="008B40D0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Josephine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Eras &amp; modes in English poetry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University of California Press, 1964.</w:t>
      </w:r>
      <w:proofErr w:type="gramEnd"/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Michael D. Hurley &amp; Michael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O'neill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Cambridge introduction to poetic form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Cambridge University Press, 2012.</w:t>
      </w:r>
      <w:proofErr w:type="gramEnd"/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Navarro Tomás.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Arte del verso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Visor, Madrid, 2004. </w:t>
      </w:r>
    </w:p>
    <w:p w:rsidR="005D39C2" w:rsidRPr="008B40D0" w:rsidRDefault="005D39C2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</w:p>
    <w:p w:rsidR="005D39C2" w:rsidRPr="008B40D0" w:rsidRDefault="009968F8" w:rsidP="005D39C2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 xml:space="preserve">3. </w:t>
      </w:r>
    </w:p>
    <w:p w:rsidR="004C747A" w:rsidRPr="008B40D0" w:rsidRDefault="004C747A" w:rsidP="005D39C2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1539AE" w:rsidRPr="008B40D0" w:rsidRDefault="00F71A68" w:rsidP="005D39C2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Práctica concreta</w:t>
      </w:r>
      <w:r w:rsidR="004323C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 traducción de poesía.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Shakespeare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sonetos</w:t>
      </w:r>
      <w:proofErr w:type="spellEnd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)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Milton. Tennyson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Browning.</w:t>
      </w:r>
      <w:proofErr w:type="gram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Poesía del nuevo mundo.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Bradstreet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Dickinson</w:t>
      </w:r>
      <w:proofErr w:type="spellEnd"/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La irrupción del verso libre.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Bryant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Whitman.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Auden.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Lowell. </w:t>
      </w:r>
      <w:proofErr w:type="gramStart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Frost.</w:t>
      </w:r>
      <w:proofErr w:type="gramEnd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Plath. </w:t>
      </w:r>
      <w:proofErr w:type="spellStart"/>
      <w:proofErr w:type="gramStart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Levertov</w:t>
      </w:r>
      <w:proofErr w:type="spell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Ashbery</w:t>
      </w:r>
      <w:proofErr w:type="spell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Contemporáneos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varios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  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026CFB" w:rsidRPr="008B40D0" w:rsidRDefault="00026CFB">
      <w:pPr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</w:p>
    <w:p w:rsidR="004C747A" w:rsidRPr="008B40D0" w:rsidRDefault="004C747A" w:rsidP="004C747A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Bibliografía de la unidad.</w:t>
      </w:r>
    </w:p>
    <w:p w:rsidR="004C747A" w:rsidRPr="008B40D0" w:rsidRDefault="004C747A" w:rsidP="004376EE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4376EE" w:rsidRPr="008B40D0" w:rsidRDefault="004376EE" w:rsidP="004376EE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Gardner, Helen (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Ed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).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New Oxford Book of English Verse (1250-1950)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 Oxford University Press, Oxford, 1972.</w:t>
      </w:r>
    </w:p>
    <w:p w:rsidR="004376EE" w:rsidRPr="008B40D0" w:rsidRDefault="004376EE" w:rsidP="004376EE">
      <w:pPr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Heaney, Seamus &amp; Hughes, Ted (Ed).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Rattle Bag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Faber and Faber,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Londres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1981.</w:t>
      </w:r>
    </w:p>
    <w:p w:rsidR="004376EE" w:rsidRPr="008B40D0" w:rsidRDefault="004376EE" w:rsidP="00006734">
      <w:pPr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</w:p>
    <w:p w:rsidR="00B85D7F" w:rsidRPr="008B40D0" w:rsidRDefault="00B85D7F" w:rsidP="00006734">
      <w:pPr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  <w:t>Bibliografía</w:t>
      </w:r>
      <w:proofErr w:type="spellEnd"/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C747A"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  <w:t>complementaria</w:t>
      </w:r>
      <w:proofErr w:type="spellEnd"/>
    </w:p>
    <w:p w:rsidR="001C0347" w:rsidRPr="008B40D0" w:rsidRDefault="001C0347" w:rsidP="001C0347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rPr>
          <w:rFonts w:ascii="Garamond" w:hAnsi="Garamond"/>
          <w:iCs/>
          <w:sz w:val="26"/>
          <w:szCs w:val="26"/>
          <w:shd w:val="clear" w:color="auto" w:fill="FFFFFF"/>
          <w:lang w:val="en-US"/>
        </w:rPr>
      </w:pPr>
    </w:p>
    <w:p w:rsidR="004C747A" w:rsidRPr="008B40D0" w:rsidRDefault="00B85D7F" w:rsidP="004C747A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Baker, Mona (ed.), “Translation Studies”, en </w:t>
      </w:r>
      <w:proofErr w:type="spellStart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>Routledge</w:t>
      </w:r>
      <w:proofErr w:type="spellEnd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>Encyclopedia</w:t>
      </w:r>
      <w:proofErr w:type="spellEnd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 xml:space="preserve"> of Translation Studies</w:t>
      </w:r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>Routledge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="001C0347"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>Londres</w:t>
      </w:r>
      <w:proofErr w:type="spellEnd"/>
      <w:r w:rsidR="001C0347"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, </w:t>
      </w:r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>1998.</w:t>
      </w:r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Bekes</w:t>
      </w:r>
      <w:proofErr w:type="spellEnd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Alejandro. Breviario filológico. </w:t>
      </w:r>
      <w:proofErr w:type="spellStart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Eduner</w:t>
      </w:r>
      <w:proofErr w:type="spellEnd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Entre Ríos, 2005.</w:t>
      </w:r>
    </w:p>
    <w:p w:rsidR="008B40D0" w:rsidRPr="008B40D0" w:rsidRDefault="008B40D0" w:rsidP="008B40D0">
      <w:pPr>
        <w:spacing w:after="0" w:line="320" w:lineRule="atLeast"/>
        <w:jc w:val="both"/>
        <w:rPr>
          <w:rFonts w:ascii="Garamond" w:hAnsi="Garamond" w:cs="Times New Roman"/>
          <w:iCs/>
          <w:sz w:val="26"/>
          <w:szCs w:val="26"/>
        </w:rPr>
      </w:pPr>
      <w:proofErr w:type="spellStart"/>
      <w:r w:rsidRPr="008B40D0">
        <w:rPr>
          <w:rFonts w:ascii="Garamond" w:hAnsi="Garamond" w:cs="Times New Roman"/>
          <w:iCs/>
          <w:sz w:val="26"/>
          <w:szCs w:val="26"/>
        </w:rPr>
        <w:t>Bekes</w:t>
      </w:r>
      <w:proofErr w:type="spellEnd"/>
      <w:r w:rsidRPr="008B40D0">
        <w:rPr>
          <w:rFonts w:ascii="Garamond" w:hAnsi="Garamond" w:cs="Times New Roman"/>
          <w:iCs/>
          <w:sz w:val="26"/>
          <w:szCs w:val="26"/>
        </w:rPr>
        <w:t xml:space="preserve">, Alejandro. </w:t>
      </w:r>
      <w:r w:rsidRPr="008B40D0">
        <w:rPr>
          <w:rFonts w:ascii="Garamond" w:hAnsi="Garamond" w:cs="Times New Roman"/>
          <w:i/>
          <w:iCs/>
          <w:sz w:val="26"/>
          <w:szCs w:val="26"/>
        </w:rPr>
        <w:t>Breviario filológico</w:t>
      </w:r>
      <w:r w:rsidRPr="008B40D0">
        <w:rPr>
          <w:rFonts w:ascii="Garamond" w:hAnsi="Garamond" w:cs="Times New Roman"/>
          <w:iCs/>
          <w:sz w:val="26"/>
          <w:szCs w:val="26"/>
        </w:rPr>
        <w:t xml:space="preserve">. </w:t>
      </w:r>
      <w:proofErr w:type="spellStart"/>
      <w:r w:rsidRPr="008B40D0">
        <w:rPr>
          <w:rFonts w:ascii="Garamond" w:hAnsi="Garamond" w:cs="Times New Roman"/>
          <w:iCs/>
          <w:sz w:val="26"/>
          <w:szCs w:val="26"/>
        </w:rPr>
        <w:t>Eduner</w:t>
      </w:r>
      <w:proofErr w:type="spellEnd"/>
      <w:r w:rsidRPr="008B40D0">
        <w:rPr>
          <w:rFonts w:ascii="Garamond" w:hAnsi="Garamond" w:cs="Times New Roman"/>
          <w:iCs/>
          <w:sz w:val="26"/>
          <w:szCs w:val="26"/>
        </w:rPr>
        <w:t>. Entre Ríos, 2005.</w:t>
      </w:r>
    </w:p>
    <w:p w:rsidR="00B85D7F" w:rsidRPr="008B40D0" w:rsidRDefault="004C747A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bCs/>
          <w:iCs/>
          <w:sz w:val="26"/>
          <w:szCs w:val="26"/>
          <w:shd w:val="clear" w:color="auto" w:fill="FFFFFF"/>
        </w:rPr>
        <w:t>Berman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Antoine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.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La traducción y la letra o el </w:t>
      </w:r>
      <w:r w:rsidRPr="008B40D0">
        <w:rPr>
          <w:rFonts w:ascii="Garamond" w:hAnsi="Garamond"/>
          <w:bCs/>
          <w:i/>
          <w:iCs/>
          <w:sz w:val="26"/>
          <w:szCs w:val="26"/>
          <w:shd w:val="clear" w:color="auto" w:fill="FFFFFF"/>
        </w:rPr>
        <w:t>albergue de lo lejano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(Trad. 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Ignacio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Rodríguez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), 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Dedalus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, Buenos Aires, 2014.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Clive, Scott. </w:t>
      </w:r>
      <w:proofErr w:type="spellStart"/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Vers</w:t>
      </w:r>
      <w:proofErr w:type="spellEnd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Libre</w:t>
      </w:r>
      <w:proofErr w:type="spellEnd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 xml:space="preserve"> The Emergence of Free Verse in France: 1886-1914.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Clarendon, Oxford, 1990.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Hartman, Charles O.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 xml:space="preserve">Free Verse.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An Essay on Prosody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Northwestern University Press, Chicago, 1980.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Henríquez Ureña, Pedro. La versificación irregular en la poesía castellana. Revista de Filología Española, Madrid, 1920. </w:t>
      </w:r>
    </w:p>
    <w:p w:rsidR="00212A44" w:rsidRPr="008B40D0" w:rsidRDefault="00212A44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sz w:val="26"/>
          <w:szCs w:val="26"/>
          <w:shd w:val="clear" w:color="auto" w:fill="FFFFFF"/>
        </w:rPr>
        <w:t>Herrera</w:t>
      </w:r>
      <w:r w:rsidR="003F2B35" w:rsidRPr="008B40D0">
        <w:rPr>
          <w:rFonts w:ascii="Garamond" w:hAnsi="Garamond"/>
          <w:sz w:val="26"/>
          <w:szCs w:val="26"/>
          <w:shd w:val="clear" w:color="auto" w:fill="FFFFFF"/>
        </w:rPr>
        <w:t>, Ricardo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.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Stabat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 nuda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aestas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>. Grupo Editor Latinoamericano, Buenos Aires, 1993.</w:t>
      </w:r>
    </w:p>
    <w:p w:rsidR="00E84983" w:rsidRDefault="00B85D7F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  <w:lang w:val="fr-FR"/>
        </w:rPr>
      </w:pP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_tradnl"/>
        </w:rPr>
        <w:t xml:space="preserve">Hurtado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_tradnl"/>
        </w:rPr>
        <w:t>Albir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_tradnl"/>
        </w:rPr>
        <w:t xml:space="preserve">, Amparo, “Evolución de la reflexión sobre la traducción”,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_tradnl"/>
        </w:rPr>
        <w:t xml:space="preserve">Traducción y </w:t>
      </w:r>
      <w:proofErr w:type="spellStart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_tradnl"/>
        </w:rPr>
        <w:t>traductología</w:t>
      </w:r>
      <w:proofErr w:type="spellEnd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_tradnl"/>
        </w:rPr>
        <w:t xml:space="preserve">. </w:t>
      </w:r>
      <w:proofErr w:type="spellStart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Introducción</w:t>
      </w:r>
      <w:proofErr w:type="spellEnd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 xml:space="preserve"> a la </w:t>
      </w:r>
      <w:proofErr w:type="spellStart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traductología</w:t>
      </w:r>
      <w:proofErr w:type="spellEnd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.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E84983"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>Cátedra</w:t>
      </w:r>
      <w:proofErr w:type="spellEnd"/>
      <w:r w:rsidR="00E84983"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>, Madrid,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 xml:space="preserve"> 2004.</w:t>
      </w:r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Fussell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Paul. </w:t>
      </w: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Poetic Meter and Poetic Form.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Random House, New York, 1966.</w:t>
      </w:r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Gasparov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M. L.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 History of European Versification,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Clarendon Press, Oxford, 1996.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0D15A1" w:rsidRPr="008B40D0" w:rsidRDefault="00E84983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Lefevere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, André y Susan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Bassnett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 (ed.),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n-US"/>
        </w:rPr>
        <w:t>Translation/History/Culture: A Sourcebook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Londres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 – Nueva York,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Routledge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, 1992.</w:t>
      </w:r>
      <w:r w:rsidR="000D15A1" w:rsidRPr="008B40D0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Levertov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Denise. </w:t>
      </w: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“Notes on Organic Form” en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New and Selected Essays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New Directions, New York, 1992.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López Estrada, Francisco.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Métrica del siglo XX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 Gredos, Madrid, 1969.</w:t>
      </w:r>
    </w:p>
    <w:p w:rsidR="000D15A1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Pagni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Andrea, “Hacia una historia de la traducción en América Latina”, en: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Revista Iberoamericana. América latina - España - Portugal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Editorial Iberoamericana /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Vervuert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>, Frankfurt-Madrid Vol. 14, Núm. 56 (2014).</w:t>
      </w:r>
    </w:p>
    <w:p w:rsidR="00E84983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Panesi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Jorge, “La traducción en Argentina”, en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Voces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, nº IV, agosto de 1994.</w:t>
      </w:r>
    </w:p>
    <w:p w:rsidR="004C747A" w:rsidRPr="008B40D0" w:rsidRDefault="004C747A" w:rsidP="004C747A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Preminger, Alex &amp;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Borgan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T.V.F. (Ed).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New Princeton Encyclopedia of Poetry and Poetics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Princeton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UniversityPress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New Jersey, 1993.</w:t>
      </w:r>
    </w:p>
    <w:p w:rsidR="000D15A1" w:rsidRPr="008B40D0" w:rsidRDefault="00F27E78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  <w:lang w:val="es-ES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lastRenderedPageBreak/>
        <w:t>Raggio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Marcela.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Poesía inglesa y poéticas de la traducción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Del Copista, Córdoba, 2012.</w:t>
      </w:r>
      <w:r w:rsidR="000D15A1"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 xml:space="preserve"> </w:t>
      </w:r>
    </w:p>
    <w:p w:rsidR="000D15A1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  <w:lang w:val="es-ES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>Sorá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 xml:space="preserve">, Gustavo, “El libro y la edición en Argentina. Libros para todos y modelo hispanoamericano”, en: </w:t>
      </w:r>
      <w:r w:rsidRPr="008B40D0">
        <w:rPr>
          <w:rFonts w:ascii="Garamond" w:hAnsi="Garamond"/>
          <w:i/>
          <w:sz w:val="26"/>
          <w:szCs w:val="26"/>
          <w:shd w:val="clear" w:color="auto" w:fill="FFFFFF"/>
          <w:lang w:val="es-ES"/>
        </w:rPr>
        <w:t>Políticas de la Memoria</w:t>
      </w:r>
      <w:r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>, Buenos Aires, 2011.</w:t>
      </w:r>
    </w:p>
    <w:p w:rsidR="00F27E78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Sorá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Gustavo, “Introducción”, en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Traducir el Brasil. Una antropología de la circulación internacional de las ideas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. Buenos Aires, Zorzal, 2003.</w:t>
      </w:r>
    </w:p>
    <w:p w:rsidR="00E84983" w:rsidRPr="008B40D0" w:rsidRDefault="00B85D7F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Vega, Miguel Ángel,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 xml:space="preserve">Textos clásicos de teoría de la traducción, 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Cátedra, Madrid, 1993.</w:t>
      </w:r>
    </w:p>
    <w:p w:rsidR="00E84983" w:rsidRPr="008B40D0" w:rsidRDefault="00E84983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>Zuber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 xml:space="preserve">, Roger,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  <w:lang w:val="fr-FR"/>
        </w:rPr>
        <w:t xml:space="preserve">Les </w:t>
      </w:r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>“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Belles Infidèles”</w:t>
      </w:r>
      <w:r w:rsidRPr="008B40D0">
        <w:rPr>
          <w:rFonts w:ascii="Garamond" w:hAnsi="Garamond"/>
          <w:i/>
          <w:sz w:val="26"/>
          <w:szCs w:val="26"/>
          <w:shd w:val="clear" w:color="auto" w:fill="FFFFFF"/>
          <w:lang w:val="fr-FR"/>
        </w:rPr>
        <w:t xml:space="preserve"> et la formation du goût classique</w:t>
      </w:r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 xml:space="preserve">, Armand Colin,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>París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>, 1968.</w:t>
      </w:r>
    </w:p>
    <w:p w:rsidR="000D15A1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Willson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Patricia, “Traductores en el siglo”, en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Punto de Vista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, nº 87, 2007.</w:t>
      </w:r>
    </w:p>
    <w:p w:rsidR="000D15A1" w:rsidRPr="008B40D0" w:rsidRDefault="000D15A1" w:rsidP="00D51BD0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Willson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Patricia, “La traducción fin de siglo: un proyecto nacional”, en Alfredo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Rubione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 (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dir.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),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Historia crítica de la literatura argentina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5, Buenos Aires,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Emecé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>, 2006.</w:t>
      </w:r>
    </w:p>
    <w:p w:rsidR="000D15A1" w:rsidRPr="008B40D0" w:rsidRDefault="000D15A1" w:rsidP="00D51BD0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Willson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Patricia, “Página impar: el lugar del traductor en el auge de la industria editorial”, en Sylvia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Saitta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 (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dir.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),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Historia crítica de la literatura argentina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9, Buenos Aires,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Emecé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</w:t>
      </w:r>
      <w:r w:rsidR="00CE7C29" w:rsidRPr="008B40D0">
        <w:rPr>
          <w:rFonts w:ascii="Garamond" w:hAnsi="Garamond"/>
          <w:sz w:val="26"/>
          <w:szCs w:val="26"/>
          <w:shd w:val="clear" w:color="auto" w:fill="FFFFFF"/>
        </w:rPr>
        <w:t>2004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. </w:t>
      </w:r>
    </w:p>
    <w:p w:rsidR="00F27E78" w:rsidRPr="008B40D0" w:rsidRDefault="00F27E78" w:rsidP="00D51B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Utrera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Torremocha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María Victoria.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Estructura y teoría del verso libre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Consejo Superior de Investigaciones Científicas, 2010. </w:t>
      </w:r>
    </w:p>
    <w:p w:rsidR="00F27E78" w:rsidRPr="00F27E78" w:rsidRDefault="00F27E78" w:rsidP="00B85D7F">
      <w:pPr>
        <w:spacing w:after="0" w:line="288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85D7F" w:rsidRPr="00ED7E99" w:rsidRDefault="00B85D7F" w:rsidP="00B85D7F">
      <w:pPr>
        <w:spacing w:after="0" w:line="288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A417E5" w:rsidRPr="00ED7E99" w:rsidRDefault="00C229E6" w:rsidP="00B85D7F">
      <w:pPr>
        <w:spacing w:after="0" w:line="288" w:lineRule="auto"/>
        <w:rPr>
          <w:rFonts w:ascii="Calibri" w:hAnsi="Calibri"/>
          <w:color w:val="000000"/>
          <w:shd w:val="clear" w:color="auto" w:fill="FFFFFF"/>
        </w:rPr>
      </w:pPr>
      <w:r w:rsidRPr="00ED7E99">
        <w:rPr>
          <w:rFonts w:ascii="Calibri" w:hAnsi="Calibri"/>
          <w:color w:val="000000"/>
          <w:shd w:val="clear" w:color="auto" w:fill="FFFFFF"/>
        </w:rPr>
        <w:t xml:space="preserve">  </w:t>
      </w:r>
    </w:p>
    <w:p w:rsidR="00A417E5" w:rsidRPr="00ED7E99" w:rsidRDefault="00A417E5"/>
    <w:sectPr w:rsidR="00A417E5" w:rsidRPr="00ED7E99" w:rsidSect="00EF7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7E5"/>
    <w:rsid w:val="00006734"/>
    <w:rsid w:val="00026CFB"/>
    <w:rsid w:val="000C01A4"/>
    <w:rsid w:val="000D15A1"/>
    <w:rsid w:val="001539AE"/>
    <w:rsid w:val="00170C2C"/>
    <w:rsid w:val="001B29FB"/>
    <w:rsid w:val="001C0347"/>
    <w:rsid w:val="001D538D"/>
    <w:rsid w:val="00206D8B"/>
    <w:rsid w:val="002107F3"/>
    <w:rsid w:val="00212A44"/>
    <w:rsid w:val="0021314E"/>
    <w:rsid w:val="00243FC0"/>
    <w:rsid w:val="0027077F"/>
    <w:rsid w:val="002B5B0B"/>
    <w:rsid w:val="0030256E"/>
    <w:rsid w:val="00355390"/>
    <w:rsid w:val="003A370B"/>
    <w:rsid w:val="003B3CF1"/>
    <w:rsid w:val="003E56B5"/>
    <w:rsid w:val="003F1663"/>
    <w:rsid w:val="003F2B35"/>
    <w:rsid w:val="0040217F"/>
    <w:rsid w:val="004148A0"/>
    <w:rsid w:val="004213E7"/>
    <w:rsid w:val="00424163"/>
    <w:rsid w:val="004323C3"/>
    <w:rsid w:val="004376EE"/>
    <w:rsid w:val="004A11E0"/>
    <w:rsid w:val="004C747A"/>
    <w:rsid w:val="005637EA"/>
    <w:rsid w:val="00574625"/>
    <w:rsid w:val="00581001"/>
    <w:rsid w:val="005D2AD6"/>
    <w:rsid w:val="005D39C2"/>
    <w:rsid w:val="00615C57"/>
    <w:rsid w:val="006432EA"/>
    <w:rsid w:val="00666F2C"/>
    <w:rsid w:val="00673583"/>
    <w:rsid w:val="00797B89"/>
    <w:rsid w:val="00840D53"/>
    <w:rsid w:val="008B40D0"/>
    <w:rsid w:val="008C3B14"/>
    <w:rsid w:val="008F3428"/>
    <w:rsid w:val="009968F8"/>
    <w:rsid w:val="009E0083"/>
    <w:rsid w:val="00A24373"/>
    <w:rsid w:val="00A417E5"/>
    <w:rsid w:val="00A4332A"/>
    <w:rsid w:val="00A613B0"/>
    <w:rsid w:val="00A86367"/>
    <w:rsid w:val="00AD535A"/>
    <w:rsid w:val="00AE443F"/>
    <w:rsid w:val="00B17B4C"/>
    <w:rsid w:val="00B64896"/>
    <w:rsid w:val="00B85D7F"/>
    <w:rsid w:val="00BD459D"/>
    <w:rsid w:val="00C01567"/>
    <w:rsid w:val="00C229E6"/>
    <w:rsid w:val="00C51396"/>
    <w:rsid w:val="00C55DD2"/>
    <w:rsid w:val="00C9036D"/>
    <w:rsid w:val="00CB47E5"/>
    <w:rsid w:val="00CD6DD2"/>
    <w:rsid w:val="00CE7C29"/>
    <w:rsid w:val="00D114D7"/>
    <w:rsid w:val="00D13447"/>
    <w:rsid w:val="00D243E8"/>
    <w:rsid w:val="00D33A2F"/>
    <w:rsid w:val="00D51BD0"/>
    <w:rsid w:val="00D63326"/>
    <w:rsid w:val="00DC7ABC"/>
    <w:rsid w:val="00DE7D5A"/>
    <w:rsid w:val="00E17054"/>
    <w:rsid w:val="00E32860"/>
    <w:rsid w:val="00E748E6"/>
    <w:rsid w:val="00E84983"/>
    <w:rsid w:val="00E85306"/>
    <w:rsid w:val="00E951C6"/>
    <w:rsid w:val="00ED7E99"/>
    <w:rsid w:val="00EF7191"/>
    <w:rsid w:val="00F2382D"/>
    <w:rsid w:val="00F27E78"/>
    <w:rsid w:val="00F327D8"/>
    <w:rsid w:val="00F505BC"/>
    <w:rsid w:val="00F71002"/>
    <w:rsid w:val="00F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91"/>
  </w:style>
  <w:style w:type="paragraph" w:styleId="Ttulo1">
    <w:name w:val="heading 1"/>
    <w:basedOn w:val="Normal"/>
    <w:next w:val="Normal"/>
    <w:link w:val="Ttulo1Car"/>
    <w:uiPriority w:val="9"/>
    <w:qFormat/>
    <w:rsid w:val="0043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3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7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BCBCB"/>
            <w:bottom w:val="none" w:sz="0" w:space="0" w:color="auto"/>
            <w:right w:val="single" w:sz="6" w:space="0" w:color="CBCBCB"/>
          </w:divBdr>
          <w:divsChild>
            <w:div w:id="848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Guadalupe</cp:lastModifiedBy>
  <cp:revision>3</cp:revision>
  <dcterms:created xsi:type="dcterms:W3CDTF">2018-03-29T13:38:00Z</dcterms:created>
  <dcterms:modified xsi:type="dcterms:W3CDTF">2019-03-05T12:15:00Z</dcterms:modified>
</cp:coreProperties>
</file>