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2717" w:type="dxa"/>
        <w:tblLayout w:type="fixed"/>
        <w:tblCellMar>
          <w:left w:w="80" w:type="dxa"/>
          <w:right w:w="80" w:type="dxa"/>
        </w:tblCellMar>
        <w:tblLook w:val="0000" w:firstRow="0" w:lastRow="0" w:firstColumn="0" w:lastColumn="0" w:noHBand="0" w:noVBand="0"/>
      </w:tblPr>
      <w:tblGrid>
        <w:gridCol w:w="4239"/>
        <w:gridCol w:w="4239"/>
        <w:gridCol w:w="4239"/>
      </w:tblGrid>
      <w:tr w:rsidR="004826D0" w:rsidRPr="00E02494" w:rsidTr="002C11C9">
        <w:trPr>
          <w:cantSplit/>
        </w:trPr>
        <w:tc>
          <w:tcPr>
            <w:tcW w:w="4239" w:type="dxa"/>
          </w:tcPr>
          <w:tbl>
            <w:tblPr>
              <w:tblW w:w="0" w:type="auto"/>
              <w:tblLayout w:type="fixed"/>
              <w:tblCellMar>
                <w:left w:w="80" w:type="dxa"/>
                <w:right w:w="80" w:type="dxa"/>
              </w:tblCellMar>
              <w:tblLook w:val="0000" w:firstRow="0" w:lastRow="0" w:firstColumn="0" w:lastColumn="0" w:noHBand="0" w:noVBand="0"/>
            </w:tblPr>
            <w:tblGrid>
              <w:gridCol w:w="4239"/>
              <w:gridCol w:w="4239"/>
            </w:tblGrid>
            <w:tr w:rsidR="004826D0" w:rsidRPr="00E02494" w:rsidTr="002C11C9">
              <w:trPr>
                <w:cantSplit/>
              </w:trPr>
              <w:tc>
                <w:tcPr>
                  <w:tcW w:w="4239" w:type="dxa"/>
                </w:tcPr>
                <w:p w:rsidR="004826D0" w:rsidRPr="00E02494" w:rsidRDefault="004826D0" w:rsidP="002C11C9">
                  <w:r w:rsidRPr="00E02494">
                    <w:t>Universidad de Buenos Aires</w:t>
                  </w:r>
                </w:p>
              </w:tc>
              <w:tc>
                <w:tcPr>
                  <w:tcW w:w="4239" w:type="dxa"/>
                </w:tcPr>
                <w:p w:rsidR="004826D0" w:rsidRPr="00E02494" w:rsidRDefault="004826D0" w:rsidP="002C11C9">
                  <w:r w:rsidRPr="00E02494">
                    <w:t>Facultad de Filosofía y Letras</w:t>
                  </w:r>
                </w:p>
              </w:tc>
            </w:tr>
            <w:tr w:rsidR="004826D0" w:rsidRPr="00E02494" w:rsidTr="002C11C9">
              <w:trPr>
                <w:cantSplit/>
              </w:trPr>
              <w:tc>
                <w:tcPr>
                  <w:tcW w:w="4239" w:type="dxa"/>
                </w:tcPr>
                <w:p w:rsidR="004826D0" w:rsidRPr="00E02494" w:rsidRDefault="004826D0" w:rsidP="002C11C9">
                  <w:r w:rsidRPr="00E02494">
                    <w:t>Maestría en Análisis del Discurso</w:t>
                  </w:r>
                </w:p>
                <w:p w:rsidR="004826D0" w:rsidRPr="00E02494" w:rsidRDefault="004826D0" w:rsidP="002C11C9">
                  <w:r w:rsidRPr="00E02494">
                    <w:t>Año 20</w:t>
                  </w:r>
                  <w:r>
                    <w:t>20</w:t>
                  </w:r>
                </w:p>
              </w:tc>
              <w:tc>
                <w:tcPr>
                  <w:tcW w:w="4239" w:type="dxa"/>
                </w:tcPr>
                <w:p w:rsidR="004826D0" w:rsidRPr="00E02494" w:rsidRDefault="004826D0" w:rsidP="002C11C9"/>
              </w:tc>
            </w:tr>
          </w:tbl>
          <w:p w:rsidR="004826D0" w:rsidRPr="00E02494" w:rsidRDefault="004826D0" w:rsidP="002C11C9"/>
        </w:tc>
        <w:tc>
          <w:tcPr>
            <w:tcW w:w="4239" w:type="dxa"/>
          </w:tcPr>
          <w:p w:rsidR="004826D0" w:rsidRPr="00E02494" w:rsidRDefault="004826D0" w:rsidP="002C11C9"/>
        </w:tc>
        <w:tc>
          <w:tcPr>
            <w:tcW w:w="4239" w:type="dxa"/>
          </w:tcPr>
          <w:p w:rsidR="004826D0" w:rsidRPr="00E02494" w:rsidRDefault="004826D0" w:rsidP="002C11C9"/>
        </w:tc>
      </w:tr>
      <w:tr w:rsidR="004826D0" w:rsidRPr="00E02494" w:rsidTr="002C11C9">
        <w:trPr>
          <w:cantSplit/>
        </w:trPr>
        <w:tc>
          <w:tcPr>
            <w:tcW w:w="4239" w:type="dxa"/>
          </w:tcPr>
          <w:p w:rsidR="004826D0" w:rsidRPr="00E02494" w:rsidRDefault="004826D0" w:rsidP="002C11C9">
            <w:pPr>
              <w:rPr>
                <w:rFonts w:ascii="Times New Roman" w:hAnsi="Times New Roman" w:cs="Times New Roman"/>
                <w:smallCaps/>
                <w:sz w:val="24"/>
                <w:szCs w:val="24"/>
              </w:rPr>
            </w:pPr>
          </w:p>
        </w:tc>
        <w:tc>
          <w:tcPr>
            <w:tcW w:w="4239" w:type="dxa"/>
          </w:tcPr>
          <w:p w:rsidR="004826D0" w:rsidRPr="00E02494" w:rsidRDefault="004826D0" w:rsidP="002C11C9">
            <w:pPr>
              <w:jc w:val="right"/>
              <w:rPr>
                <w:rFonts w:ascii="Times New Roman" w:hAnsi="Times New Roman" w:cs="Times New Roman"/>
                <w:smallCaps/>
                <w:sz w:val="24"/>
                <w:szCs w:val="24"/>
              </w:rPr>
            </w:pPr>
          </w:p>
        </w:tc>
        <w:tc>
          <w:tcPr>
            <w:tcW w:w="4239" w:type="dxa"/>
          </w:tcPr>
          <w:p w:rsidR="004826D0" w:rsidRPr="00E02494" w:rsidRDefault="004826D0" w:rsidP="002C11C9">
            <w:pPr>
              <w:jc w:val="right"/>
              <w:rPr>
                <w:rFonts w:ascii="Times New Roman" w:hAnsi="Times New Roman" w:cs="Times New Roman"/>
                <w:smallCaps/>
                <w:sz w:val="24"/>
                <w:szCs w:val="24"/>
              </w:rPr>
            </w:pPr>
          </w:p>
        </w:tc>
      </w:tr>
    </w:tbl>
    <w:p w:rsidR="004826D0" w:rsidRPr="00E02494" w:rsidRDefault="004826D0" w:rsidP="004826D0">
      <w:pPr>
        <w:rPr>
          <w:rFonts w:ascii="Times New Roman" w:hAnsi="Times New Roman" w:cs="Times New Roman"/>
          <w:sz w:val="24"/>
          <w:szCs w:val="24"/>
        </w:rPr>
      </w:pPr>
    </w:p>
    <w:p w:rsidR="004826D0" w:rsidRDefault="004826D0" w:rsidP="004826D0">
      <w:pPr>
        <w:jc w:val="center"/>
        <w:rPr>
          <w:rFonts w:ascii="Times New Roman" w:hAnsi="Times New Roman" w:cs="Times New Roman"/>
          <w:b/>
          <w:bCs/>
          <w:sz w:val="24"/>
          <w:szCs w:val="24"/>
        </w:rPr>
      </w:pPr>
      <w:r>
        <w:rPr>
          <w:rFonts w:ascii="Times New Roman" w:hAnsi="Times New Roman" w:cs="Times New Roman"/>
          <w:b/>
          <w:bCs/>
          <w:sz w:val="24"/>
          <w:szCs w:val="24"/>
        </w:rPr>
        <w:t>Seminario</w:t>
      </w:r>
    </w:p>
    <w:p w:rsidR="004826D0" w:rsidRPr="00E02494" w:rsidRDefault="004826D0" w:rsidP="004826D0">
      <w:pPr>
        <w:jc w:val="center"/>
        <w:rPr>
          <w:rFonts w:ascii="Times New Roman" w:hAnsi="Times New Roman" w:cs="Times New Roman"/>
          <w:b/>
          <w:bCs/>
          <w:sz w:val="24"/>
          <w:szCs w:val="24"/>
        </w:rPr>
      </w:pPr>
      <w:r w:rsidRPr="00E02494">
        <w:rPr>
          <w:rFonts w:ascii="Times New Roman" w:hAnsi="Times New Roman" w:cs="Times New Roman"/>
          <w:b/>
          <w:bCs/>
          <w:sz w:val="24"/>
          <w:szCs w:val="24"/>
        </w:rPr>
        <w:t>Introducción al análisis del discurso</w:t>
      </w:r>
    </w:p>
    <w:p w:rsidR="004826D0" w:rsidRPr="00E02494" w:rsidRDefault="004826D0" w:rsidP="004826D0">
      <w:pPr>
        <w:jc w:val="center"/>
        <w:rPr>
          <w:rFonts w:ascii="Times New Roman" w:hAnsi="Times New Roman" w:cs="Times New Roman"/>
          <w:b/>
          <w:bCs/>
          <w:sz w:val="24"/>
          <w:szCs w:val="24"/>
        </w:rPr>
      </w:pPr>
    </w:p>
    <w:p w:rsidR="004826D0" w:rsidRPr="00E02494" w:rsidRDefault="004826D0" w:rsidP="004826D0">
      <w:pPr>
        <w:ind w:left="5316" w:firstLine="348"/>
        <w:rPr>
          <w:rFonts w:ascii="Times New Roman" w:hAnsi="Times New Roman" w:cs="Times New Roman"/>
          <w:sz w:val="24"/>
          <w:szCs w:val="24"/>
        </w:rPr>
      </w:pPr>
      <w:r>
        <w:rPr>
          <w:rFonts w:ascii="Times New Roman" w:hAnsi="Times New Roman" w:cs="Times New Roman"/>
          <w:sz w:val="24"/>
          <w:szCs w:val="24"/>
        </w:rPr>
        <w:t xml:space="preserve">           </w:t>
      </w:r>
      <w:r w:rsidRPr="00E02494">
        <w:rPr>
          <w:rFonts w:ascii="Times New Roman" w:hAnsi="Times New Roman" w:cs="Times New Roman"/>
          <w:sz w:val="24"/>
          <w:szCs w:val="24"/>
        </w:rPr>
        <w:t xml:space="preserve">Dra. Mariana di Stefano </w:t>
      </w:r>
    </w:p>
    <w:p w:rsidR="004826D0" w:rsidRPr="00E02494" w:rsidRDefault="004826D0" w:rsidP="004826D0">
      <w:pPr>
        <w:ind w:left="4968" w:firstLine="696"/>
        <w:rPr>
          <w:rFonts w:ascii="Times New Roman" w:hAnsi="Times New Roman" w:cs="Times New Roman"/>
          <w:sz w:val="24"/>
          <w:szCs w:val="24"/>
        </w:rPr>
      </w:pPr>
      <w:r>
        <w:rPr>
          <w:rFonts w:ascii="Times New Roman" w:hAnsi="Times New Roman" w:cs="Times New Roman"/>
          <w:sz w:val="24"/>
          <w:szCs w:val="24"/>
        </w:rPr>
        <w:t xml:space="preserve">           </w:t>
      </w:r>
      <w:r w:rsidRPr="00E02494">
        <w:rPr>
          <w:rFonts w:ascii="Times New Roman" w:hAnsi="Times New Roman" w:cs="Times New Roman"/>
          <w:sz w:val="24"/>
          <w:szCs w:val="24"/>
        </w:rPr>
        <w:t>Dr</w:t>
      </w:r>
      <w:r>
        <w:rPr>
          <w:rFonts w:ascii="Times New Roman" w:hAnsi="Times New Roman" w:cs="Times New Roman"/>
          <w:sz w:val="24"/>
          <w:szCs w:val="24"/>
        </w:rPr>
        <w:t>a</w:t>
      </w:r>
      <w:r w:rsidRPr="00E02494">
        <w:rPr>
          <w:rFonts w:ascii="Times New Roman" w:hAnsi="Times New Roman" w:cs="Times New Roman"/>
          <w:sz w:val="24"/>
          <w:szCs w:val="24"/>
        </w:rPr>
        <w:t xml:space="preserve">. </w:t>
      </w:r>
      <w:r>
        <w:rPr>
          <w:rFonts w:ascii="Times New Roman" w:hAnsi="Times New Roman" w:cs="Times New Roman"/>
          <w:sz w:val="24"/>
          <w:szCs w:val="24"/>
        </w:rPr>
        <w:t>María Araceli Soto</w:t>
      </w:r>
    </w:p>
    <w:p w:rsidR="004826D0" w:rsidRPr="00E02494" w:rsidRDefault="004826D0" w:rsidP="004826D0">
      <w:pPr>
        <w:ind w:left="3900"/>
        <w:rPr>
          <w:rFonts w:ascii="Times New Roman" w:hAnsi="Times New Roman" w:cs="Times New Roman"/>
          <w:sz w:val="24"/>
          <w:szCs w:val="24"/>
        </w:rPr>
      </w:pPr>
    </w:p>
    <w:p w:rsidR="004826D0" w:rsidRPr="00E02494" w:rsidRDefault="004826D0" w:rsidP="004826D0">
      <w:pPr>
        <w:rPr>
          <w:rFonts w:ascii="Times New Roman" w:hAnsi="Times New Roman" w:cs="Times New Roman"/>
          <w:sz w:val="24"/>
          <w:szCs w:val="24"/>
        </w:rPr>
      </w:pPr>
    </w:p>
    <w:p w:rsidR="004826D0" w:rsidRPr="00E02494" w:rsidRDefault="004826D0" w:rsidP="004826D0">
      <w:pPr>
        <w:rPr>
          <w:rFonts w:ascii="Times New Roman" w:hAnsi="Times New Roman" w:cs="Times New Roman"/>
          <w:sz w:val="24"/>
          <w:szCs w:val="24"/>
        </w:rPr>
      </w:pPr>
    </w:p>
    <w:p w:rsidR="004826D0" w:rsidRPr="00E02494" w:rsidRDefault="004826D0" w:rsidP="004826D0">
      <w:pPr>
        <w:rPr>
          <w:rFonts w:ascii="Times New Roman" w:hAnsi="Times New Roman" w:cs="Times New Roman"/>
          <w:sz w:val="24"/>
          <w:szCs w:val="24"/>
          <w:lang w:val="es-AR"/>
        </w:rPr>
      </w:pPr>
      <w:r w:rsidRPr="00E02494">
        <w:rPr>
          <w:rFonts w:ascii="Times New Roman" w:hAnsi="Times New Roman" w:cs="Times New Roman"/>
          <w:sz w:val="24"/>
          <w:szCs w:val="24"/>
          <w:lang w:val="es-AR"/>
        </w:rPr>
        <w:t xml:space="preserve">Horario: </w:t>
      </w:r>
      <w:proofErr w:type="gramStart"/>
      <w:r w:rsidRPr="002C048C">
        <w:rPr>
          <w:rFonts w:ascii="Times New Roman" w:hAnsi="Times New Roman" w:cs="Times New Roman"/>
          <w:sz w:val="24"/>
          <w:szCs w:val="24"/>
          <w:lang w:val="es-AR"/>
        </w:rPr>
        <w:t>Jueves</w:t>
      </w:r>
      <w:proofErr w:type="gramEnd"/>
      <w:r w:rsidRPr="002C048C">
        <w:rPr>
          <w:rFonts w:ascii="Times New Roman" w:hAnsi="Times New Roman" w:cs="Times New Roman"/>
          <w:sz w:val="24"/>
          <w:szCs w:val="24"/>
          <w:lang w:val="es-AR"/>
        </w:rPr>
        <w:t xml:space="preserve"> de 17 a 21 </w:t>
      </w:r>
      <w:proofErr w:type="spellStart"/>
      <w:r w:rsidRPr="002C048C">
        <w:rPr>
          <w:rFonts w:ascii="Times New Roman" w:hAnsi="Times New Roman" w:cs="Times New Roman"/>
          <w:sz w:val="24"/>
          <w:szCs w:val="24"/>
          <w:lang w:val="es-AR"/>
        </w:rPr>
        <w:t>hs</w:t>
      </w:r>
      <w:proofErr w:type="spellEnd"/>
      <w:r w:rsidRPr="002C048C">
        <w:rPr>
          <w:rFonts w:ascii="Times New Roman" w:hAnsi="Times New Roman" w:cs="Times New Roman"/>
          <w:sz w:val="24"/>
          <w:szCs w:val="24"/>
          <w:lang w:val="es-AR"/>
        </w:rPr>
        <w:t>.</w:t>
      </w:r>
      <w:r w:rsidRPr="00E02494">
        <w:rPr>
          <w:rFonts w:ascii="Times New Roman" w:hAnsi="Times New Roman" w:cs="Times New Roman"/>
          <w:sz w:val="24"/>
          <w:szCs w:val="24"/>
          <w:lang w:val="es-AR"/>
        </w:rPr>
        <w:t xml:space="preserve"> </w:t>
      </w:r>
    </w:p>
    <w:p w:rsidR="004826D0" w:rsidRDefault="004826D0" w:rsidP="004826D0">
      <w:pPr>
        <w:rPr>
          <w:rFonts w:ascii="Times New Roman" w:hAnsi="Times New Roman" w:cs="Times New Roman"/>
          <w:sz w:val="24"/>
          <w:szCs w:val="24"/>
          <w:lang w:val="es-AR"/>
        </w:rPr>
      </w:pPr>
      <w:r w:rsidRPr="00E02494">
        <w:rPr>
          <w:rFonts w:ascii="Times New Roman" w:hAnsi="Times New Roman" w:cs="Times New Roman"/>
          <w:sz w:val="24"/>
          <w:szCs w:val="24"/>
          <w:lang w:val="es-AR"/>
        </w:rPr>
        <w:t>Lugar: Posgrado, Facultad</w:t>
      </w:r>
      <w:r>
        <w:rPr>
          <w:rFonts w:ascii="Times New Roman" w:hAnsi="Times New Roman" w:cs="Times New Roman"/>
          <w:sz w:val="24"/>
          <w:szCs w:val="24"/>
          <w:lang w:val="es-AR"/>
        </w:rPr>
        <w:t xml:space="preserve"> de Filosofía y Letras, UBA (</w:t>
      </w:r>
      <w:proofErr w:type="spellStart"/>
      <w:r>
        <w:rPr>
          <w:rFonts w:ascii="Times New Roman" w:hAnsi="Times New Roman" w:cs="Times New Roman"/>
          <w:sz w:val="24"/>
          <w:szCs w:val="24"/>
          <w:lang w:val="es-AR"/>
        </w:rPr>
        <w:t>Puá</w:t>
      </w:r>
      <w:r w:rsidRPr="00E02494">
        <w:rPr>
          <w:rFonts w:ascii="Times New Roman" w:hAnsi="Times New Roman" w:cs="Times New Roman"/>
          <w:sz w:val="24"/>
          <w:szCs w:val="24"/>
          <w:lang w:val="es-AR"/>
        </w:rPr>
        <w:t>n</w:t>
      </w:r>
      <w:proofErr w:type="spellEnd"/>
      <w:r w:rsidRPr="00E02494">
        <w:rPr>
          <w:rFonts w:ascii="Times New Roman" w:hAnsi="Times New Roman" w:cs="Times New Roman"/>
          <w:sz w:val="24"/>
          <w:szCs w:val="24"/>
          <w:lang w:val="es-AR"/>
        </w:rPr>
        <w:t xml:space="preserve"> 4</w:t>
      </w:r>
      <w:r>
        <w:rPr>
          <w:rFonts w:ascii="Times New Roman" w:hAnsi="Times New Roman" w:cs="Times New Roman"/>
          <w:sz w:val="24"/>
          <w:szCs w:val="24"/>
          <w:lang w:val="es-AR"/>
        </w:rPr>
        <w:t>3</w:t>
      </w:r>
      <w:r w:rsidRPr="00E02494">
        <w:rPr>
          <w:rFonts w:ascii="Times New Roman" w:hAnsi="Times New Roman" w:cs="Times New Roman"/>
          <w:sz w:val="24"/>
          <w:szCs w:val="24"/>
          <w:lang w:val="es-AR"/>
        </w:rPr>
        <w:t>0)</w:t>
      </w:r>
    </w:p>
    <w:p w:rsidR="004826D0" w:rsidRDefault="004826D0" w:rsidP="004826D0">
      <w:pPr>
        <w:rPr>
          <w:rFonts w:ascii="Times New Roman" w:hAnsi="Times New Roman" w:cs="Times New Roman"/>
          <w:sz w:val="24"/>
          <w:szCs w:val="24"/>
          <w:lang w:val="es-AR"/>
        </w:rPr>
      </w:pPr>
      <w:r>
        <w:rPr>
          <w:rFonts w:ascii="Times New Roman" w:hAnsi="Times New Roman" w:cs="Times New Roman"/>
          <w:sz w:val="24"/>
          <w:szCs w:val="24"/>
          <w:lang w:val="es-AR"/>
        </w:rPr>
        <w:t xml:space="preserve">Inicio: jueves </w:t>
      </w:r>
      <w:r>
        <w:rPr>
          <w:rFonts w:ascii="Times New Roman" w:hAnsi="Times New Roman" w:cs="Times New Roman"/>
          <w:sz w:val="24"/>
          <w:szCs w:val="24"/>
          <w:lang w:val="es-AR"/>
        </w:rPr>
        <w:t>16</w:t>
      </w:r>
      <w:r>
        <w:rPr>
          <w:rFonts w:ascii="Times New Roman" w:hAnsi="Times New Roman" w:cs="Times New Roman"/>
          <w:sz w:val="24"/>
          <w:szCs w:val="24"/>
          <w:lang w:val="es-AR"/>
        </w:rPr>
        <w:t xml:space="preserve"> de abril </w:t>
      </w:r>
    </w:p>
    <w:p w:rsidR="004826D0" w:rsidRDefault="004826D0" w:rsidP="004826D0">
      <w:pPr>
        <w:rPr>
          <w:i/>
          <w:iCs/>
          <w:smallCaps/>
          <w:lang w:val="es-AR"/>
        </w:rPr>
      </w:pPr>
    </w:p>
    <w:p w:rsidR="004826D0" w:rsidRPr="002A1DA8" w:rsidRDefault="004826D0" w:rsidP="004826D0">
      <w:pPr>
        <w:pStyle w:val="Ttulo2"/>
        <w:rPr>
          <w:b/>
          <w:bCs/>
          <w:i w:val="0"/>
          <w:iCs w:val="0"/>
        </w:rPr>
      </w:pPr>
      <w:r w:rsidRPr="002A1DA8">
        <w:rPr>
          <w:b/>
          <w:bCs/>
          <w:i w:val="0"/>
          <w:iCs w:val="0"/>
        </w:rPr>
        <w:t>Presentación</w:t>
      </w:r>
    </w:p>
    <w:p w:rsidR="004826D0" w:rsidRPr="003E041C" w:rsidRDefault="004826D0" w:rsidP="004826D0">
      <w:pPr>
        <w:ind w:firstLine="708"/>
        <w:rPr>
          <w:rFonts w:ascii="Times New Roman" w:hAnsi="Times New Roman" w:cs="Times New Roman"/>
          <w:sz w:val="24"/>
          <w:szCs w:val="24"/>
          <w:lang w:val="es-AR"/>
        </w:rPr>
      </w:pPr>
      <w:r w:rsidRPr="00E02494">
        <w:rPr>
          <w:rFonts w:ascii="Times New Roman" w:hAnsi="Times New Roman" w:cs="Times New Roman"/>
          <w:sz w:val="24"/>
          <w:szCs w:val="24"/>
          <w:lang w:val="es-AR"/>
        </w:rPr>
        <w:t xml:space="preserve">El seminario se propone reflexionar sobre algunos </w:t>
      </w:r>
      <w:r w:rsidRPr="003E041C">
        <w:rPr>
          <w:rFonts w:ascii="Times New Roman" w:hAnsi="Times New Roman" w:cs="Times New Roman"/>
          <w:sz w:val="24"/>
          <w:szCs w:val="24"/>
          <w:lang w:val="es-AR"/>
        </w:rPr>
        <w:t xml:space="preserve">de los principales ejes que hoy atraviesan los campos disciplinares del análisis del discurso y de los estudios semióticos, orientados tanto hacia la reflexión sobre el discurso verbal como otras configuraciones textuales (visuales, audiovisuales, </w:t>
      </w:r>
      <w:proofErr w:type="spellStart"/>
      <w:r w:rsidRPr="003E041C">
        <w:rPr>
          <w:rFonts w:ascii="Times New Roman" w:hAnsi="Times New Roman" w:cs="Times New Roman"/>
          <w:sz w:val="24"/>
          <w:szCs w:val="24"/>
          <w:lang w:val="es-AR"/>
        </w:rPr>
        <w:t>performáticas</w:t>
      </w:r>
      <w:proofErr w:type="spellEnd"/>
      <w:r w:rsidRPr="003E041C">
        <w:rPr>
          <w:rFonts w:ascii="Times New Roman" w:hAnsi="Times New Roman" w:cs="Times New Roman"/>
          <w:sz w:val="24"/>
          <w:szCs w:val="24"/>
          <w:lang w:val="es-AR"/>
        </w:rPr>
        <w:t xml:space="preserve">, espaciales). </w:t>
      </w:r>
    </w:p>
    <w:p w:rsidR="004826D0" w:rsidRPr="00802CE8" w:rsidRDefault="004826D0" w:rsidP="004826D0">
      <w:pPr>
        <w:ind w:firstLine="708"/>
        <w:rPr>
          <w:rFonts w:ascii="Times New Roman" w:hAnsi="Times New Roman" w:cs="Times New Roman"/>
          <w:color w:val="FF0000"/>
          <w:sz w:val="24"/>
          <w:szCs w:val="24"/>
          <w:lang w:val="es-AR"/>
        </w:rPr>
      </w:pPr>
      <w:r w:rsidRPr="00E02494">
        <w:rPr>
          <w:rFonts w:ascii="Times New Roman" w:hAnsi="Times New Roman" w:cs="Times New Roman"/>
          <w:sz w:val="24"/>
          <w:szCs w:val="24"/>
          <w:lang w:val="es-AR"/>
        </w:rPr>
        <w:t xml:space="preserve">Para ello, por un lado, atiende aportes de las últimas décadas y planteos de problemáticas </w:t>
      </w:r>
      <w:r>
        <w:rPr>
          <w:rFonts w:ascii="Times New Roman" w:hAnsi="Times New Roman" w:cs="Times New Roman"/>
          <w:sz w:val="24"/>
          <w:szCs w:val="24"/>
          <w:lang w:val="es-AR"/>
        </w:rPr>
        <w:t xml:space="preserve">teóricas </w:t>
      </w:r>
      <w:r w:rsidRPr="00E02494">
        <w:rPr>
          <w:rFonts w:ascii="Times New Roman" w:hAnsi="Times New Roman" w:cs="Times New Roman"/>
          <w:sz w:val="24"/>
          <w:szCs w:val="24"/>
          <w:lang w:val="es-AR"/>
        </w:rPr>
        <w:t>actuales de</w:t>
      </w:r>
      <w:r>
        <w:rPr>
          <w:rFonts w:ascii="Times New Roman" w:hAnsi="Times New Roman" w:cs="Times New Roman"/>
          <w:sz w:val="24"/>
          <w:szCs w:val="24"/>
          <w:lang w:val="es-AR"/>
        </w:rPr>
        <w:t xml:space="preserve">l campo de los estudios del discurso, particularmente en torno a </w:t>
      </w:r>
      <w:r w:rsidRPr="00E02494">
        <w:rPr>
          <w:rFonts w:ascii="Times New Roman" w:hAnsi="Times New Roman" w:cs="Times New Roman"/>
          <w:sz w:val="24"/>
          <w:szCs w:val="24"/>
          <w:lang w:val="es-AR"/>
        </w:rPr>
        <w:t>los dispositivos productores de sentido en su articulación con estructuras y funcionamientos sociales específicos. Por otro lado, el seminario busca también abordar la problemática metodológica que supone el paso de la teoría al análisis de casos concretos, lo cual –además de constituir en sí mismo un eje del campo- es objeto de una demanda creciente de las diversas ciencias sociales, para las que el análisis del discurso se presenta cada vez más nítidamente como una metodología de investigación. A</w:t>
      </w:r>
      <w:r>
        <w:rPr>
          <w:rFonts w:ascii="Times New Roman" w:hAnsi="Times New Roman" w:cs="Times New Roman"/>
          <w:sz w:val="24"/>
          <w:szCs w:val="24"/>
          <w:lang w:val="es-AR"/>
        </w:rPr>
        <w:t>sí planteado, el curso recorre</w:t>
      </w:r>
      <w:r w:rsidRPr="00E02494">
        <w:rPr>
          <w:rFonts w:ascii="Times New Roman" w:hAnsi="Times New Roman" w:cs="Times New Roman"/>
          <w:sz w:val="24"/>
          <w:szCs w:val="24"/>
          <w:lang w:val="es-AR"/>
        </w:rPr>
        <w:t xml:space="preserve"> nociones centrales de la teoría de la enunciación y, en general, de la reflexión sobre la relación entre sujeto y discurso, como también de las dimensiones genérica</w:t>
      </w:r>
      <w:r>
        <w:rPr>
          <w:rFonts w:ascii="Times New Roman" w:hAnsi="Times New Roman" w:cs="Times New Roman"/>
          <w:sz w:val="24"/>
          <w:szCs w:val="24"/>
          <w:lang w:val="es-AR"/>
        </w:rPr>
        <w:t>s</w:t>
      </w:r>
      <w:r w:rsidRPr="00E02494">
        <w:rPr>
          <w:rFonts w:ascii="Times New Roman" w:hAnsi="Times New Roman" w:cs="Times New Roman"/>
          <w:sz w:val="24"/>
          <w:szCs w:val="24"/>
          <w:lang w:val="es-AR"/>
        </w:rPr>
        <w:t>, textual</w:t>
      </w:r>
      <w:r>
        <w:rPr>
          <w:rFonts w:ascii="Times New Roman" w:hAnsi="Times New Roman" w:cs="Times New Roman"/>
          <w:sz w:val="24"/>
          <w:szCs w:val="24"/>
          <w:lang w:val="es-AR"/>
        </w:rPr>
        <w:t>es</w:t>
      </w:r>
      <w:r w:rsidRPr="00E02494">
        <w:rPr>
          <w:rFonts w:ascii="Times New Roman" w:hAnsi="Times New Roman" w:cs="Times New Roman"/>
          <w:sz w:val="24"/>
          <w:szCs w:val="24"/>
          <w:lang w:val="es-AR"/>
        </w:rPr>
        <w:t xml:space="preserve"> y retórica</w:t>
      </w:r>
      <w:r>
        <w:rPr>
          <w:rFonts w:ascii="Times New Roman" w:hAnsi="Times New Roman" w:cs="Times New Roman"/>
          <w:sz w:val="24"/>
          <w:szCs w:val="24"/>
          <w:lang w:val="es-AR"/>
        </w:rPr>
        <w:t>s</w:t>
      </w:r>
      <w:r w:rsidRPr="00E02494">
        <w:rPr>
          <w:rFonts w:ascii="Times New Roman" w:hAnsi="Times New Roman" w:cs="Times New Roman"/>
          <w:sz w:val="24"/>
          <w:szCs w:val="24"/>
          <w:lang w:val="es-AR"/>
        </w:rPr>
        <w:t xml:space="preserve"> de la discursividad y sus múltiples articulaciones.</w:t>
      </w:r>
      <w:r>
        <w:rPr>
          <w:rFonts w:ascii="Times New Roman" w:hAnsi="Times New Roman" w:cs="Times New Roman"/>
          <w:sz w:val="24"/>
          <w:szCs w:val="24"/>
          <w:lang w:val="es-AR"/>
        </w:rPr>
        <w:t xml:space="preserve"> </w:t>
      </w:r>
      <w:r w:rsidRPr="003E041C">
        <w:rPr>
          <w:rFonts w:ascii="Times New Roman" w:hAnsi="Times New Roman" w:cs="Times New Roman"/>
          <w:sz w:val="24"/>
          <w:szCs w:val="24"/>
          <w:lang w:val="es-AR"/>
        </w:rPr>
        <w:t>Se proveerán inicialmente instrumentos para describir comportamientos diferenciados según las singularidades de los dispositivos, medios y soportes tratados atendiendo a que éstos plantean “gestiones de contacto” específicas. Y a su vez, dado el interés de que los alumnos adquieran no solo conocimientos teóricos sino</w:t>
      </w:r>
      <w:r w:rsidRPr="00E02494">
        <w:rPr>
          <w:rFonts w:ascii="Times New Roman" w:hAnsi="Times New Roman" w:cs="Times New Roman"/>
          <w:sz w:val="24"/>
          <w:szCs w:val="24"/>
          <w:lang w:val="es-AR"/>
        </w:rPr>
        <w:t xml:space="preserve"> además habilidades de análisis de discursos sociales, el trabajo sobre las teorías alternará con los análisis de </w:t>
      </w:r>
      <w:proofErr w:type="spellStart"/>
      <w:r w:rsidRPr="00E02494">
        <w:rPr>
          <w:rFonts w:ascii="Times New Roman" w:hAnsi="Times New Roman" w:cs="Times New Roman"/>
          <w:sz w:val="24"/>
          <w:szCs w:val="24"/>
          <w:lang w:val="es-AR"/>
        </w:rPr>
        <w:t>corpora</w:t>
      </w:r>
      <w:proofErr w:type="spellEnd"/>
      <w:r w:rsidRPr="00E02494">
        <w:rPr>
          <w:rFonts w:ascii="Times New Roman" w:hAnsi="Times New Roman" w:cs="Times New Roman"/>
          <w:sz w:val="24"/>
          <w:szCs w:val="24"/>
          <w:lang w:val="es-AR"/>
        </w:rPr>
        <w:t>, especialmente seleccionados.</w:t>
      </w:r>
      <w:r>
        <w:rPr>
          <w:rFonts w:ascii="Times New Roman" w:hAnsi="Times New Roman" w:cs="Times New Roman"/>
          <w:sz w:val="24"/>
          <w:szCs w:val="24"/>
          <w:lang w:val="es-AR"/>
        </w:rPr>
        <w:t xml:space="preserve"> </w:t>
      </w:r>
      <w:r w:rsidRPr="003E041C">
        <w:rPr>
          <w:rFonts w:ascii="Times New Roman" w:hAnsi="Times New Roman" w:cs="Times New Roman"/>
          <w:sz w:val="24"/>
          <w:szCs w:val="24"/>
          <w:lang w:val="es-AR"/>
        </w:rPr>
        <w:t xml:space="preserve">Por último, se realizará una experiencia localizada de análisis y exposición ante pares, que dará a los estudiantes una primera aproximación a las prácticas del análisis del discurso. </w:t>
      </w:r>
    </w:p>
    <w:p w:rsidR="004826D0" w:rsidRPr="00E02494" w:rsidRDefault="004826D0" w:rsidP="004826D0">
      <w:pPr>
        <w:ind w:left="360"/>
        <w:rPr>
          <w:rFonts w:ascii="Times New Roman" w:hAnsi="Times New Roman" w:cs="Times New Roman"/>
          <w:sz w:val="24"/>
          <w:szCs w:val="24"/>
          <w:lang w:val="es-AR"/>
        </w:rPr>
      </w:pPr>
    </w:p>
    <w:p w:rsidR="004826D0" w:rsidRPr="00E02494" w:rsidRDefault="004826D0" w:rsidP="004826D0">
      <w:pPr>
        <w:ind w:left="360"/>
        <w:rPr>
          <w:rFonts w:ascii="Times New Roman" w:hAnsi="Times New Roman" w:cs="Times New Roman"/>
          <w:sz w:val="24"/>
          <w:szCs w:val="24"/>
          <w:lang w:val="es-AR"/>
        </w:rPr>
      </w:pPr>
    </w:p>
    <w:p w:rsidR="004826D0" w:rsidRPr="002A1DA8" w:rsidRDefault="004826D0" w:rsidP="004826D0">
      <w:pPr>
        <w:pStyle w:val="Prrafodelista"/>
        <w:ind w:left="0"/>
        <w:rPr>
          <w:rFonts w:ascii="Times New Roman" w:hAnsi="Times New Roman" w:cs="Times New Roman"/>
          <w:b/>
          <w:bCs/>
          <w:sz w:val="24"/>
          <w:szCs w:val="24"/>
          <w:lang w:val="es-AR"/>
        </w:rPr>
      </w:pPr>
      <w:r w:rsidRPr="002A1DA8">
        <w:rPr>
          <w:rFonts w:ascii="Times New Roman" w:hAnsi="Times New Roman" w:cs="Times New Roman"/>
          <w:b/>
          <w:bCs/>
          <w:sz w:val="24"/>
          <w:szCs w:val="24"/>
          <w:lang w:val="es-AR"/>
        </w:rPr>
        <w:t>Objetivos</w:t>
      </w:r>
    </w:p>
    <w:p w:rsidR="004826D0" w:rsidRPr="00E02494" w:rsidRDefault="004826D0" w:rsidP="004826D0">
      <w:pPr>
        <w:ind w:firstLine="420"/>
        <w:rPr>
          <w:rFonts w:ascii="Times New Roman" w:hAnsi="Times New Roman" w:cs="Times New Roman"/>
          <w:sz w:val="24"/>
          <w:szCs w:val="24"/>
        </w:rPr>
      </w:pPr>
      <w:r w:rsidRPr="00E02494">
        <w:rPr>
          <w:rFonts w:ascii="Times New Roman" w:hAnsi="Times New Roman" w:cs="Times New Roman"/>
          <w:sz w:val="24"/>
          <w:szCs w:val="24"/>
        </w:rPr>
        <w:t>A lo largo del trabajo en el seminario, se espera alcanzar los siguientes objetivos generales:</w:t>
      </w:r>
    </w:p>
    <w:p w:rsidR="004826D0" w:rsidRPr="00E02494" w:rsidRDefault="004826D0" w:rsidP="004826D0">
      <w:pPr>
        <w:numPr>
          <w:ilvl w:val="0"/>
          <w:numId w:val="1"/>
        </w:numPr>
        <w:rPr>
          <w:rFonts w:ascii="Times New Roman" w:hAnsi="Times New Roman" w:cs="Times New Roman"/>
          <w:sz w:val="24"/>
          <w:szCs w:val="24"/>
        </w:rPr>
      </w:pPr>
      <w:r w:rsidRPr="00E02494">
        <w:rPr>
          <w:rFonts w:ascii="Times New Roman" w:hAnsi="Times New Roman" w:cs="Times New Roman"/>
          <w:sz w:val="24"/>
          <w:szCs w:val="24"/>
        </w:rPr>
        <w:t xml:space="preserve">Introducir a los alumnos en la reflexión teórica sobre la discursividad social, </w:t>
      </w:r>
    </w:p>
    <w:p w:rsidR="004826D0" w:rsidRPr="00E02494" w:rsidRDefault="004826D0" w:rsidP="004826D0">
      <w:pPr>
        <w:numPr>
          <w:ilvl w:val="0"/>
          <w:numId w:val="1"/>
        </w:numPr>
        <w:rPr>
          <w:rFonts w:ascii="Times New Roman" w:hAnsi="Times New Roman" w:cs="Times New Roman"/>
          <w:sz w:val="24"/>
          <w:szCs w:val="24"/>
        </w:rPr>
      </w:pPr>
      <w:r w:rsidRPr="00E02494">
        <w:rPr>
          <w:rFonts w:ascii="Times New Roman" w:hAnsi="Times New Roman" w:cs="Times New Roman"/>
          <w:sz w:val="24"/>
          <w:szCs w:val="24"/>
        </w:rPr>
        <w:t xml:space="preserve">Realizar análisis de discursos propios de distintas esferas de la praxis social, </w:t>
      </w:r>
    </w:p>
    <w:p w:rsidR="004826D0" w:rsidRPr="00E02494" w:rsidRDefault="004826D0" w:rsidP="004826D0">
      <w:pPr>
        <w:pStyle w:val="Textoindependiente"/>
        <w:numPr>
          <w:ilvl w:val="0"/>
          <w:numId w:val="1"/>
        </w:numPr>
        <w:spacing w:after="0"/>
        <w:rPr>
          <w:rFonts w:ascii="Times New Roman" w:hAnsi="Times New Roman" w:cs="Times New Roman"/>
          <w:b/>
          <w:bCs/>
          <w:sz w:val="24"/>
          <w:szCs w:val="24"/>
        </w:rPr>
      </w:pPr>
      <w:r w:rsidRPr="00E02494">
        <w:rPr>
          <w:rFonts w:ascii="Times New Roman" w:hAnsi="Times New Roman" w:cs="Times New Roman"/>
          <w:sz w:val="24"/>
          <w:szCs w:val="24"/>
        </w:rPr>
        <w:lastRenderedPageBreak/>
        <w:t xml:space="preserve">A partir de las lecturas propuestas y las exigencias analíticas de los </w:t>
      </w:r>
      <w:proofErr w:type="spellStart"/>
      <w:proofErr w:type="gramStart"/>
      <w:r w:rsidRPr="00E02494">
        <w:rPr>
          <w:rFonts w:ascii="Times New Roman" w:hAnsi="Times New Roman" w:cs="Times New Roman"/>
          <w:sz w:val="24"/>
          <w:szCs w:val="24"/>
        </w:rPr>
        <w:t>corpora</w:t>
      </w:r>
      <w:proofErr w:type="spellEnd"/>
      <w:r w:rsidRPr="00E02494">
        <w:rPr>
          <w:rFonts w:ascii="Times New Roman" w:hAnsi="Times New Roman" w:cs="Times New Roman"/>
          <w:sz w:val="24"/>
          <w:szCs w:val="24"/>
        </w:rPr>
        <w:t>,  reflexionar</w:t>
      </w:r>
      <w:proofErr w:type="gramEnd"/>
      <w:r w:rsidRPr="00E02494">
        <w:rPr>
          <w:rFonts w:ascii="Times New Roman" w:hAnsi="Times New Roman" w:cs="Times New Roman"/>
          <w:sz w:val="24"/>
          <w:szCs w:val="24"/>
        </w:rPr>
        <w:t xml:space="preserve"> sobre los modos en que el sujeto se hace presente en el discurso, sobre las relaciones entre discurso, ideología y lugar social, y entre forma y sentido, y sobre los modos en que los grupos sociales han moldeado las formas discursivas para intervenir en espacios diversos de la esfera pública.</w:t>
      </w:r>
    </w:p>
    <w:p w:rsidR="004826D0" w:rsidRPr="00E02494" w:rsidRDefault="004826D0" w:rsidP="004826D0">
      <w:pPr>
        <w:pStyle w:val="Textoindependiente"/>
        <w:numPr>
          <w:ilvl w:val="0"/>
          <w:numId w:val="1"/>
        </w:numPr>
        <w:spacing w:after="0"/>
        <w:rPr>
          <w:rFonts w:ascii="Times New Roman" w:hAnsi="Times New Roman" w:cs="Times New Roman"/>
          <w:b/>
          <w:bCs/>
          <w:sz w:val="24"/>
          <w:szCs w:val="24"/>
        </w:rPr>
      </w:pPr>
      <w:r w:rsidRPr="00E02494">
        <w:rPr>
          <w:rFonts w:ascii="Times New Roman" w:hAnsi="Times New Roman" w:cs="Times New Roman"/>
          <w:sz w:val="24"/>
          <w:szCs w:val="24"/>
        </w:rPr>
        <w:t xml:space="preserve">Que tengan una experiencia localizada de </w:t>
      </w:r>
      <w:r>
        <w:rPr>
          <w:rFonts w:ascii="Times New Roman" w:hAnsi="Times New Roman" w:cs="Times New Roman"/>
          <w:sz w:val="24"/>
          <w:szCs w:val="24"/>
        </w:rPr>
        <w:t xml:space="preserve">aplicación de conceptos y métodos diversos al </w:t>
      </w:r>
      <w:r w:rsidRPr="00E02494">
        <w:rPr>
          <w:rFonts w:ascii="Times New Roman" w:hAnsi="Times New Roman" w:cs="Times New Roman"/>
          <w:sz w:val="24"/>
          <w:szCs w:val="24"/>
        </w:rPr>
        <w:t xml:space="preserve">análisis </w:t>
      </w:r>
      <w:r>
        <w:rPr>
          <w:rFonts w:ascii="Times New Roman" w:hAnsi="Times New Roman" w:cs="Times New Roman"/>
          <w:sz w:val="24"/>
          <w:szCs w:val="24"/>
        </w:rPr>
        <w:t xml:space="preserve">de un caso. </w:t>
      </w:r>
    </w:p>
    <w:p w:rsidR="004826D0" w:rsidRDefault="004826D0" w:rsidP="004826D0">
      <w:pPr>
        <w:pStyle w:val="Ttulo2"/>
        <w:rPr>
          <w:i w:val="0"/>
          <w:iCs w:val="0"/>
          <w:spacing w:val="0"/>
          <w:lang w:val="es-ES"/>
        </w:rPr>
      </w:pPr>
    </w:p>
    <w:p w:rsidR="004826D0" w:rsidRDefault="004826D0" w:rsidP="004826D0">
      <w:pPr>
        <w:pStyle w:val="Ttulo2"/>
        <w:rPr>
          <w:b/>
          <w:bCs/>
          <w:i w:val="0"/>
          <w:iCs w:val="0"/>
        </w:rPr>
      </w:pPr>
    </w:p>
    <w:p w:rsidR="004826D0" w:rsidRPr="0039520E" w:rsidRDefault="004826D0" w:rsidP="004826D0">
      <w:pPr>
        <w:pStyle w:val="Ttulo2"/>
        <w:rPr>
          <w:b/>
          <w:bCs/>
          <w:i w:val="0"/>
          <w:iCs w:val="0"/>
        </w:rPr>
      </w:pPr>
      <w:r w:rsidRPr="0039520E">
        <w:rPr>
          <w:b/>
          <w:bCs/>
          <w:i w:val="0"/>
          <w:iCs w:val="0"/>
        </w:rPr>
        <w:t>Contenidos</w:t>
      </w:r>
    </w:p>
    <w:p w:rsidR="004826D0" w:rsidRPr="00E02494" w:rsidRDefault="004826D0" w:rsidP="004826D0">
      <w:pPr>
        <w:rPr>
          <w:rFonts w:ascii="Times New Roman" w:hAnsi="Times New Roman" w:cs="Times New Roman"/>
          <w:sz w:val="24"/>
          <w:szCs w:val="24"/>
          <w:lang w:val="es-ES_tradnl"/>
        </w:rPr>
      </w:pPr>
    </w:p>
    <w:p w:rsidR="004826D0" w:rsidRPr="00E02494" w:rsidRDefault="004826D0" w:rsidP="004826D0">
      <w:pPr>
        <w:pStyle w:val="Prrafodelista"/>
        <w:numPr>
          <w:ilvl w:val="0"/>
          <w:numId w:val="2"/>
        </w:numPr>
        <w:rPr>
          <w:rFonts w:ascii="Times New Roman" w:hAnsi="Times New Roman" w:cs="Times New Roman"/>
          <w:b/>
          <w:bCs/>
          <w:sz w:val="24"/>
          <w:szCs w:val="24"/>
        </w:rPr>
      </w:pPr>
      <w:r w:rsidRPr="00E02494">
        <w:rPr>
          <w:rFonts w:ascii="Times New Roman" w:hAnsi="Times New Roman" w:cs="Times New Roman"/>
          <w:b/>
          <w:bCs/>
          <w:sz w:val="24"/>
          <w:szCs w:val="24"/>
        </w:rPr>
        <w:t>Comunicación y enunciación: el sujeto y la producción discursiva</w:t>
      </w:r>
    </w:p>
    <w:p w:rsidR="004826D0" w:rsidRPr="00E02494" w:rsidRDefault="004826D0" w:rsidP="004826D0">
      <w:pPr>
        <w:pStyle w:val="Textosinformato"/>
        <w:jc w:val="both"/>
        <w:rPr>
          <w:rFonts w:ascii="Times New Roman" w:hAnsi="Times New Roman" w:cs="Times New Roman"/>
          <w:sz w:val="24"/>
          <w:szCs w:val="24"/>
          <w:lang w:val="es-AR"/>
        </w:rPr>
      </w:pPr>
      <w:r w:rsidRPr="00E02494">
        <w:rPr>
          <w:rFonts w:ascii="Times New Roman" w:hAnsi="Times New Roman" w:cs="Times New Roman"/>
          <w:sz w:val="24"/>
          <w:szCs w:val="24"/>
        </w:rPr>
        <w:t xml:space="preserve">La enunciación. Enunciado, discurso y producción de sentido. El lenguaje como acción. El sujeto empírico y el sujeto de la enunciación. La deixis. La situación de comunicación. Competencias comunicativas. Locutores complejos y </w:t>
      </w:r>
      <w:proofErr w:type="spellStart"/>
      <w:r w:rsidRPr="00E02494">
        <w:rPr>
          <w:rFonts w:ascii="Times New Roman" w:hAnsi="Times New Roman" w:cs="Times New Roman"/>
          <w:sz w:val="24"/>
          <w:szCs w:val="24"/>
        </w:rPr>
        <w:t>alocutarios</w:t>
      </w:r>
      <w:proofErr w:type="spellEnd"/>
      <w:r w:rsidRPr="00E02494">
        <w:rPr>
          <w:rFonts w:ascii="Times New Roman" w:hAnsi="Times New Roman" w:cs="Times New Roman"/>
          <w:sz w:val="24"/>
          <w:szCs w:val="24"/>
        </w:rPr>
        <w:t xml:space="preserve"> indirectos. La regulación social de la comunicación. Comunicación y relaciones de hegemonía. La situación de enunciación. La inscripción de las personas en el enunciado. El </w:t>
      </w:r>
      <w:r w:rsidRPr="00055BED">
        <w:rPr>
          <w:rFonts w:ascii="Times New Roman" w:hAnsi="Times New Roman" w:cs="Times New Roman"/>
          <w:i/>
          <w:sz w:val="24"/>
          <w:szCs w:val="24"/>
        </w:rPr>
        <w:t xml:space="preserve">ethos </w:t>
      </w:r>
      <w:r w:rsidRPr="00E02494">
        <w:rPr>
          <w:rFonts w:ascii="Times New Roman" w:hAnsi="Times New Roman" w:cs="Times New Roman"/>
          <w:sz w:val="24"/>
          <w:szCs w:val="24"/>
        </w:rPr>
        <w:t xml:space="preserve">como representación discursiva de sí. Apelativos, modalidades. Racionalidad y emotividad. La construcción enunciativa de la espacialidad y la temporalidad. </w:t>
      </w:r>
    </w:p>
    <w:p w:rsidR="004826D0" w:rsidRPr="00E02494" w:rsidRDefault="004826D0" w:rsidP="004826D0">
      <w:pPr>
        <w:pStyle w:val="Prrafodelista"/>
        <w:rPr>
          <w:rFonts w:ascii="Times New Roman" w:hAnsi="Times New Roman" w:cs="Times New Roman"/>
          <w:sz w:val="24"/>
          <w:szCs w:val="24"/>
          <w:lang w:val="es-AR"/>
        </w:rPr>
      </w:pPr>
    </w:p>
    <w:p w:rsidR="004826D0" w:rsidRPr="00E02494" w:rsidRDefault="004826D0" w:rsidP="004826D0">
      <w:pPr>
        <w:pStyle w:val="Textosinformato"/>
        <w:jc w:val="both"/>
        <w:rPr>
          <w:rFonts w:ascii="Times New Roman" w:hAnsi="Times New Roman" w:cs="Times New Roman"/>
          <w:i/>
          <w:iCs/>
          <w:sz w:val="24"/>
          <w:szCs w:val="24"/>
          <w:lang w:val="es-AR"/>
        </w:rPr>
      </w:pPr>
      <w:r w:rsidRPr="00E02494">
        <w:rPr>
          <w:rFonts w:ascii="Times New Roman" w:hAnsi="Times New Roman" w:cs="Times New Roman"/>
          <w:i/>
          <w:iCs/>
          <w:sz w:val="24"/>
          <w:szCs w:val="24"/>
          <w:lang w:val="es-AR"/>
        </w:rPr>
        <w:t>Lecturas:</w:t>
      </w:r>
    </w:p>
    <w:p w:rsidR="004826D0" w:rsidRPr="00E02494" w:rsidRDefault="004826D0" w:rsidP="004826D0">
      <w:pPr>
        <w:pStyle w:val="Textosinformato"/>
        <w:jc w:val="both"/>
        <w:rPr>
          <w:rFonts w:ascii="Times New Roman" w:hAnsi="Times New Roman" w:cs="Times New Roman"/>
          <w:sz w:val="24"/>
          <w:szCs w:val="24"/>
          <w:lang w:val="fr-FR"/>
        </w:rPr>
      </w:pPr>
      <w:r w:rsidRPr="00E02494">
        <w:rPr>
          <w:rFonts w:ascii="Times New Roman" w:hAnsi="Times New Roman" w:cs="Times New Roman"/>
          <w:sz w:val="24"/>
          <w:szCs w:val="24"/>
          <w:lang w:val="fr-FR"/>
        </w:rPr>
        <w:t xml:space="preserve">Adam, Jean Michel (1999) </w:t>
      </w:r>
      <w:r w:rsidRPr="00E02494">
        <w:rPr>
          <w:rFonts w:ascii="Times New Roman" w:hAnsi="Times New Roman" w:cs="Times New Roman"/>
          <w:i/>
          <w:iCs/>
          <w:sz w:val="24"/>
          <w:szCs w:val="24"/>
          <w:lang w:val="fr-FR"/>
        </w:rPr>
        <w:t>Linguistique textuelle. Des genres de discours aux textes</w:t>
      </w:r>
      <w:r w:rsidRPr="00E02494">
        <w:rPr>
          <w:rFonts w:ascii="Times New Roman" w:hAnsi="Times New Roman" w:cs="Times New Roman"/>
          <w:sz w:val="24"/>
          <w:szCs w:val="24"/>
          <w:lang w:val="fr-FR"/>
        </w:rPr>
        <w:t xml:space="preserve">, Paris, Nathan. </w:t>
      </w:r>
      <w:proofErr w:type="spellStart"/>
      <w:r w:rsidRPr="00E02494">
        <w:rPr>
          <w:rFonts w:ascii="Times New Roman" w:hAnsi="Times New Roman" w:cs="Times New Roman"/>
          <w:sz w:val="24"/>
          <w:szCs w:val="24"/>
          <w:lang w:val="fr-FR"/>
        </w:rPr>
        <w:t>Capítulo</w:t>
      </w:r>
      <w:proofErr w:type="spellEnd"/>
      <w:r w:rsidRPr="00E02494">
        <w:rPr>
          <w:rFonts w:ascii="Times New Roman" w:hAnsi="Times New Roman" w:cs="Times New Roman"/>
          <w:sz w:val="24"/>
          <w:szCs w:val="24"/>
          <w:lang w:val="fr-FR"/>
        </w:rPr>
        <w:t xml:space="preserve"> 4 (Hay </w:t>
      </w:r>
      <w:proofErr w:type="spellStart"/>
      <w:r w:rsidRPr="00E02494">
        <w:rPr>
          <w:rFonts w:ascii="Times New Roman" w:hAnsi="Times New Roman" w:cs="Times New Roman"/>
          <w:sz w:val="24"/>
          <w:szCs w:val="24"/>
          <w:lang w:val="fr-FR"/>
        </w:rPr>
        <w:t>traducción</w:t>
      </w:r>
      <w:proofErr w:type="spellEnd"/>
      <w:r w:rsidRPr="00E02494">
        <w:rPr>
          <w:rFonts w:ascii="Times New Roman" w:hAnsi="Times New Roman" w:cs="Times New Roman"/>
          <w:sz w:val="24"/>
          <w:szCs w:val="24"/>
          <w:lang w:val="fr-FR"/>
        </w:rPr>
        <w:t xml:space="preserve"> al </w:t>
      </w:r>
      <w:proofErr w:type="spellStart"/>
      <w:r w:rsidRPr="00E02494">
        <w:rPr>
          <w:rFonts w:ascii="Times New Roman" w:hAnsi="Times New Roman" w:cs="Times New Roman"/>
          <w:sz w:val="24"/>
          <w:szCs w:val="24"/>
          <w:lang w:val="fr-FR"/>
        </w:rPr>
        <w:t>castellano</w:t>
      </w:r>
      <w:proofErr w:type="spellEnd"/>
      <w:r w:rsidRPr="00E02494">
        <w:rPr>
          <w:rFonts w:ascii="Times New Roman" w:hAnsi="Times New Roman" w:cs="Times New Roman"/>
          <w:sz w:val="24"/>
          <w:szCs w:val="24"/>
          <w:lang w:val="fr-FR"/>
        </w:rPr>
        <w:t>).</w:t>
      </w:r>
    </w:p>
    <w:p w:rsidR="004826D0" w:rsidRPr="00E02494" w:rsidRDefault="004826D0" w:rsidP="004826D0">
      <w:pPr>
        <w:rPr>
          <w:rFonts w:ascii="Times New Roman" w:hAnsi="Times New Roman" w:cs="Times New Roman"/>
          <w:sz w:val="24"/>
          <w:szCs w:val="24"/>
          <w:lang w:val="fr-FR"/>
        </w:rPr>
      </w:pPr>
      <w:proofErr w:type="spellStart"/>
      <w:r w:rsidRPr="00E02494">
        <w:rPr>
          <w:rFonts w:ascii="Times New Roman" w:hAnsi="Times New Roman" w:cs="Times New Roman"/>
          <w:sz w:val="24"/>
          <w:szCs w:val="24"/>
          <w:lang w:val="fr-FR"/>
        </w:rPr>
        <w:t>Amossy</w:t>
      </w:r>
      <w:proofErr w:type="spellEnd"/>
      <w:r w:rsidRPr="00E02494">
        <w:rPr>
          <w:rFonts w:ascii="Times New Roman" w:hAnsi="Times New Roman" w:cs="Times New Roman"/>
          <w:sz w:val="24"/>
          <w:szCs w:val="24"/>
          <w:lang w:val="fr-FR"/>
        </w:rPr>
        <w:t xml:space="preserve">, Ruth (2008) “Dimension </w:t>
      </w:r>
      <w:proofErr w:type="spellStart"/>
      <w:r w:rsidRPr="00E02494">
        <w:rPr>
          <w:rFonts w:ascii="Times New Roman" w:hAnsi="Times New Roman" w:cs="Times New Roman"/>
          <w:sz w:val="24"/>
          <w:szCs w:val="24"/>
          <w:lang w:val="fr-FR"/>
        </w:rPr>
        <w:t>rationelle</w:t>
      </w:r>
      <w:proofErr w:type="spellEnd"/>
      <w:r w:rsidRPr="00E02494">
        <w:rPr>
          <w:rFonts w:ascii="Times New Roman" w:hAnsi="Times New Roman" w:cs="Times New Roman"/>
          <w:sz w:val="24"/>
          <w:szCs w:val="24"/>
          <w:lang w:val="fr-FR"/>
        </w:rPr>
        <w:t xml:space="preserve"> et dimension affective de l’</w:t>
      </w:r>
      <w:r w:rsidRPr="00055BED">
        <w:rPr>
          <w:rFonts w:ascii="Times New Roman" w:hAnsi="Times New Roman" w:cs="Times New Roman"/>
          <w:i/>
          <w:sz w:val="24"/>
          <w:szCs w:val="24"/>
          <w:lang w:val="fr-FR"/>
        </w:rPr>
        <w:t>ethos</w:t>
      </w:r>
      <w:r w:rsidRPr="00E02494">
        <w:rPr>
          <w:rFonts w:ascii="Times New Roman" w:hAnsi="Times New Roman" w:cs="Times New Roman"/>
          <w:sz w:val="24"/>
          <w:szCs w:val="24"/>
          <w:lang w:val="fr-FR"/>
        </w:rPr>
        <w:t xml:space="preserve">”, en </w:t>
      </w:r>
      <w:proofErr w:type="spellStart"/>
      <w:r w:rsidRPr="00E02494">
        <w:rPr>
          <w:rFonts w:ascii="Times New Roman" w:hAnsi="Times New Roman" w:cs="Times New Roman"/>
          <w:sz w:val="24"/>
          <w:szCs w:val="24"/>
          <w:lang w:val="fr-FR"/>
        </w:rPr>
        <w:t>Rin</w:t>
      </w:r>
      <w:proofErr w:type="spellEnd"/>
      <w:r w:rsidRPr="00E02494">
        <w:rPr>
          <w:rFonts w:ascii="Times New Roman" w:hAnsi="Times New Roman" w:cs="Times New Roman"/>
          <w:sz w:val="24"/>
          <w:szCs w:val="24"/>
          <w:lang w:val="fr-FR"/>
        </w:rPr>
        <w:t xml:space="preserve">, M. </w:t>
      </w:r>
      <w:r w:rsidRPr="00E02494">
        <w:rPr>
          <w:rFonts w:ascii="Times New Roman" w:hAnsi="Times New Roman" w:cs="Times New Roman"/>
          <w:i/>
          <w:iCs/>
          <w:sz w:val="24"/>
          <w:szCs w:val="24"/>
          <w:lang w:val="fr-FR"/>
        </w:rPr>
        <w:t>Émotions et discours</w:t>
      </w:r>
      <w:r w:rsidRPr="00E02494">
        <w:rPr>
          <w:rFonts w:ascii="Times New Roman" w:hAnsi="Times New Roman" w:cs="Times New Roman"/>
          <w:sz w:val="24"/>
          <w:szCs w:val="24"/>
          <w:lang w:val="fr-FR"/>
        </w:rPr>
        <w:t>, Rennes, Presse Universitaire de Rennes.</w:t>
      </w:r>
    </w:p>
    <w:p w:rsidR="004826D0" w:rsidRPr="00E02494" w:rsidRDefault="004826D0" w:rsidP="004826D0">
      <w:pPr>
        <w:rPr>
          <w:rFonts w:ascii="Times New Roman" w:hAnsi="Times New Roman" w:cs="Times New Roman"/>
          <w:sz w:val="24"/>
          <w:szCs w:val="24"/>
          <w:lang w:val="fr-FR"/>
        </w:rPr>
      </w:pPr>
      <w:proofErr w:type="spellStart"/>
      <w:r w:rsidRPr="00E02494">
        <w:rPr>
          <w:rFonts w:ascii="Times New Roman" w:hAnsi="Times New Roman" w:cs="Times New Roman"/>
          <w:spacing w:val="-3"/>
          <w:sz w:val="24"/>
          <w:szCs w:val="24"/>
          <w:lang w:val="fr-FR"/>
        </w:rPr>
        <w:t>Amossy</w:t>
      </w:r>
      <w:proofErr w:type="spellEnd"/>
      <w:r w:rsidRPr="00E02494">
        <w:rPr>
          <w:rFonts w:ascii="Times New Roman" w:hAnsi="Times New Roman" w:cs="Times New Roman"/>
          <w:spacing w:val="-3"/>
          <w:sz w:val="24"/>
          <w:szCs w:val="24"/>
          <w:lang w:val="fr-FR"/>
        </w:rPr>
        <w:t xml:space="preserve">, Ruth (1999) </w:t>
      </w:r>
      <w:r w:rsidRPr="00E02494">
        <w:rPr>
          <w:rFonts w:ascii="Times New Roman" w:hAnsi="Times New Roman" w:cs="Times New Roman"/>
          <w:i/>
          <w:iCs/>
          <w:spacing w:val="-3"/>
          <w:sz w:val="24"/>
          <w:szCs w:val="24"/>
          <w:lang w:val="fr-FR"/>
        </w:rPr>
        <w:t>Images de soi dans le discours</w:t>
      </w:r>
      <w:r w:rsidRPr="00E02494">
        <w:rPr>
          <w:rFonts w:ascii="Times New Roman" w:hAnsi="Times New Roman" w:cs="Times New Roman"/>
          <w:spacing w:val="-3"/>
          <w:sz w:val="24"/>
          <w:szCs w:val="24"/>
          <w:lang w:val="fr-FR"/>
        </w:rPr>
        <w:t xml:space="preserve">, Lausanne, Delachaux et </w:t>
      </w:r>
      <w:proofErr w:type="spellStart"/>
      <w:r w:rsidRPr="00E02494">
        <w:rPr>
          <w:rFonts w:ascii="Times New Roman" w:hAnsi="Times New Roman" w:cs="Times New Roman"/>
          <w:spacing w:val="-3"/>
          <w:sz w:val="24"/>
          <w:szCs w:val="24"/>
          <w:lang w:val="fr-FR"/>
        </w:rPr>
        <w:t>Niestlé</w:t>
      </w:r>
      <w:proofErr w:type="spellEnd"/>
      <w:r w:rsidRPr="00E02494">
        <w:rPr>
          <w:rFonts w:ascii="Times New Roman" w:hAnsi="Times New Roman" w:cs="Times New Roman"/>
          <w:spacing w:val="-3"/>
          <w:sz w:val="24"/>
          <w:szCs w:val="24"/>
          <w:lang w:val="fr-FR"/>
        </w:rPr>
        <w:t>.</w:t>
      </w:r>
    </w:p>
    <w:p w:rsidR="004826D0" w:rsidRPr="00E02494" w:rsidRDefault="004826D0" w:rsidP="004826D0">
      <w:pPr>
        <w:rPr>
          <w:rFonts w:ascii="Times New Roman" w:hAnsi="Times New Roman" w:cs="Times New Roman"/>
          <w:sz w:val="24"/>
          <w:szCs w:val="24"/>
          <w:lang w:val="fr-FR"/>
        </w:rPr>
      </w:pPr>
      <w:proofErr w:type="spellStart"/>
      <w:r w:rsidRPr="00E02494">
        <w:rPr>
          <w:rFonts w:ascii="Times New Roman" w:hAnsi="Times New Roman" w:cs="Times New Roman"/>
          <w:spacing w:val="-3"/>
          <w:sz w:val="24"/>
          <w:szCs w:val="24"/>
          <w:lang w:val="fr-FR"/>
        </w:rPr>
        <w:t>Amossy</w:t>
      </w:r>
      <w:proofErr w:type="spellEnd"/>
      <w:r w:rsidRPr="00E02494">
        <w:rPr>
          <w:rFonts w:ascii="Times New Roman" w:hAnsi="Times New Roman" w:cs="Times New Roman"/>
          <w:spacing w:val="-3"/>
          <w:sz w:val="24"/>
          <w:szCs w:val="24"/>
          <w:lang w:val="fr-FR"/>
        </w:rPr>
        <w:t xml:space="preserve">, Ruth (2010) </w:t>
      </w:r>
      <w:r w:rsidRPr="00E02494">
        <w:rPr>
          <w:rFonts w:ascii="Times New Roman" w:hAnsi="Times New Roman" w:cs="Times New Roman"/>
          <w:i/>
          <w:iCs/>
          <w:spacing w:val="-3"/>
          <w:sz w:val="24"/>
          <w:szCs w:val="24"/>
          <w:lang w:val="fr-FR"/>
        </w:rPr>
        <w:t>La présentation de soi. Ethos et identité verbale</w:t>
      </w:r>
      <w:r w:rsidRPr="00E02494">
        <w:rPr>
          <w:rFonts w:ascii="Times New Roman" w:hAnsi="Times New Roman" w:cs="Times New Roman"/>
          <w:spacing w:val="-3"/>
          <w:sz w:val="24"/>
          <w:szCs w:val="24"/>
          <w:lang w:val="fr-FR"/>
        </w:rPr>
        <w:t>, Paris, PUF.</w:t>
      </w:r>
    </w:p>
    <w:p w:rsidR="004826D0" w:rsidRPr="00E02494" w:rsidRDefault="004826D0" w:rsidP="004826D0">
      <w:pPr>
        <w:rPr>
          <w:rFonts w:ascii="Times New Roman" w:hAnsi="Times New Roman" w:cs="Times New Roman"/>
          <w:sz w:val="24"/>
          <w:szCs w:val="24"/>
          <w:lang w:val="es-AR"/>
        </w:rPr>
      </w:pPr>
      <w:r w:rsidRPr="00E02494">
        <w:rPr>
          <w:rFonts w:ascii="Times New Roman" w:hAnsi="Times New Roman" w:cs="Times New Roman"/>
          <w:sz w:val="24"/>
          <w:szCs w:val="24"/>
        </w:rPr>
        <w:t xml:space="preserve">Austin, John L. (1982 [1962]) </w:t>
      </w:r>
      <w:r w:rsidRPr="00E02494">
        <w:rPr>
          <w:rFonts w:ascii="Times New Roman" w:hAnsi="Times New Roman" w:cs="Times New Roman"/>
          <w:i/>
          <w:iCs/>
          <w:sz w:val="24"/>
          <w:szCs w:val="24"/>
        </w:rPr>
        <w:t>Cómo hacer cosas con palabras</w:t>
      </w:r>
      <w:r w:rsidRPr="00E02494">
        <w:rPr>
          <w:rFonts w:ascii="Times New Roman" w:hAnsi="Times New Roman" w:cs="Times New Roman"/>
          <w:sz w:val="24"/>
          <w:szCs w:val="24"/>
        </w:rPr>
        <w:t>, Barcelona, Paidós.</w:t>
      </w:r>
    </w:p>
    <w:p w:rsidR="004826D0" w:rsidRPr="00E02494" w:rsidRDefault="004826D0" w:rsidP="004826D0">
      <w:pPr>
        <w:rPr>
          <w:rFonts w:ascii="Times New Roman" w:hAnsi="Times New Roman" w:cs="Times New Roman"/>
          <w:sz w:val="24"/>
          <w:szCs w:val="24"/>
          <w:lang w:val="es-AR"/>
        </w:rPr>
      </w:pPr>
      <w:r w:rsidRPr="00E02494">
        <w:rPr>
          <w:rFonts w:ascii="Times New Roman" w:hAnsi="Times New Roman" w:cs="Times New Roman"/>
          <w:sz w:val="24"/>
          <w:szCs w:val="24"/>
          <w:lang w:val="es-AR"/>
        </w:rPr>
        <w:t xml:space="preserve">Benveniste, Emile (1997) “De la subjetividad en el lenguaje”, en </w:t>
      </w:r>
      <w:r w:rsidRPr="00E02494">
        <w:rPr>
          <w:rFonts w:ascii="Times New Roman" w:hAnsi="Times New Roman" w:cs="Times New Roman"/>
          <w:i/>
          <w:iCs/>
          <w:sz w:val="24"/>
          <w:szCs w:val="24"/>
          <w:lang w:val="es-AR"/>
        </w:rPr>
        <w:t xml:space="preserve">Problemas de lingüística general I, </w:t>
      </w:r>
      <w:r w:rsidRPr="00E02494">
        <w:rPr>
          <w:rFonts w:ascii="Times New Roman" w:hAnsi="Times New Roman" w:cs="Times New Roman"/>
          <w:sz w:val="24"/>
          <w:szCs w:val="24"/>
          <w:lang w:val="es-AR"/>
        </w:rPr>
        <w:t>México, Siglo XXI, [1966].</w:t>
      </w:r>
    </w:p>
    <w:p w:rsidR="004826D0" w:rsidRPr="00E02494" w:rsidRDefault="004826D0" w:rsidP="004826D0">
      <w:pPr>
        <w:rPr>
          <w:rFonts w:ascii="Times New Roman" w:hAnsi="Times New Roman" w:cs="Times New Roman"/>
          <w:sz w:val="24"/>
          <w:szCs w:val="24"/>
          <w:lang w:val="es-AR"/>
        </w:rPr>
      </w:pPr>
      <w:r w:rsidRPr="00E02494">
        <w:rPr>
          <w:rFonts w:ascii="Times New Roman" w:hAnsi="Times New Roman" w:cs="Times New Roman"/>
          <w:sz w:val="24"/>
          <w:szCs w:val="24"/>
          <w:lang w:val="es-AR"/>
        </w:rPr>
        <w:t xml:space="preserve">Benveniste, Emile (1995) “El aparato formal de la enunciación”, en </w:t>
      </w:r>
      <w:r w:rsidRPr="00E02494">
        <w:rPr>
          <w:rFonts w:ascii="Times New Roman" w:hAnsi="Times New Roman" w:cs="Times New Roman"/>
          <w:i/>
          <w:iCs/>
          <w:sz w:val="24"/>
          <w:szCs w:val="24"/>
          <w:lang w:val="es-AR"/>
        </w:rPr>
        <w:t xml:space="preserve">Problemas de lingüística general II, </w:t>
      </w:r>
      <w:r w:rsidRPr="00E02494">
        <w:rPr>
          <w:rFonts w:ascii="Times New Roman" w:hAnsi="Times New Roman" w:cs="Times New Roman"/>
          <w:sz w:val="24"/>
          <w:szCs w:val="24"/>
          <w:lang w:val="es-AR"/>
        </w:rPr>
        <w:t>México, Siglo XXI, [1974].</w:t>
      </w:r>
    </w:p>
    <w:p w:rsidR="004826D0" w:rsidRPr="00E02494" w:rsidRDefault="004826D0" w:rsidP="004826D0">
      <w:pPr>
        <w:rPr>
          <w:rFonts w:ascii="Times New Roman" w:hAnsi="Times New Roman" w:cs="Times New Roman"/>
          <w:sz w:val="24"/>
          <w:szCs w:val="24"/>
        </w:rPr>
      </w:pPr>
      <w:r w:rsidRPr="00E02494">
        <w:rPr>
          <w:rFonts w:ascii="Times New Roman" w:hAnsi="Times New Roman" w:cs="Times New Roman"/>
          <w:sz w:val="24"/>
          <w:szCs w:val="24"/>
        </w:rPr>
        <w:t xml:space="preserve">Bourdieu, Pierre (2000) “La codificación”, “Espacio social y poder simbólico”, en </w:t>
      </w:r>
      <w:r w:rsidRPr="00E02494">
        <w:rPr>
          <w:rFonts w:ascii="Times New Roman" w:hAnsi="Times New Roman" w:cs="Times New Roman"/>
          <w:i/>
          <w:iCs/>
          <w:sz w:val="24"/>
          <w:szCs w:val="24"/>
        </w:rPr>
        <w:t>Cosas dichas</w:t>
      </w:r>
      <w:r w:rsidRPr="00E02494">
        <w:rPr>
          <w:rFonts w:ascii="Times New Roman" w:hAnsi="Times New Roman" w:cs="Times New Roman"/>
          <w:sz w:val="24"/>
          <w:szCs w:val="24"/>
        </w:rPr>
        <w:t xml:space="preserve">, Barcelona, Gedisa. </w:t>
      </w:r>
    </w:p>
    <w:p w:rsidR="004826D0" w:rsidRPr="00E02494" w:rsidRDefault="004826D0" w:rsidP="004826D0">
      <w:pPr>
        <w:rPr>
          <w:rFonts w:ascii="Times New Roman" w:hAnsi="Times New Roman" w:cs="Times New Roman"/>
          <w:sz w:val="24"/>
          <w:szCs w:val="24"/>
          <w:lang w:val="fr-FR"/>
        </w:rPr>
      </w:pPr>
      <w:proofErr w:type="spellStart"/>
      <w:r w:rsidRPr="00E02494">
        <w:rPr>
          <w:rFonts w:ascii="Times New Roman" w:hAnsi="Times New Roman" w:cs="Times New Roman"/>
          <w:sz w:val="24"/>
          <w:szCs w:val="24"/>
          <w:lang w:val="fr-FR"/>
        </w:rPr>
        <w:t>Charaudeau</w:t>
      </w:r>
      <w:proofErr w:type="spellEnd"/>
      <w:r w:rsidRPr="00E02494">
        <w:rPr>
          <w:rFonts w:ascii="Times New Roman" w:hAnsi="Times New Roman" w:cs="Times New Roman"/>
          <w:sz w:val="24"/>
          <w:szCs w:val="24"/>
          <w:lang w:val="fr-FR"/>
        </w:rPr>
        <w:t xml:space="preserve">, Patrick (2009) </w:t>
      </w:r>
      <w:r w:rsidRPr="00E02494">
        <w:rPr>
          <w:rFonts w:ascii="Times New Roman" w:hAnsi="Times New Roman" w:cs="Times New Roman"/>
          <w:i/>
          <w:iCs/>
          <w:sz w:val="24"/>
          <w:szCs w:val="24"/>
          <w:lang w:val="fr-FR"/>
        </w:rPr>
        <w:t>Identités sociales et discursives du sujet parlant</w:t>
      </w:r>
      <w:r w:rsidRPr="00E02494">
        <w:rPr>
          <w:rFonts w:ascii="Times New Roman" w:hAnsi="Times New Roman" w:cs="Times New Roman"/>
          <w:sz w:val="24"/>
          <w:szCs w:val="24"/>
          <w:lang w:val="fr-FR"/>
        </w:rPr>
        <w:t xml:space="preserve">, Paris, </w:t>
      </w:r>
      <w:proofErr w:type="spellStart"/>
      <w:r w:rsidRPr="00E02494">
        <w:rPr>
          <w:rFonts w:ascii="Times New Roman" w:hAnsi="Times New Roman" w:cs="Times New Roman"/>
          <w:sz w:val="24"/>
          <w:szCs w:val="24"/>
          <w:lang w:val="fr-FR"/>
        </w:rPr>
        <w:t>L’Harmattan</w:t>
      </w:r>
      <w:proofErr w:type="spellEnd"/>
      <w:r w:rsidRPr="00E02494">
        <w:rPr>
          <w:rFonts w:ascii="Times New Roman" w:hAnsi="Times New Roman" w:cs="Times New Roman"/>
          <w:sz w:val="24"/>
          <w:szCs w:val="24"/>
          <w:lang w:val="fr-FR"/>
        </w:rPr>
        <w:t xml:space="preserve">. </w:t>
      </w:r>
    </w:p>
    <w:p w:rsidR="00CD6912" w:rsidRPr="00CD6912" w:rsidRDefault="00CD6912" w:rsidP="00CD6912">
      <w:pPr>
        <w:rPr>
          <w:rFonts w:ascii="Times New Roman" w:hAnsi="Times New Roman" w:cs="Times New Roman"/>
          <w:color w:val="222222"/>
          <w:sz w:val="24"/>
          <w:szCs w:val="24"/>
          <w:shd w:val="clear" w:color="auto" w:fill="FFFFFF"/>
          <w:lang w:eastAsia="es-AR"/>
        </w:rPr>
      </w:pPr>
      <w:r w:rsidRPr="00CD6912">
        <w:rPr>
          <w:rFonts w:ascii="Times New Roman" w:hAnsi="Times New Roman" w:cs="Times New Roman"/>
          <w:sz w:val="24"/>
          <w:szCs w:val="24"/>
          <w:lang w:eastAsia="es-AR"/>
        </w:rPr>
        <w:t>di Stefano, Mariana y María Cecilia Pereira (2017) “</w:t>
      </w:r>
      <w:r w:rsidRPr="00CD6912">
        <w:rPr>
          <w:rFonts w:ascii="Times New Roman" w:hAnsi="Times New Roman" w:cs="Times New Roman"/>
          <w:color w:val="000000"/>
          <w:sz w:val="24"/>
          <w:szCs w:val="24"/>
        </w:rPr>
        <w:t>Ethos y escenografías digitales y verbales en la construcción de subjetividades políticas en sitios web ‘</w:t>
      </w:r>
      <w:proofErr w:type="gramStart"/>
      <w:r w:rsidRPr="00CD6912">
        <w:rPr>
          <w:rFonts w:ascii="Times New Roman" w:hAnsi="Times New Roman" w:cs="Times New Roman"/>
          <w:color w:val="000000"/>
          <w:sz w:val="24"/>
          <w:szCs w:val="24"/>
        </w:rPr>
        <w:t>anti K</w:t>
      </w:r>
      <w:proofErr w:type="gramEnd"/>
      <w:r w:rsidRPr="00CD6912">
        <w:rPr>
          <w:rFonts w:ascii="Times New Roman" w:hAnsi="Times New Roman" w:cs="Times New Roman"/>
          <w:color w:val="000000"/>
          <w:sz w:val="24"/>
          <w:szCs w:val="24"/>
        </w:rPr>
        <w:t>’ (2008-2013)”.</w:t>
      </w:r>
      <w:r w:rsidRPr="00CD6912">
        <w:rPr>
          <w:rFonts w:ascii="Times New Roman" w:hAnsi="Times New Roman" w:cs="Times New Roman"/>
          <w:color w:val="222222"/>
          <w:sz w:val="24"/>
          <w:szCs w:val="24"/>
          <w:shd w:val="clear" w:color="auto" w:fill="FFFFFF"/>
          <w:lang w:eastAsia="es-AR"/>
        </w:rPr>
        <w:t xml:space="preserve"> </w:t>
      </w:r>
      <w:r w:rsidRPr="00CD6912">
        <w:rPr>
          <w:rFonts w:ascii="Times New Roman" w:hAnsi="Times New Roman" w:cs="Times New Roman"/>
          <w:color w:val="000000"/>
          <w:sz w:val="24"/>
          <w:szCs w:val="24"/>
        </w:rPr>
        <w:t xml:space="preserve">En </w:t>
      </w:r>
      <w:proofErr w:type="spellStart"/>
      <w:r w:rsidRPr="00CD6912">
        <w:rPr>
          <w:rFonts w:ascii="Times New Roman" w:hAnsi="Times New Roman" w:cs="Times New Roman"/>
          <w:color w:val="000000"/>
          <w:sz w:val="24"/>
          <w:szCs w:val="24"/>
        </w:rPr>
        <w:t>Arnoux</w:t>
      </w:r>
      <w:proofErr w:type="spellEnd"/>
      <w:r w:rsidRPr="00CD6912">
        <w:rPr>
          <w:rFonts w:ascii="Times New Roman" w:hAnsi="Times New Roman" w:cs="Times New Roman"/>
          <w:color w:val="000000"/>
          <w:sz w:val="24"/>
          <w:szCs w:val="24"/>
        </w:rPr>
        <w:t>, E</w:t>
      </w:r>
      <w:r>
        <w:rPr>
          <w:rFonts w:ascii="Times New Roman" w:hAnsi="Times New Roman" w:cs="Times New Roman"/>
          <w:color w:val="000000"/>
          <w:sz w:val="24"/>
          <w:szCs w:val="24"/>
        </w:rPr>
        <w:t xml:space="preserve">. </w:t>
      </w:r>
      <w:r w:rsidRPr="00CD6912">
        <w:rPr>
          <w:rFonts w:ascii="Times New Roman" w:hAnsi="Times New Roman" w:cs="Times New Roman"/>
          <w:color w:val="000000"/>
          <w:sz w:val="24"/>
          <w:szCs w:val="24"/>
        </w:rPr>
        <w:t>y M</w:t>
      </w:r>
      <w:r>
        <w:rPr>
          <w:rFonts w:ascii="Times New Roman" w:hAnsi="Times New Roman" w:cs="Times New Roman"/>
          <w:color w:val="000000"/>
          <w:sz w:val="24"/>
          <w:szCs w:val="24"/>
        </w:rPr>
        <w:t xml:space="preserve">. </w:t>
      </w:r>
      <w:r w:rsidRPr="00CD6912">
        <w:rPr>
          <w:rFonts w:ascii="Times New Roman" w:hAnsi="Times New Roman" w:cs="Times New Roman"/>
          <w:color w:val="000000"/>
          <w:sz w:val="24"/>
          <w:szCs w:val="24"/>
        </w:rPr>
        <w:t xml:space="preserve">di Stefano (eds.) </w:t>
      </w:r>
      <w:r w:rsidRPr="00CD6912">
        <w:rPr>
          <w:rFonts w:ascii="Times New Roman" w:hAnsi="Times New Roman" w:cs="Times New Roman"/>
          <w:i/>
          <w:color w:val="222222"/>
          <w:sz w:val="24"/>
          <w:szCs w:val="24"/>
          <w:shd w:val="clear" w:color="auto" w:fill="FFFFFF"/>
          <w:lang w:eastAsia="es-AR"/>
        </w:rPr>
        <w:t>Discursividades políticas: en torno de los peronismos</w:t>
      </w:r>
      <w:r w:rsidRPr="00CD6912">
        <w:rPr>
          <w:rFonts w:ascii="Times New Roman" w:hAnsi="Times New Roman" w:cs="Times New Roman"/>
          <w:color w:val="222222"/>
          <w:sz w:val="24"/>
          <w:szCs w:val="24"/>
          <w:shd w:val="clear" w:color="auto" w:fill="FFFFFF"/>
          <w:lang w:eastAsia="es-AR"/>
        </w:rPr>
        <w:t xml:space="preserve">, Buenos Aires, </w:t>
      </w:r>
      <w:proofErr w:type="spellStart"/>
      <w:r w:rsidRPr="00CD6912">
        <w:rPr>
          <w:rFonts w:ascii="Times New Roman" w:hAnsi="Times New Roman" w:cs="Times New Roman"/>
          <w:color w:val="222222"/>
          <w:sz w:val="24"/>
          <w:szCs w:val="24"/>
          <w:shd w:val="clear" w:color="auto" w:fill="FFFFFF"/>
          <w:lang w:eastAsia="es-AR"/>
        </w:rPr>
        <w:t>Cabiria</w:t>
      </w:r>
      <w:proofErr w:type="spellEnd"/>
      <w:r w:rsidRPr="00CD6912">
        <w:rPr>
          <w:rFonts w:ascii="Times New Roman" w:hAnsi="Times New Roman" w:cs="Times New Roman"/>
          <w:color w:val="222222"/>
          <w:sz w:val="24"/>
          <w:szCs w:val="24"/>
          <w:shd w:val="clear" w:color="auto" w:fill="FFFFFF"/>
          <w:lang w:eastAsia="es-AR"/>
        </w:rPr>
        <w:t xml:space="preserve">. Pp. 137-181. </w:t>
      </w:r>
    </w:p>
    <w:p w:rsidR="00CD6912" w:rsidRDefault="00CD6912" w:rsidP="004826D0">
      <w:pPr>
        <w:rPr>
          <w:rFonts w:ascii="Times New Roman" w:hAnsi="Times New Roman" w:cs="Times New Roman"/>
          <w:sz w:val="24"/>
          <w:szCs w:val="24"/>
        </w:rPr>
      </w:pPr>
    </w:p>
    <w:p w:rsidR="004826D0" w:rsidRPr="00CD6912" w:rsidRDefault="004826D0" w:rsidP="004826D0">
      <w:pPr>
        <w:rPr>
          <w:rFonts w:ascii="Times New Roman" w:hAnsi="Times New Roman" w:cs="Times New Roman"/>
          <w:sz w:val="24"/>
          <w:szCs w:val="24"/>
        </w:rPr>
      </w:pPr>
      <w:proofErr w:type="spellStart"/>
      <w:r w:rsidRPr="00CD6912">
        <w:rPr>
          <w:rFonts w:ascii="Times New Roman" w:hAnsi="Times New Roman" w:cs="Times New Roman"/>
          <w:sz w:val="24"/>
          <w:szCs w:val="24"/>
        </w:rPr>
        <w:t>Ducrot</w:t>
      </w:r>
      <w:proofErr w:type="spellEnd"/>
      <w:r w:rsidRPr="00CD6912">
        <w:rPr>
          <w:rFonts w:ascii="Times New Roman" w:hAnsi="Times New Roman" w:cs="Times New Roman"/>
          <w:sz w:val="24"/>
          <w:szCs w:val="24"/>
        </w:rPr>
        <w:t xml:space="preserve">, Oswald (1984) “La enunciación”, en </w:t>
      </w:r>
      <w:r w:rsidRPr="00CD6912">
        <w:rPr>
          <w:rFonts w:ascii="Times New Roman" w:hAnsi="Times New Roman" w:cs="Times New Roman"/>
          <w:i/>
          <w:iCs/>
          <w:sz w:val="24"/>
          <w:szCs w:val="24"/>
        </w:rPr>
        <w:t>El decir y lo dicho</w:t>
      </w:r>
      <w:r w:rsidRPr="00CD6912">
        <w:rPr>
          <w:rFonts w:ascii="Times New Roman" w:hAnsi="Times New Roman" w:cs="Times New Roman"/>
          <w:sz w:val="24"/>
          <w:szCs w:val="24"/>
        </w:rPr>
        <w:t>, Buenos Aires, Hachette.</w:t>
      </w:r>
    </w:p>
    <w:p w:rsidR="004826D0" w:rsidRPr="00CD6912" w:rsidRDefault="004826D0" w:rsidP="004826D0">
      <w:pPr>
        <w:pStyle w:val="Textosinformato"/>
        <w:jc w:val="both"/>
        <w:rPr>
          <w:rFonts w:ascii="Times New Roman" w:hAnsi="Times New Roman" w:cs="Times New Roman"/>
          <w:sz w:val="24"/>
          <w:szCs w:val="24"/>
        </w:rPr>
      </w:pPr>
      <w:proofErr w:type="spellStart"/>
      <w:r w:rsidRPr="00CD6912">
        <w:rPr>
          <w:rFonts w:ascii="Times New Roman" w:hAnsi="Times New Roman" w:cs="Times New Roman"/>
          <w:sz w:val="24"/>
          <w:szCs w:val="24"/>
        </w:rPr>
        <w:t>Filinich</w:t>
      </w:r>
      <w:proofErr w:type="spellEnd"/>
      <w:r w:rsidRPr="00CD6912">
        <w:rPr>
          <w:rFonts w:ascii="Times New Roman" w:hAnsi="Times New Roman" w:cs="Times New Roman"/>
          <w:sz w:val="24"/>
          <w:szCs w:val="24"/>
        </w:rPr>
        <w:t xml:space="preserve">, María Isabel (2013) </w:t>
      </w:r>
      <w:r w:rsidRPr="00CD6912">
        <w:rPr>
          <w:rFonts w:ascii="Times New Roman" w:hAnsi="Times New Roman" w:cs="Times New Roman"/>
          <w:i/>
          <w:iCs/>
          <w:sz w:val="24"/>
          <w:szCs w:val="24"/>
        </w:rPr>
        <w:t>Enunciación</w:t>
      </w:r>
      <w:r w:rsidRPr="00CD6912">
        <w:rPr>
          <w:rFonts w:ascii="Times New Roman" w:hAnsi="Times New Roman" w:cs="Times New Roman"/>
          <w:sz w:val="24"/>
          <w:szCs w:val="24"/>
        </w:rPr>
        <w:t>, Buenos Aires, Eudeba -Enciclopedia</w:t>
      </w:r>
    </w:p>
    <w:p w:rsidR="004826D0" w:rsidRPr="00E02494" w:rsidRDefault="004826D0" w:rsidP="004826D0">
      <w:pPr>
        <w:pStyle w:val="Textosinformato"/>
        <w:jc w:val="both"/>
        <w:rPr>
          <w:rFonts w:ascii="Times New Roman" w:hAnsi="Times New Roman" w:cs="Times New Roman"/>
          <w:sz w:val="24"/>
          <w:szCs w:val="24"/>
        </w:rPr>
      </w:pPr>
      <w:r w:rsidRPr="00CD6912">
        <w:rPr>
          <w:rFonts w:ascii="Times New Roman" w:hAnsi="Times New Roman" w:cs="Times New Roman"/>
          <w:sz w:val="24"/>
          <w:szCs w:val="24"/>
        </w:rPr>
        <w:t>Semiológica</w:t>
      </w:r>
      <w:r w:rsidRPr="00E02494">
        <w:rPr>
          <w:rFonts w:ascii="Times New Roman" w:hAnsi="Times New Roman" w:cs="Times New Roman"/>
          <w:sz w:val="24"/>
          <w:szCs w:val="24"/>
        </w:rPr>
        <w:t>.</w:t>
      </w:r>
    </w:p>
    <w:p w:rsidR="004826D0" w:rsidRPr="00E02494" w:rsidRDefault="004826D0" w:rsidP="004826D0">
      <w:pPr>
        <w:pStyle w:val="Textosinformato"/>
        <w:jc w:val="both"/>
        <w:rPr>
          <w:rFonts w:ascii="Times New Roman" w:hAnsi="Times New Roman" w:cs="Times New Roman"/>
          <w:sz w:val="24"/>
          <w:szCs w:val="24"/>
        </w:rPr>
      </w:pPr>
      <w:proofErr w:type="spellStart"/>
      <w:r w:rsidRPr="00E02494">
        <w:rPr>
          <w:rFonts w:ascii="Times New Roman" w:hAnsi="Times New Roman" w:cs="Times New Roman"/>
          <w:sz w:val="24"/>
          <w:szCs w:val="24"/>
        </w:rPr>
        <w:t>Filinich</w:t>
      </w:r>
      <w:proofErr w:type="spellEnd"/>
      <w:r w:rsidRPr="00E02494">
        <w:rPr>
          <w:rFonts w:ascii="Times New Roman" w:hAnsi="Times New Roman" w:cs="Times New Roman"/>
          <w:sz w:val="24"/>
          <w:szCs w:val="24"/>
        </w:rPr>
        <w:t xml:space="preserve">, María Isabel (2003) “La enunciación descriptiva”, “La dimensión pasional. Descripción y experiencia sensible”, en </w:t>
      </w:r>
      <w:r w:rsidRPr="00E02494">
        <w:rPr>
          <w:rFonts w:ascii="Times New Roman" w:hAnsi="Times New Roman" w:cs="Times New Roman"/>
          <w:i/>
          <w:iCs/>
          <w:sz w:val="24"/>
          <w:szCs w:val="24"/>
        </w:rPr>
        <w:t>Descripción</w:t>
      </w:r>
      <w:r w:rsidRPr="00E02494">
        <w:rPr>
          <w:rFonts w:ascii="Times New Roman" w:hAnsi="Times New Roman" w:cs="Times New Roman"/>
          <w:sz w:val="24"/>
          <w:szCs w:val="24"/>
        </w:rPr>
        <w:t>, Buenos Aires, Eudeba – Enciclopedia Semiológica.</w:t>
      </w:r>
    </w:p>
    <w:p w:rsidR="004826D0" w:rsidRPr="00E02494" w:rsidRDefault="004826D0" w:rsidP="004826D0">
      <w:pPr>
        <w:pStyle w:val="Textosinformato"/>
        <w:jc w:val="both"/>
        <w:rPr>
          <w:rFonts w:ascii="Times New Roman" w:hAnsi="Times New Roman" w:cs="Times New Roman"/>
          <w:sz w:val="24"/>
          <w:szCs w:val="24"/>
          <w:lang w:val="fr-FR"/>
        </w:rPr>
      </w:pPr>
      <w:proofErr w:type="spellStart"/>
      <w:r w:rsidRPr="00E02494">
        <w:rPr>
          <w:rFonts w:ascii="Times New Roman" w:hAnsi="Times New Roman" w:cs="Times New Roman"/>
          <w:sz w:val="24"/>
          <w:szCs w:val="24"/>
        </w:rPr>
        <w:t>Kerbrat</w:t>
      </w:r>
      <w:proofErr w:type="spellEnd"/>
      <w:r w:rsidRPr="00E02494">
        <w:rPr>
          <w:rFonts w:ascii="Times New Roman" w:hAnsi="Times New Roman" w:cs="Times New Roman"/>
          <w:sz w:val="24"/>
          <w:szCs w:val="24"/>
        </w:rPr>
        <w:t xml:space="preserve"> </w:t>
      </w:r>
      <w:proofErr w:type="spellStart"/>
      <w:r w:rsidRPr="00E02494">
        <w:rPr>
          <w:rFonts w:ascii="Times New Roman" w:hAnsi="Times New Roman" w:cs="Times New Roman"/>
          <w:sz w:val="24"/>
          <w:szCs w:val="24"/>
        </w:rPr>
        <w:t>Orecchioni</w:t>
      </w:r>
      <w:proofErr w:type="spellEnd"/>
      <w:r w:rsidRPr="00E02494">
        <w:rPr>
          <w:rFonts w:ascii="Times New Roman" w:hAnsi="Times New Roman" w:cs="Times New Roman"/>
          <w:sz w:val="24"/>
          <w:szCs w:val="24"/>
        </w:rPr>
        <w:t xml:space="preserve">, Catherine (1986) </w:t>
      </w:r>
      <w:r w:rsidRPr="00E02494">
        <w:rPr>
          <w:rFonts w:ascii="Times New Roman" w:hAnsi="Times New Roman" w:cs="Times New Roman"/>
          <w:i/>
          <w:iCs/>
          <w:sz w:val="24"/>
          <w:szCs w:val="24"/>
        </w:rPr>
        <w:t>La enunciación</w:t>
      </w:r>
      <w:r w:rsidRPr="00E02494">
        <w:rPr>
          <w:rFonts w:ascii="Times New Roman" w:hAnsi="Times New Roman" w:cs="Times New Roman"/>
          <w:sz w:val="24"/>
          <w:szCs w:val="24"/>
        </w:rPr>
        <w:t xml:space="preserve">, Buenos Aires, Hachette. </w:t>
      </w:r>
      <w:proofErr w:type="spellStart"/>
      <w:r w:rsidRPr="00E02494">
        <w:rPr>
          <w:rFonts w:ascii="Times New Roman" w:hAnsi="Times New Roman" w:cs="Times New Roman"/>
          <w:sz w:val="24"/>
          <w:szCs w:val="24"/>
          <w:lang w:val="fr-FR"/>
        </w:rPr>
        <w:t>Capítulo</w:t>
      </w:r>
      <w:proofErr w:type="spellEnd"/>
      <w:r w:rsidRPr="00E02494">
        <w:rPr>
          <w:rFonts w:ascii="Times New Roman" w:hAnsi="Times New Roman" w:cs="Times New Roman"/>
          <w:sz w:val="24"/>
          <w:szCs w:val="24"/>
          <w:lang w:val="fr-FR"/>
        </w:rPr>
        <w:t xml:space="preserve"> 1.</w:t>
      </w:r>
    </w:p>
    <w:p w:rsidR="004826D0" w:rsidRPr="00E02494" w:rsidRDefault="004826D0" w:rsidP="004826D0">
      <w:pPr>
        <w:pStyle w:val="Textosinformato"/>
        <w:jc w:val="both"/>
        <w:rPr>
          <w:rFonts w:ascii="Times New Roman" w:hAnsi="Times New Roman" w:cs="Times New Roman"/>
          <w:sz w:val="24"/>
          <w:szCs w:val="24"/>
          <w:lang w:val="fr-FR"/>
        </w:rPr>
      </w:pPr>
      <w:r w:rsidRPr="00E02494">
        <w:rPr>
          <w:rFonts w:ascii="Times New Roman" w:hAnsi="Times New Roman" w:cs="Times New Roman"/>
          <w:sz w:val="24"/>
          <w:szCs w:val="24"/>
          <w:lang w:val="fr-FR"/>
        </w:rPr>
        <w:t xml:space="preserve">Maingueneau, Dominique et al. (1999) “Peut-on assigner des limites à l’analyse du discours”, en </w:t>
      </w:r>
      <w:proofErr w:type="spellStart"/>
      <w:r w:rsidRPr="00E02494">
        <w:rPr>
          <w:rFonts w:ascii="Times New Roman" w:hAnsi="Times New Roman" w:cs="Times New Roman"/>
          <w:i/>
          <w:iCs/>
          <w:sz w:val="24"/>
          <w:szCs w:val="24"/>
          <w:lang w:val="fr-FR"/>
        </w:rPr>
        <w:t>Modelles</w:t>
      </w:r>
      <w:proofErr w:type="spellEnd"/>
      <w:r w:rsidRPr="00E02494">
        <w:rPr>
          <w:rFonts w:ascii="Times New Roman" w:hAnsi="Times New Roman" w:cs="Times New Roman"/>
          <w:i/>
          <w:iCs/>
          <w:sz w:val="24"/>
          <w:szCs w:val="24"/>
          <w:lang w:val="fr-FR"/>
        </w:rPr>
        <w:t xml:space="preserve"> linguistiques</w:t>
      </w:r>
      <w:r w:rsidRPr="00E02494">
        <w:rPr>
          <w:rFonts w:ascii="Times New Roman" w:hAnsi="Times New Roman" w:cs="Times New Roman"/>
          <w:sz w:val="24"/>
          <w:szCs w:val="24"/>
          <w:lang w:val="fr-FR"/>
        </w:rPr>
        <w:t xml:space="preserve">, </w:t>
      </w:r>
      <w:r>
        <w:rPr>
          <w:rFonts w:ascii="Times New Roman" w:hAnsi="Times New Roman" w:cs="Times New Roman"/>
          <w:sz w:val="24"/>
          <w:szCs w:val="24"/>
          <w:lang w:val="fr-FR"/>
        </w:rPr>
        <w:t>XX, F</w:t>
      </w:r>
      <w:r w:rsidRPr="00E02494">
        <w:rPr>
          <w:rFonts w:ascii="Times New Roman" w:hAnsi="Times New Roman" w:cs="Times New Roman"/>
          <w:sz w:val="24"/>
          <w:szCs w:val="24"/>
          <w:lang w:val="fr-FR"/>
        </w:rPr>
        <w:t xml:space="preserve">asc. 2, Lille. </w:t>
      </w:r>
    </w:p>
    <w:p w:rsidR="004826D0" w:rsidRPr="00E02494" w:rsidRDefault="004826D0" w:rsidP="004826D0">
      <w:pPr>
        <w:ind w:right="49"/>
        <w:rPr>
          <w:rFonts w:ascii="Times New Roman" w:hAnsi="Times New Roman" w:cs="Times New Roman"/>
          <w:sz w:val="24"/>
          <w:szCs w:val="24"/>
          <w:lang w:val="es-MX"/>
        </w:rPr>
      </w:pPr>
      <w:r w:rsidRPr="00E02494">
        <w:rPr>
          <w:rFonts w:ascii="Times New Roman" w:hAnsi="Times New Roman" w:cs="Times New Roman"/>
          <w:sz w:val="24"/>
          <w:szCs w:val="24"/>
          <w:lang w:val="fr-FR"/>
        </w:rPr>
        <w:t xml:space="preserve">Maingueneau, Dominique (2002) “Problèmes d’ethos”, en </w:t>
      </w:r>
      <w:r w:rsidRPr="00E02494">
        <w:rPr>
          <w:rFonts w:ascii="Times New Roman" w:hAnsi="Times New Roman" w:cs="Times New Roman"/>
          <w:i/>
          <w:iCs/>
          <w:sz w:val="24"/>
          <w:szCs w:val="24"/>
          <w:lang w:val="fr-FR"/>
        </w:rPr>
        <w:t>Pratiques</w:t>
      </w:r>
      <w:r w:rsidRPr="00E02494">
        <w:rPr>
          <w:rFonts w:ascii="Times New Roman" w:hAnsi="Times New Roman" w:cs="Times New Roman"/>
          <w:sz w:val="24"/>
          <w:szCs w:val="24"/>
          <w:lang w:val="fr-FR"/>
        </w:rPr>
        <w:t xml:space="preserve"> Nº 113/114, Metz, mes de </w:t>
      </w:r>
      <w:proofErr w:type="spellStart"/>
      <w:r w:rsidRPr="00E02494">
        <w:rPr>
          <w:rFonts w:ascii="Times New Roman" w:hAnsi="Times New Roman" w:cs="Times New Roman"/>
          <w:sz w:val="24"/>
          <w:szCs w:val="24"/>
          <w:lang w:val="fr-FR"/>
        </w:rPr>
        <w:t>junio</w:t>
      </w:r>
      <w:proofErr w:type="spellEnd"/>
      <w:r w:rsidRPr="00E02494">
        <w:rPr>
          <w:rFonts w:ascii="Times New Roman" w:hAnsi="Times New Roman" w:cs="Times New Roman"/>
          <w:sz w:val="24"/>
          <w:szCs w:val="24"/>
          <w:lang w:val="fr-FR"/>
        </w:rPr>
        <w:t xml:space="preserve">. </w:t>
      </w:r>
      <w:r w:rsidRPr="00E02494">
        <w:rPr>
          <w:rFonts w:ascii="Times New Roman" w:hAnsi="Times New Roman" w:cs="Times New Roman"/>
          <w:sz w:val="24"/>
          <w:szCs w:val="24"/>
          <w:lang w:val="es-MX"/>
        </w:rPr>
        <w:t>(Hay traducción al castellano).</w:t>
      </w:r>
    </w:p>
    <w:p w:rsidR="004826D0" w:rsidRDefault="004826D0" w:rsidP="004826D0">
      <w:pPr>
        <w:rPr>
          <w:rFonts w:ascii="Times New Roman" w:hAnsi="Times New Roman" w:cs="Times New Roman"/>
          <w:sz w:val="24"/>
          <w:szCs w:val="24"/>
        </w:rPr>
      </w:pPr>
      <w:r w:rsidRPr="00E02494">
        <w:rPr>
          <w:rFonts w:ascii="Times New Roman" w:hAnsi="Times New Roman" w:cs="Times New Roman"/>
          <w:sz w:val="24"/>
          <w:szCs w:val="24"/>
          <w:lang w:val="es-AR"/>
        </w:rPr>
        <w:t xml:space="preserve">Maingueneau Dominique (2003) </w:t>
      </w:r>
      <w:r w:rsidRPr="00E02494">
        <w:rPr>
          <w:rFonts w:ascii="Times New Roman" w:hAnsi="Times New Roman" w:cs="Times New Roman"/>
          <w:sz w:val="24"/>
          <w:szCs w:val="24"/>
        </w:rPr>
        <w:t>“¿Situación de enunciación” o “situación de comunicación?”, revista</w:t>
      </w:r>
      <w:r w:rsidRPr="00E02494">
        <w:rPr>
          <w:rFonts w:ascii="Times New Roman" w:hAnsi="Times New Roman" w:cs="Times New Roman"/>
          <w:i/>
          <w:iCs/>
          <w:sz w:val="24"/>
          <w:szCs w:val="24"/>
        </w:rPr>
        <w:t xml:space="preserve"> </w:t>
      </w:r>
      <w:r w:rsidRPr="00E02494">
        <w:rPr>
          <w:rFonts w:ascii="Times New Roman" w:hAnsi="Times New Roman" w:cs="Times New Roman"/>
          <w:sz w:val="24"/>
          <w:szCs w:val="24"/>
        </w:rPr>
        <w:t>digital</w:t>
      </w:r>
      <w:r w:rsidRPr="00E02494">
        <w:rPr>
          <w:rFonts w:ascii="Times New Roman" w:hAnsi="Times New Roman" w:cs="Times New Roman"/>
          <w:i/>
          <w:iCs/>
          <w:sz w:val="24"/>
          <w:szCs w:val="24"/>
        </w:rPr>
        <w:t xml:space="preserve"> Discurso.org</w:t>
      </w:r>
      <w:r w:rsidRPr="00E02494">
        <w:rPr>
          <w:rFonts w:ascii="Times New Roman" w:hAnsi="Times New Roman" w:cs="Times New Roman"/>
          <w:sz w:val="24"/>
          <w:szCs w:val="24"/>
        </w:rPr>
        <w:t>, Año 2, Nº5.</w:t>
      </w:r>
    </w:p>
    <w:p w:rsidR="004826D0" w:rsidRDefault="004826D0" w:rsidP="004826D0">
      <w:pPr>
        <w:pStyle w:val="Textosinformato"/>
        <w:spacing w:line="276" w:lineRule="auto"/>
        <w:jc w:val="both"/>
        <w:rPr>
          <w:rFonts w:ascii="Times New Roman" w:hAnsi="Times New Roman" w:cs="Times New Roman"/>
          <w:sz w:val="24"/>
          <w:szCs w:val="24"/>
        </w:rPr>
      </w:pPr>
      <w:r w:rsidRPr="00250EF5">
        <w:rPr>
          <w:rFonts w:ascii="Times New Roman" w:hAnsi="Times New Roman" w:cs="Times New Roman"/>
          <w:sz w:val="24"/>
          <w:szCs w:val="24"/>
        </w:rPr>
        <w:t xml:space="preserve">Maingueneau, Dominique (2009) </w:t>
      </w:r>
      <w:r w:rsidRPr="00250EF5">
        <w:rPr>
          <w:rFonts w:ascii="Times New Roman" w:hAnsi="Times New Roman" w:cs="Times New Roman"/>
          <w:i/>
          <w:sz w:val="24"/>
          <w:szCs w:val="24"/>
        </w:rPr>
        <w:t>Análisis de textos de comunicación</w:t>
      </w:r>
      <w:r w:rsidRPr="00250EF5">
        <w:rPr>
          <w:rFonts w:ascii="Times New Roman" w:hAnsi="Times New Roman" w:cs="Times New Roman"/>
          <w:sz w:val="24"/>
          <w:szCs w:val="24"/>
        </w:rPr>
        <w:t xml:space="preserve">, Buenos Aires, Nueva Visión. </w:t>
      </w:r>
    </w:p>
    <w:p w:rsidR="00CD6912" w:rsidRDefault="00CD6912" w:rsidP="004826D0">
      <w:pPr>
        <w:pStyle w:val="Textosinformato"/>
        <w:spacing w:line="276" w:lineRule="auto"/>
        <w:jc w:val="both"/>
        <w:rPr>
          <w:rFonts w:ascii="Times New Roman" w:hAnsi="Times New Roman" w:cs="Times New Roman"/>
          <w:sz w:val="24"/>
          <w:szCs w:val="24"/>
        </w:rPr>
      </w:pPr>
    </w:p>
    <w:p w:rsidR="004826D0" w:rsidRPr="00E02494" w:rsidRDefault="004826D0" w:rsidP="004826D0">
      <w:pPr>
        <w:pStyle w:val="Textosinformato"/>
        <w:numPr>
          <w:ilvl w:val="0"/>
          <w:numId w:val="2"/>
        </w:numPr>
        <w:jc w:val="both"/>
        <w:rPr>
          <w:rFonts w:ascii="Times New Roman" w:hAnsi="Times New Roman" w:cs="Times New Roman"/>
          <w:b/>
          <w:bCs/>
          <w:sz w:val="24"/>
          <w:szCs w:val="24"/>
          <w:lang w:val="es-AR"/>
        </w:rPr>
      </w:pPr>
      <w:r w:rsidRPr="00E02494">
        <w:rPr>
          <w:rFonts w:ascii="Times New Roman" w:hAnsi="Times New Roman" w:cs="Times New Roman"/>
          <w:b/>
          <w:bCs/>
          <w:sz w:val="24"/>
          <w:szCs w:val="24"/>
          <w:lang w:val="es-AR"/>
        </w:rPr>
        <w:t>La heterogeneidad en el discurso</w:t>
      </w:r>
    </w:p>
    <w:p w:rsidR="004826D0" w:rsidRPr="00E02494" w:rsidRDefault="004826D0" w:rsidP="004826D0">
      <w:pPr>
        <w:rPr>
          <w:rFonts w:ascii="Times New Roman" w:hAnsi="Times New Roman" w:cs="Times New Roman"/>
          <w:sz w:val="24"/>
          <w:szCs w:val="24"/>
          <w:lang w:val="fr-FR"/>
        </w:rPr>
      </w:pPr>
      <w:r w:rsidRPr="00E02494">
        <w:rPr>
          <w:rFonts w:ascii="Times New Roman" w:hAnsi="Times New Roman" w:cs="Times New Roman"/>
          <w:sz w:val="24"/>
          <w:szCs w:val="24"/>
        </w:rPr>
        <w:t xml:space="preserve">Enunciación y polifonía. El discurso referido. Formas de la alusión. Ironía, concesión y negación polifónicas. </w:t>
      </w:r>
      <w:proofErr w:type="spellStart"/>
      <w:r w:rsidRPr="00E02494">
        <w:rPr>
          <w:rFonts w:ascii="Times New Roman" w:hAnsi="Times New Roman" w:cs="Times New Roman"/>
          <w:sz w:val="24"/>
          <w:szCs w:val="24"/>
          <w:lang w:val="fr-FR"/>
        </w:rPr>
        <w:t>Heterogeneidad</w:t>
      </w:r>
      <w:proofErr w:type="spellEnd"/>
      <w:r w:rsidRPr="00E02494">
        <w:rPr>
          <w:rFonts w:ascii="Times New Roman" w:hAnsi="Times New Roman" w:cs="Times New Roman"/>
          <w:sz w:val="24"/>
          <w:szCs w:val="24"/>
          <w:lang w:val="fr-FR"/>
        </w:rPr>
        <w:t xml:space="preserve"> </w:t>
      </w:r>
      <w:proofErr w:type="spellStart"/>
      <w:r w:rsidRPr="00E02494">
        <w:rPr>
          <w:rFonts w:ascii="Times New Roman" w:hAnsi="Times New Roman" w:cs="Times New Roman"/>
          <w:sz w:val="24"/>
          <w:szCs w:val="24"/>
          <w:lang w:val="fr-FR"/>
        </w:rPr>
        <w:t>constitutiva</w:t>
      </w:r>
      <w:proofErr w:type="spellEnd"/>
      <w:r w:rsidRPr="00E02494">
        <w:rPr>
          <w:rFonts w:ascii="Times New Roman" w:hAnsi="Times New Roman" w:cs="Times New Roman"/>
          <w:sz w:val="24"/>
          <w:szCs w:val="24"/>
          <w:lang w:val="fr-FR"/>
        </w:rPr>
        <w:t xml:space="preserve"> y </w:t>
      </w:r>
      <w:proofErr w:type="spellStart"/>
      <w:r w:rsidRPr="00E02494">
        <w:rPr>
          <w:rFonts w:ascii="Times New Roman" w:hAnsi="Times New Roman" w:cs="Times New Roman"/>
          <w:sz w:val="24"/>
          <w:szCs w:val="24"/>
          <w:lang w:val="fr-FR"/>
        </w:rPr>
        <w:t>heterogeneidad</w:t>
      </w:r>
      <w:proofErr w:type="spellEnd"/>
      <w:r w:rsidRPr="00E02494">
        <w:rPr>
          <w:rFonts w:ascii="Times New Roman" w:hAnsi="Times New Roman" w:cs="Times New Roman"/>
          <w:sz w:val="24"/>
          <w:szCs w:val="24"/>
          <w:lang w:val="fr-FR"/>
        </w:rPr>
        <w:t xml:space="preserve"> </w:t>
      </w:r>
      <w:proofErr w:type="spellStart"/>
      <w:r w:rsidRPr="00E02494">
        <w:rPr>
          <w:rFonts w:ascii="Times New Roman" w:hAnsi="Times New Roman" w:cs="Times New Roman"/>
          <w:sz w:val="24"/>
          <w:szCs w:val="24"/>
          <w:lang w:val="fr-FR"/>
        </w:rPr>
        <w:t>mostrada</w:t>
      </w:r>
      <w:proofErr w:type="spellEnd"/>
      <w:r w:rsidRPr="00E02494">
        <w:rPr>
          <w:rFonts w:ascii="Times New Roman" w:hAnsi="Times New Roman" w:cs="Times New Roman"/>
          <w:sz w:val="24"/>
          <w:szCs w:val="24"/>
          <w:lang w:val="fr-FR"/>
        </w:rPr>
        <w:t xml:space="preserve">. La </w:t>
      </w:r>
      <w:proofErr w:type="spellStart"/>
      <w:r w:rsidRPr="00E02494">
        <w:rPr>
          <w:rFonts w:ascii="Times New Roman" w:hAnsi="Times New Roman" w:cs="Times New Roman"/>
          <w:sz w:val="24"/>
          <w:szCs w:val="24"/>
          <w:lang w:val="fr-FR"/>
        </w:rPr>
        <w:t>transtextualidad</w:t>
      </w:r>
      <w:proofErr w:type="spellEnd"/>
      <w:r w:rsidRPr="00E02494">
        <w:rPr>
          <w:rFonts w:ascii="Times New Roman" w:hAnsi="Times New Roman" w:cs="Times New Roman"/>
          <w:sz w:val="24"/>
          <w:szCs w:val="24"/>
          <w:lang w:val="fr-FR"/>
        </w:rPr>
        <w:t>.</w:t>
      </w:r>
    </w:p>
    <w:p w:rsidR="004826D0" w:rsidRPr="00E02494" w:rsidRDefault="004826D0" w:rsidP="004826D0">
      <w:pPr>
        <w:pStyle w:val="Textosinformato"/>
        <w:jc w:val="both"/>
        <w:rPr>
          <w:rFonts w:ascii="Times New Roman" w:hAnsi="Times New Roman" w:cs="Times New Roman"/>
          <w:sz w:val="24"/>
          <w:szCs w:val="24"/>
          <w:lang w:val="fr-FR"/>
        </w:rPr>
      </w:pPr>
    </w:p>
    <w:p w:rsidR="004826D0" w:rsidRPr="00E02494" w:rsidRDefault="004826D0" w:rsidP="004826D0">
      <w:pPr>
        <w:pStyle w:val="Textosinformato"/>
        <w:jc w:val="both"/>
        <w:rPr>
          <w:rFonts w:ascii="Times New Roman" w:hAnsi="Times New Roman" w:cs="Times New Roman"/>
          <w:i/>
          <w:iCs/>
          <w:sz w:val="24"/>
          <w:szCs w:val="24"/>
          <w:lang w:val="fr-FR"/>
        </w:rPr>
      </w:pPr>
      <w:proofErr w:type="spellStart"/>
      <w:proofErr w:type="gramStart"/>
      <w:r w:rsidRPr="00E02494">
        <w:rPr>
          <w:rFonts w:ascii="Times New Roman" w:hAnsi="Times New Roman" w:cs="Times New Roman"/>
          <w:i/>
          <w:iCs/>
          <w:sz w:val="24"/>
          <w:szCs w:val="24"/>
          <w:lang w:val="fr-FR"/>
        </w:rPr>
        <w:t>Lecturas</w:t>
      </w:r>
      <w:proofErr w:type="spellEnd"/>
      <w:r w:rsidRPr="00E02494">
        <w:rPr>
          <w:rFonts w:ascii="Times New Roman" w:hAnsi="Times New Roman" w:cs="Times New Roman"/>
          <w:i/>
          <w:iCs/>
          <w:sz w:val="24"/>
          <w:szCs w:val="24"/>
          <w:lang w:val="fr-FR"/>
        </w:rPr>
        <w:t>:</w:t>
      </w:r>
      <w:proofErr w:type="gramEnd"/>
    </w:p>
    <w:p w:rsidR="004826D0" w:rsidRPr="00E02494" w:rsidRDefault="004826D0" w:rsidP="004826D0">
      <w:pPr>
        <w:rPr>
          <w:rFonts w:ascii="Times New Roman" w:hAnsi="Times New Roman" w:cs="Times New Roman"/>
          <w:sz w:val="24"/>
          <w:szCs w:val="24"/>
          <w:lang w:val="fr-FR"/>
        </w:rPr>
      </w:pPr>
      <w:r w:rsidRPr="00E02494">
        <w:rPr>
          <w:rFonts w:ascii="Times New Roman" w:hAnsi="Times New Roman" w:cs="Times New Roman"/>
          <w:sz w:val="24"/>
          <w:szCs w:val="24"/>
          <w:lang w:val="fr-FR"/>
        </w:rPr>
        <w:t>Adam, J-M y T. Herman (2000) « Répétition, altération, reformulation dans les textes</w:t>
      </w:r>
    </w:p>
    <w:p w:rsidR="004826D0" w:rsidRPr="00E02494" w:rsidRDefault="004826D0" w:rsidP="004826D0">
      <w:pPr>
        <w:rPr>
          <w:rFonts w:ascii="Times New Roman" w:hAnsi="Times New Roman" w:cs="Times New Roman"/>
          <w:sz w:val="24"/>
          <w:szCs w:val="24"/>
          <w:lang w:val="fr-FR"/>
        </w:rPr>
      </w:pPr>
      <w:proofErr w:type="gramStart"/>
      <w:r w:rsidRPr="00E02494">
        <w:rPr>
          <w:rFonts w:ascii="Times New Roman" w:hAnsi="Times New Roman" w:cs="Times New Roman"/>
          <w:sz w:val="24"/>
          <w:szCs w:val="24"/>
          <w:lang w:val="fr-FR"/>
        </w:rPr>
        <w:t>et</w:t>
      </w:r>
      <w:proofErr w:type="gramEnd"/>
      <w:r w:rsidRPr="00E02494">
        <w:rPr>
          <w:rFonts w:ascii="Times New Roman" w:hAnsi="Times New Roman" w:cs="Times New Roman"/>
          <w:sz w:val="24"/>
          <w:szCs w:val="24"/>
          <w:lang w:val="fr-FR"/>
        </w:rPr>
        <w:t xml:space="preserve"> discours », </w:t>
      </w:r>
      <w:proofErr w:type="spellStart"/>
      <w:r w:rsidRPr="00E02494">
        <w:rPr>
          <w:rFonts w:ascii="Times New Roman" w:hAnsi="Times New Roman" w:cs="Times New Roman"/>
          <w:sz w:val="24"/>
          <w:szCs w:val="24"/>
          <w:lang w:val="fr-FR"/>
        </w:rPr>
        <w:t>Semen</w:t>
      </w:r>
      <w:proofErr w:type="spellEnd"/>
      <w:r w:rsidRPr="00E02494">
        <w:rPr>
          <w:rFonts w:ascii="Times New Roman" w:hAnsi="Times New Roman" w:cs="Times New Roman"/>
          <w:sz w:val="24"/>
          <w:szCs w:val="24"/>
          <w:lang w:val="fr-FR"/>
        </w:rPr>
        <w:t xml:space="preserve"> 12.</w:t>
      </w:r>
    </w:p>
    <w:p w:rsidR="004826D0" w:rsidRPr="000121D5" w:rsidRDefault="004826D0" w:rsidP="004826D0">
      <w:pPr>
        <w:rPr>
          <w:rFonts w:ascii="Times New Roman" w:hAnsi="Times New Roman" w:cs="Times New Roman"/>
          <w:sz w:val="24"/>
          <w:szCs w:val="24"/>
          <w:lang w:val="fr-FR"/>
        </w:rPr>
      </w:pPr>
      <w:r w:rsidRPr="00E02494">
        <w:rPr>
          <w:rFonts w:ascii="Times New Roman" w:hAnsi="Times New Roman" w:cs="Times New Roman"/>
          <w:sz w:val="24"/>
          <w:szCs w:val="24"/>
          <w:lang w:val="fr-FR"/>
        </w:rPr>
        <w:t>Authier-</w:t>
      </w:r>
      <w:proofErr w:type="spellStart"/>
      <w:r w:rsidRPr="00E02494">
        <w:rPr>
          <w:rFonts w:ascii="Times New Roman" w:hAnsi="Times New Roman" w:cs="Times New Roman"/>
          <w:sz w:val="24"/>
          <w:szCs w:val="24"/>
          <w:lang w:val="fr-FR"/>
        </w:rPr>
        <w:t>Revuz</w:t>
      </w:r>
      <w:proofErr w:type="spellEnd"/>
      <w:r w:rsidRPr="00E02494">
        <w:rPr>
          <w:rFonts w:ascii="Times New Roman" w:hAnsi="Times New Roman" w:cs="Times New Roman"/>
          <w:sz w:val="24"/>
          <w:szCs w:val="24"/>
          <w:lang w:val="fr-FR"/>
        </w:rPr>
        <w:t xml:space="preserve">, </w:t>
      </w:r>
      <w:r w:rsidRPr="007574FD">
        <w:rPr>
          <w:rFonts w:ascii="Times New Roman" w:hAnsi="Times New Roman" w:cs="Times New Roman"/>
          <w:sz w:val="24"/>
          <w:szCs w:val="24"/>
          <w:lang w:val="fr-CA"/>
        </w:rPr>
        <w:t>J</w:t>
      </w:r>
      <w:r>
        <w:rPr>
          <w:rFonts w:ascii="Times New Roman" w:hAnsi="Times New Roman" w:cs="Times New Roman"/>
          <w:sz w:val="24"/>
          <w:szCs w:val="24"/>
          <w:lang w:val="fr-CA"/>
        </w:rPr>
        <w:t xml:space="preserve">. </w:t>
      </w:r>
      <w:r>
        <w:rPr>
          <w:rFonts w:ascii="Times New Roman" w:hAnsi="Times New Roman" w:cs="Times New Roman"/>
          <w:sz w:val="24"/>
          <w:szCs w:val="24"/>
          <w:lang w:val="fr-FR"/>
        </w:rPr>
        <w:t>(1984)</w:t>
      </w:r>
      <w:r w:rsidRPr="00E02494">
        <w:rPr>
          <w:rFonts w:ascii="Times New Roman" w:hAnsi="Times New Roman" w:cs="Times New Roman"/>
          <w:sz w:val="24"/>
          <w:szCs w:val="24"/>
          <w:lang w:val="fr-FR"/>
        </w:rPr>
        <w:t xml:space="preserve"> "Hétérogénéité(s) énonciative(s)", </w:t>
      </w:r>
      <w:r w:rsidRPr="001E6D5F">
        <w:rPr>
          <w:rFonts w:ascii="Times New Roman" w:hAnsi="Times New Roman" w:cs="Times New Roman"/>
          <w:i/>
          <w:sz w:val="24"/>
          <w:szCs w:val="24"/>
          <w:lang w:val="fr-FR"/>
        </w:rPr>
        <w:t xml:space="preserve">Langages </w:t>
      </w:r>
      <w:r>
        <w:rPr>
          <w:rFonts w:ascii="Times New Roman" w:hAnsi="Times New Roman" w:cs="Times New Roman"/>
          <w:sz w:val="24"/>
          <w:szCs w:val="24"/>
          <w:lang w:val="fr-FR"/>
        </w:rPr>
        <w:t xml:space="preserve">vol. 19, Nº 73, pp. 98-111. </w:t>
      </w:r>
    </w:p>
    <w:p w:rsidR="004826D0" w:rsidRPr="00E02494" w:rsidRDefault="004826D0" w:rsidP="004826D0">
      <w:pPr>
        <w:rPr>
          <w:rFonts w:ascii="Times New Roman" w:hAnsi="Times New Roman" w:cs="Times New Roman"/>
          <w:sz w:val="24"/>
          <w:szCs w:val="24"/>
        </w:rPr>
      </w:pPr>
      <w:proofErr w:type="spellStart"/>
      <w:r w:rsidRPr="00E02494">
        <w:rPr>
          <w:rFonts w:ascii="Times New Roman" w:hAnsi="Times New Roman" w:cs="Times New Roman"/>
          <w:sz w:val="24"/>
          <w:szCs w:val="24"/>
        </w:rPr>
        <w:t>Ducrot</w:t>
      </w:r>
      <w:proofErr w:type="spellEnd"/>
      <w:r w:rsidRPr="00E02494">
        <w:rPr>
          <w:rFonts w:ascii="Times New Roman" w:hAnsi="Times New Roman" w:cs="Times New Roman"/>
          <w:sz w:val="24"/>
          <w:szCs w:val="24"/>
        </w:rPr>
        <w:t xml:space="preserve">, Oswald (1984) “La enunciación: otras formas de dar la palabra”, en </w:t>
      </w:r>
      <w:r w:rsidRPr="00E02494">
        <w:rPr>
          <w:rFonts w:ascii="Times New Roman" w:hAnsi="Times New Roman" w:cs="Times New Roman"/>
          <w:i/>
          <w:iCs/>
          <w:sz w:val="24"/>
          <w:szCs w:val="24"/>
        </w:rPr>
        <w:t>El decir y lo dicho</w:t>
      </w:r>
      <w:r w:rsidRPr="00E02494">
        <w:rPr>
          <w:rFonts w:ascii="Times New Roman" w:hAnsi="Times New Roman" w:cs="Times New Roman"/>
          <w:sz w:val="24"/>
          <w:szCs w:val="24"/>
        </w:rPr>
        <w:t>, Buenos Aires, Hachette.</w:t>
      </w:r>
    </w:p>
    <w:p w:rsidR="004826D0" w:rsidRPr="00E02494" w:rsidRDefault="004826D0" w:rsidP="004826D0">
      <w:pPr>
        <w:rPr>
          <w:rFonts w:ascii="Times New Roman" w:hAnsi="Times New Roman" w:cs="Times New Roman"/>
          <w:sz w:val="24"/>
          <w:szCs w:val="24"/>
          <w:lang w:val="es-MX"/>
        </w:rPr>
      </w:pPr>
      <w:r w:rsidRPr="00E02494">
        <w:rPr>
          <w:rFonts w:ascii="Times New Roman" w:hAnsi="Times New Roman" w:cs="Times New Roman"/>
          <w:sz w:val="24"/>
          <w:szCs w:val="24"/>
          <w:lang w:val="es-MX"/>
        </w:rPr>
        <w:t xml:space="preserve">Genette, G. (1989) </w:t>
      </w:r>
      <w:r w:rsidRPr="00E02494">
        <w:rPr>
          <w:rFonts w:ascii="Times New Roman" w:hAnsi="Times New Roman" w:cs="Times New Roman"/>
          <w:i/>
          <w:iCs/>
          <w:sz w:val="24"/>
          <w:szCs w:val="24"/>
          <w:lang w:val="es-MX"/>
        </w:rPr>
        <w:t>Palimpsestos. Literatura en segundo grado</w:t>
      </w:r>
      <w:r w:rsidRPr="00E02494">
        <w:rPr>
          <w:rFonts w:ascii="Times New Roman" w:hAnsi="Times New Roman" w:cs="Times New Roman"/>
          <w:sz w:val="24"/>
          <w:szCs w:val="24"/>
          <w:lang w:val="es-MX"/>
        </w:rPr>
        <w:t xml:space="preserve">, Madrid, Taurus, pp. 9-44.  </w:t>
      </w:r>
    </w:p>
    <w:p w:rsidR="004826D0" w:rsidRPr="006201E7" w:rsidRDefault="004826D0" w:rsidP="004826D0">
      <w:pPr>
        <w:ind w:right="49"/>
        <w:rPr>
          <w:rFonts w:ascii="Times New Roman" w:hAnsi="Times New Roman" w:cs="Times New Roman"/>
          <w:sz w:val="24"/>
          <w:szCs w:val="24"/>
          <w:lang w:val="es-AR"/>
        </w:rPr>
      </w:pPr>
      <w:r w:rsidRPr="00E02494">
        <w:rPr>
          <w:rFonts w:ascii="Times New Roman" w:hAnsi="Times New Roman" w:cs="Times New Roman"/>
          <w:sz w:val="24"/>
          <w:szCs w:val="24"/>
          <w:lang w:val="fr-FR"/>
        </w:rPr>
        <w:t xml:space="preserve">Maingueneau, Dominique (1987) </w:t>
      </w:r>
      <w:r w:rsidRPr="00E02494">
        <w:rPr>
          <w:rFonts w:ascii="Times New Roman" w:hAnsi="Times New Roman" w:cs="Times New Roman"/>
          <w:i/>
          <w:iCs/>
          <w:sz w:val="24"/>
          <w:szCs w:val="24"/>
          <w:lang w:val="fr-FR"/>
        </w:rPr>
        <w:t xml:space="preserve">Nouvelles </w:t>
      </w:r>
      <w:proofErr w:type="spellStart"/>
      <w:r w:rsidRPr="00E02494">
        <w:rPr>
          <w:rFonts w:ascii="Times New Roman" w:hAnsi="Times New Roman" w:cs="Times New Roman"/>
          <w:i/>
          <w:iCs/>
          <w:sz w:val="24"/>
          <w:szCs w:val="24"/>
          <w:lang w:val="fr-FR"/>
        </w:rPr>
        <w:t>tendences</w:t>
      </w:r>
      <w:proofErr w:type="spellEnd"/>
      <w:r w:rsidRPr="00E02494">
        <w:rPr>
          <w:rFonts w:ascii="Times New Roman" w:hAnsi="Times New Roman" w:cs="Times New Roman"/>
          <w:i/>
          <w:iCs/>
          <w:sz w:val="24"/>
          <w:szCs w:val="24"/>
          <w:lang w:val="fr-FR"/>
        </w:rPr>
        <w:t xml:space="preserve"> en analyse du discours</w:t>
      </w:r>
      <w:r w:rsidRPr="00E02494">
        <w:rPr>
          <w:rFonts w:ascii="Times New Roman" w:hAnsi="Times New Roman" w:cs="Times New Roman"/>
          <w:sz w:val="24"/>
          <w:szCs w:val="24"/>
          <w:lang w:val="fr-FR"/>
        </w:rPr>
        <w:t xml:space="preserve">, Paris, Hachette. </w:t>
      </w:r>
      <w:r w:rsidRPr="006201E7">
        <w:rPr>
          <w:rFonts w:ascii="Times New Roman" w:hAnsi="Times New Roman" w:cs="Times New Roman"/>
          <w:sz w:val="24"/>
          <w:szCs w:val="24"/>
          <w:lang w:val="es-AR"/>
        </w:rPr>
        <w:t>(Parte 2, Cap. I) (Hay traducción al castellano).</w:t>
      </w:r>
    </w:p>
    <w:p w:rsidR="004826D0" w:rsidRPr="00E02494" w:rsidRDefault="004826D0" w:rsidP="004826D0">
      <w:pPr>
        <w:rPr>
          <w:rFonts w:ascii="Times New Roman" w:hAnsi="Times New Roman" w:cs="Times New Roman"/>
          <w:sz w:val="24"/>
          <w:szCs w:val="24"/>
          <w:lang w:val="es-AR"/>
        </w:rPr>
      </w:pPr>
      <w:r w:rsidRPr="00E02494">
        <w:rPr>
          <w:rFonts w:ascii="Times New Roman" w:hAnsi="Times New Roman" w:cs="Times New Roman"/>
          <w:sz w:val="24"/>
          <w:szCs w:val="24"/>
          <w:lang w:val="es-AR"/>
        </w:rPr>
        <w:t xml:space="preserve">García Negroni, M. M. y M. Tordesillas Colado (2001) </w:t>
      </w:r>
      <w:r w:rsidRPr="00E02494">
        <w:rPr>
          <w:rFonts w:ascii="Times New Roman" w:hAnsi="Times New Roman" w:cs="Times New Roman"/>
          <w:i/>
          <w:iCs/>
          <w:sz w:val="24"/>
          <w:szCs w:val="24"/>
          <w:lang w:val="es-AR"/>
        </w:rPr>
        <w:t>La enunciación en la lengua: de la deixis a la polifonía</w:t>
      </w:r>
      <w:r w:rsidRPr="00E02494">
        <w:rPr>
          <w:rFonts w:ascii="Times New Roman" w:hAnsi="Times New Roman" w:cs="Times New Roman"/>
          <w:sz w:val="24"/>
          <w:szCs w:val="24"/>
          <w:lang w:val="es-AR"/>
        </w:rPr>
        <w:t>, Madrid, Gredos</w:t>
      </w:r>
      <w:r>
        <w:rPr>
          <w:rFonts w:ascii="Times New Roman" w:hAnsi="Times New Roman" w:cs="Times New Roman"/>
          <w:sz w:val="24"/>
          <w:szCs w:val="24"/>
          <w:lang w:val="es-AR"/>
        </w:rPr>
        <w:t>.</w:t>
      </w:r>
      <w:r w:rsidR="00CD6912">
        <w:rPr>
          <w:rFonts w:ascii="Times New Roman" w:hAnsi="Times New Roman" w:cs="Times New Roman"/>
          <w:sz w:val="24"/>
          <w:szCs w:val="24"/>
          <w:lang w:val="es-AR"/>
        </w:rPr>
        <w:t xml:space="preserve"> </w:t>
      </w:r>
    </w:p>
    <w:p w:rsidR="004826D0" w:rsidRPr="00E02494" w:rsidRDefault="004826D0" w:rsidP="004826D0">
      <w:pPr>
        <w:rPr>
          <w:rFonts w:ascii="Times New Roman" w:hAnsi="Times New Roman" w:cs="Times New Roman"/>
          <w:sz w:val="24"/>
          <w:szCs w:val="24"/>
          <w:lang w:val="fr-FR"/>
        </w:rPr>
      </w:pPr>
      <w:r w:rsidRPr="00E02494">
        <w:rPr>
          <w:rFonts w:ascii="Times New Roman" w:hAnsi="Times New Roman" w:cs="Times New Roman"/>
          <w:sz w:val="24"/>
          <w:szCs w:val="24"/>
          <w:lang w:val="fr-FR"/>
        </w:rPr>
        <w:t xml:space="preserve">Grésillon, A. y D. Maingueneau (1984) “Polyphonie, proverbe et </w:t>
      </w:r>
      <w:proofErr w:type="spellStart"/>
      <w:r w:rsidRPr="00E02494">
        <w:rPr>
          <w:rFonts w:ascii="Times New Roman" w:hAnsi="Times New Roman" w:cs="Times New Roman"/>
          <w:sz w:val="24"/>
          <w:szCs w:val="24"/>
          <w:lang w:val="fr-FR"/>
        </w:rPr>
        <w:t>dètournement</w:t>
      </w:r>
      <w:proofErr w:type="spellEnd"/>
      <w:r w:rsidRPr="00E02494">
        <w:rPr>
          <w:rFonts w:ascii="Times New Roman" w:hAnsi="Times New Roman" w:cs="Times New Roman"/>
          <w:sz w:val="24"/>
          <w:szCs w:val="24"/>
          <w:lang w:val="fr-FR"/>
        </w:rPr>
        <w:t xml:space="preserve"> ou un proverbe peut en cacher autre”, en Langages N° 73.</w:t>
      </w:r>
    </w:p>
    <w:p w:rsidR="004826D0" w:rsidRDefault="004826D0" w:rsidP="004826D0">
      <w:pPr>
        <w:rPr>
          <w:rFonts w:ascii="Times New Roman" w:hAnsi="Times New Roman" w:cs="Times New Roman"/>
          <w:sz w:val="24"/>
          <w:szCs w:val="24"/>
          <w:lang w:val="fr-FR"/>
        </w:rPr>
      </w:pPr>
      <w:r w:rsidRPr="00E02494">
        <w:rPr>
          <w:rFonts w:ascii="Times New Roman" w:hAnsi="Times New Roman" w:cs="Times New Roman"/>
          <w:sz w:val="24"/>
          <w:szCs w:val="24"/>
          <w:lang w:val="fr-FR"/>
        </w:rPr>
        <w:t>Rosier, Laurence (1999</w:t>
      </w:r>
      <w:proofErr w:type="gramStart"/>
      <w:r w:rsidRPr="00E02494">
        <w:rPr>
          <w:rFonts w:ascii="Times New Roman" w:hAnsi="Times New Roman" w:cs="Times New Roman"/>
          <w:sz w:val="24"/>
          <w:szCs w:val="24"/>
          <w:lang w:val="fr-FR"/>
        </w:rPr>
        <w:t>):</w:t>
      </w:r>
      <w:proofErr w:type="gramEnd"/>
      <w:r w:rsidRPr="00E02494">
        <w:rPr>
          <w:rFonts w:ascii="Times New Roman" w:hAnsi="Times New Roman" w:cs="Times New Roman"/>
          <w:sz w:val="24"/>
          <w:szCs w:val="24"/>
          <w:lang w:val="fr-FR"/>
        </w:rPr>
        <w:t xml:space="preserve"> </w:t>
      </w:r>
      <w:r w:rsidRPr="00E02494">
        <w:rPr>
          <w:rFonts w:ascii="Times New Roman" w:hAnsi="Times New Roman" w:cs="Times New Roman"/>
          <w:i/>
          <w:iCs/>
          <w:sz w:val="24"/>
          <w:szCs w:val="24"/>
          <w:lang w:val="fr-FR"/>
        </w:rPr>
        <w:t>Le discours rapporté. Histoire, théories, pratiques</w:t>
      </w:r>
      <w:r w:rsidRPr="00E02494">
        <w:rPr>
          <w:rFonts w:ascii="Times New Roman" w:hAnsi="Times New Roman" w:cs="Times New Roman"/>
          <w:sz w:val="24"/>
          <w:szCs w:val="24"/>
          <w:lang w:val="fr-FR"/>
        </w:rPr>
        <w:t xml:space="preserve">, Paris, Editions </w:t>
      </w:r>
      <w:proofErr w:type="spellStart"/>
      <w:r w:rsidRPr="00E02494">
        <w:rPr>
          <w:rFonts w:ascii="Times New Roman" w:hAnsi="Times New Roman" w:cs="Times New Roman"/>
          <w:sz w:val="24"/>
          <w:szCs w:val="24"/>
          <w:lang w:val="fr-FR"/>
        </w:rPr>
        <w:t>Duculot</w:t>
      </w:r>
      <w:proofErr w:type="spellEnd"/>
      <w:r w:rsidRPr="00E02494">
        <w:rPr>
          <w:rFonts w:ascii="Times New Roman" w:hAnsi="Times New Roman" w:cs="Times New Roman"/>
          <w:sz w:val="24"/>
          <w:szCs w:val="24"/>
          <w:lang w:val="fr-FR"/>
        </w:rPr>
        <w:t>.</w:t>
      </w:r>
    </w:p>
    <w:p w:rsidR="00092E4B" w:rsidRDefault="00092E4B" w:rsidP="00092E4B">
      <w:pPr>
        <w:rPr>
          <w:rFonts w:ascii="Times New Roman" w:hAnsi="Times New Roman" w:cs="Times New Roman"/>
          <w:sz w:val="24"/>
          <w:szCs w:val="24"/>
          <w:lang w:val="fr-FR"/>
        </w:rPr>
      </w:pPr>
      <w:proofErr w:type="spellStart"/>
      <w:r>
        <w:rPr>
          <w:rFonts w:ascii="Times New Roman" w:hAnsi="Times New Roman" w:cs="Times New Roman"/>
          <w:sz w:val="24"/>
          <w:szCs w:val="24"/>
          <w:lang w:val="fr-FR"/>
        </w:rPr>
        <w:t>Tosi</w:t>
      </w:r>
      <w:proofErr w:type="spellEnd"/>
      <w:r>
        <w:rPr>
          <w:rFonts w:ascii="Times New Roman" w:hAnsi="Times New Roman" w:cs="Times New Roman"/>
          <w:sz w:val="24"/>
          <w:szCs w:val="24"/>
          <w:lang w:val="fr-FR"/>
        </w:rPr>
        <w:t>, Carolina (2015) « </w:t>
      </w:r>
      <w:r w:rsidRPr="00092E4B">
        <w:rPr>
          <w:rFonts w:ascii="Times New Roman" w:hAnsi="Times New Roman" w:cs="Times New Roman"/>
          <w:sz w:val="24"/>
          <w:szCs w:val="24"/>
          <w:lang w:val="fr-FR"/>
        </w:rPr>
        <w:t>Los “</w:t>
      </w:r>
      <w:proofErr w:type="spellStart"/>
      <w:r w:rsidRPr="00092E4B">
        <w:rPr>
          <w:rFonts w:ascii="Times New Roman" w:hAnsi="Times New Roman" w:cs="Times New Roman"/>
          <w:sz w:val="24"/>
          <w:szCs w:val="24"/>
          <w:lang w:val="fr-FR"/>
        </w:rPr>
        <w:t>modos</w:t>
      </w:r>
      <w:proofErr w:type="spellEnd"/>
      <w:r w:rsidRPr="00092E4B">
        <w:rPr>
          <w:rFonts w:ascii="Times New Roman" w:hAnsi="Times New Roman" w:cs="Times New Roman"/>
          <w:sz w:val="24"/>
          <w:szCs w:val="24"/>
          <w:lang w:val="fr-FR"/>
        </w:rPr>
        <w:t xml:space="preserve"> de </w:t>
      </w:r>
      <w:proofErr w:type="spellStart"/>
      <w:r w:rsidRPr="00092E4B">
        <w:rPr>
          <w:rFonts w:ascii="Times New Roman" w:hAnsi="Times New Roman" w:cs="Times New Roman"/>
          <w:sz w:val="24"/>
          <w:szCs w:val="24"/>
          <w:lang w:val="fr-FR"/>
        </w:rPr>
        <w:t>decir</w:t>
      </w:r>
      <w:proofErr w:type="spellEnd"/>
      <w:r w:rsidRPr="00092E4B">
        <w:rPr>
          <w:rFonts w:ascii="Times New Roman" w:hAnsi="Times New Roman" w:cs="Times New Roman"/>
          <w:sz w:val="24"/>
          <w:szCs w:val="24"/>
          <w:lang w:val="fr-FR"/>
        </w:rPr>
        <w:t xml:space="preserve"> </w:t>
      </w:r>
      <w:proofErr w:type="spellStart"/>
      <w:r w:rsidRPr="00092E4B">
        <w:rPr>
          <w:rFonts w:ascii="Times New Roman" w:hAnsi="Times New Roman" w:cs="Times New Roman"/>
          <w:sz w:val="24"/>
          <w:szCs w:val="24"/>
          <w:lang w:val="fr-FR"/>
        </w:rPr>
        <w:t>pedagógicos</w:t>
      </w:r>
      <w:proofErr w:type="spellEnd"/>
      <w:r w:rsidRPr="00092E4B">
        <w:rPr>
          <w:rFonts w:ascii="Times New Roman" w:hAnsi="Times New Roman" w:cs="Times New Roman"/>
          <w:sz w:val="24"/>
          <w:szCs w:val="24"/>
          <w:lang w:val="fr-FR"/>
        </w:rPr>
        <w:t xml:space="preserve">” en los </w:t>
      </w:r>
      <w:proofErr w:type="spellStart"/>
      <w:r w:rsidRPr="00092E4B">
        <w:rPr>
          <w:rFonts w:ascii="Times New Roman" w:hAnsi="Times New Roman" w:cs="Times New Roman"/>
          <w:sz w:val="24"/>
          <w:szCs w:val="24"/>
          <w:lang w:val="fr-FR"/>
        </w:rPr>
        <w:t>libros</w:t>
      </w:r>
      <w:proofErr w:type="spellEnd"/>
      <w:r w:rsidRPr="00092E4B">
        <w:rPr>
          <w:rFonts w:ascii="Times New Roman" w:hAnsi="Times New Roman" w:cs="Times New Roman"/>
          <w:sz w:val="24"/>
          <w:szCs w:val="24"/>
          <w:lang w:val="fr-FR"/>
        </w:rPr>
        <w:t xml:space="preserve"> de texto.</w:t>
      </w:r>
      <w:r>
        <w:rPr>
          <w:rFonts w:ascii="Times New Roman" w:hAnsi="Times New Roman" w:cs="Times New Roman"/>
          <w:sz w:val="24"/>
          <w:szCs w:val="24"/>
          <w:lang w:val="fr-FR"/>
        </w:rPr>
        <w:t xml:space="preserve"> </w:t>
      </w:r>
      <w:r w:rsidRPr="00092E4B">
        <w:rPr>
          <w:rFonts w:ascii="Times New Roman" w:hAnsi="Times New Roman" w:cs="Times New Roman"/>
          <w:sz w:val="24"/>
          <w:szCs w:val="24"/>
          <w:lang w:val="fr-FR"/>
        </w:rPr>
        <w:t xml:space="preserve">Un </w:t>
      </w:r>
      <w:proofErr w:type="spellStart"/>
      <w:r w:rsidRPr="00092E4B">
        <w:rPr>
          <w:rFonts w:ascii="Times New Roman" w:hAnsi="Times New Roman" w:cs="Times New Roman"/>
          <w:sz w:val="24"/>
          <w:szCs w:val="24"/>
          <w:lang w:val="fr-FR"/>
        </w:rPr>
        <w:t>análisis</w:t>
      </w:r>
      <w:proofErr w:type="spellEnd"/>
      <w:r w:rsidRPr="00092E4B">
        <w:rPr>
          <w:rFonts w:ascii="Times New Roman" w:hAnsi="Times New Roman" w:cs="Times New Roman"/>
          <w:sz w:val="24"/>
          <w:szCs w:val="24"/>
          <w:lang w:val="fr-FR"/>
        </w:rPr>
        <w:t xml:space="preserve"> </w:t>
      </w:r>
      <w:proofErr w:type="spellStart"/>
      <w:r w:rsidRPr="00092E4B">
        <w:rPr>
          <w:rFonts w:ascii="Times New Roman" w:hAnsi="Times New Roman" w:cs="Times New Roman"/>
          <w:sz w:val="24"/>
          <w:szCs w:val="24"/>
          <w:lang w:val="fr-FR"/>
        </w:rPr>
        <w:t>polifónico-argumentativo</w:t>
      </w:r>
      <w:proofErr w:type="spellEnd"/>
      <w:r w:rsidRPr="00092E4B">
        <w:rPr>
          <w:rFonts w:ascii="Times New Roman" w:hAnsi="Times New Roman" w:cs="Times New Roman"/>
          <w:sz w:val="24"/>
          <w:szCs w:val="24"/>
          <w:lang w:val="fr-FR"/>
        </w:rPr>
        <w:t xml:space="preserve"> </w:t>
      </w:r>
      <w:proofErr w:type="spellStart"/>
      <w:r w:rsidRPr="00092E4B">
        <w:rPr>
          <w:rFonts w:ascii="Times New Roman" w:hAnsi="Times New Roman" w:cs="Times New Roman"/>
          <w:sz w:val="24"/>
          <w:szCs w:val="24"/>
          <w:lang w:val="fr-FR"/>
        </w:rPr>
        <w:t>acerca</w:t>
      </w:r>
      <w:proofErr w:type="spellEnd"/>
      <w:r w:rsidRPr="00092E4B">
        <w:rPr>
          <w:rFonts w:ascii="Times New Roman" w:hAnsi="Times New Roman" w:cs="Times New Roman"/>
          <w:sz w:val="24"/>
          <w:szCs w:val="24"/>
          <w:lang w:val="fr-FR"/>
        </w:rPr>
        <w:t xml:space="preserve"> de la </w:t>
      </w:r>
      <w:proofErr w:type="spellStart"/>
      <w:r w:rsidRPr="00092E4B">
        <w:rPr>
          <w:rFonts w:ascii="Times New Roman" w:hAnsi="Times New Roman" w:cs="Times New Roman"/>
          <w:sz w:val="24"/>
          <w:szCs w:val="24"/>
          <w:lang w:val="fr-FR"/>
        </w:rPr>
        <w:t>especificidad</w:t>
      </w:r>
      <w:proofErr w:type="spellEnd"/>
      <w:r w:rsidRPr="00092E4B">
        <w:rPr>
          <w:rFonts w:ascii="Times New Roman" w:hAnsi="Times New Roman" w:cs="Times New Roman"/>
          <w:sz w:val="24"/>
          <w:szCs w:val="24"/>
          <w:lang w:val="fr-FR"/>
        </w:rPr>
        <w:t xml:space="preserve"> </w:t>
      </w:r>
      <w:proofErr w:type="spellStart"/>
      <w:r w:rsidRPr="00092E4B">
        <w:rPr>
          <w:rFonts w:ascii="Times New Roman" w:hAnsi="Times New Roman" w:cs="Times New Roman"/>
          <w:sz w:val="24"/>
          <w:szCs w:val="24"/>
          <w:lang w:val="fr-FR"/>
        </w:rPr>
        <w:t>genérica</w:t>
      </w:r>
      <w:proofErr w:type="spellEnd"/>
      <w:r w:rsidRPr="00092E4B">
        <w:rPr>
          <w:rFonts w:ascii="Times New Roman" w:hAnsi="Times New Roman" w:cs="Times New Roman"/>
          <w:sz w:val="24"/>
          <w:szCs w:val="24"/>
          <w:lang w:val="fr-FR"/>
        </w:rPr>
        <w:t xml:space="preserve"> y</w:t>
      </w:r>
      <w:r>
        <w:rPr>
          <w:rFonts w:ascii="Times New Roman" w:hAnsi="Times New Roman" w:cs="Times New Roman"/>
          <w:sz w:val="24"/>
          <w:szCs w:val="24"/>
          <w:lang w:val="fr-FR"/>
        </w:rPr>
        <w:t xml:space="preserve"> </w:t>
      </w:r>
      <w:r w:rsidRPr="00092E4B">
        <w:rPr>
          <w:rFonts w:ascii="Times New Roman" w:hAnsi="Times New Roman" w:cs="Times New Roman"/>
          <w:sz w:val="24"/>
          <w:szCs w:val="24"/>
          <w:lang w:val="fr-FR"/>
        </w:rPr>
        <w:t xml:space="preserve">sus </w:t>
      </w:r>
      <w:proofErr w:type="spellStart"/>
      <w:r w:rsidRPr="00092E4B">
        <w:rPr>
          <w:rFonts w:ascii="Times New Roman" w:hAnsi="Times New Roman" w:cs="Times New Roman"/>
          <w:sz w:val="24"/>
          <w:szCs w:val="24"/>
          <w:lang w:val="fr-FR"/>
        </w:rPr>
        <w:t>efectos</w:t>
      </w:r>
      <w:proofErr w:type="spellEnd"/>
      <w:r w:rsidRPr="00092E4B">
        <w:rPr>
          <w:rFonts w:ascii="Times New Roman" w:hAnsi="Times New Roman" w:cs="Times New Roman"/>
          <w:sz w:val="24"/>
          <w:szCs w:val="24"/>
          <w:lang w:val="fr-FR"/>
        </w:rPr>
        <w:t xml:space="preserve"> de </w:t>
      </w:r>
      <w:proofErr w:type="spellStart"/>
      <w:r w:rsidRPr="00092E4B">
        <w:rPr>
          <w:rFonts w:ascii="Times New Roman" w:hAnsi="Times New Roman" w:cs="Times New Roman"/>
          <w:sz w:val="24"/>
          <w:szCs w:val="24"/>
          <w:lang w:val="fr-FR"/>
        </w:rPr>
        <w:t>sentido</w:t>
      </w:r>
      <w:proofErr w:type="spellEnd"/>
      <w:r>
        <w:rPr>
          <w:rFonts w:ascii="Times New Roman" w:hAnsi="Times New Roman" w:cs="Times New Roman"/>
          <w:sz w:val="24"/>
          <w:szCs w:val="24"/>
          <w:lang w:val="fr-FR"/>
        </w:rPr>
        <w:t xml:space="preserve"> », </w:t>
      </w:r>
      <w:r w:rsidRPr="00092E4B">
        <w:rPr>
          <w:rFonts w:ascii="Times New Roman" w:hAnsi="Times New Roman" w:cs="Times New Roman"/>
          <w:i/>
          <w:iCs/>
          <w:sz w:val="24"/>
          <w:szCs w:val="24"/>
          <w:lang w:val="fr-FR"/>
        </w:rPr>
        <w:t xml:space="preserve">Lengua y </w:t>
      </w:r>
      <w:proofErr w:type="spellStart"/>
      <w:r w:rsidRPr="00092E4B">
        <w:rPr>
          <w:rFonts w:ascii="Times New Roman" w:hAnsi="Times New Roman" w:cs="Times New Roman"/>
          <w:i/>
          <w:iCs/>
          <w:sz w:val="24"/>
          <w:szCs w:val="24"/>
          <w:lang w:val="fr-FR"/>
        </w:rPr>
        <w:t>Habla</w:t>
      </w:r>
      <w:proofErr w:type="spellEnd"/>
      <w:r w:rsidRPr="00092E4B">
        <w:rPr>
          <w:rFonts w:ascii="Times New Roman" w:hAnsi="Times New Roman" w:cs="Times New Roman"/>
          <w:i/>
          <w:iCs/>
          <w:sz w:val="24"/>
          <w:szCs w:val="24"/>
          <w:lang w:val="fr-FR"/>
        </w:rPr>
        <w:t xml:space="preserve"> </w:t>
      </w:r>
      <w:r>
        <w:rPr>
          <w:rFonts w:ascii="Times New Roman" w:hAnsi="Times New Roman" w:cs="Times New Roman"/>
          <w:sz w:val="24"/>
          <w:szCs w:val="24"/>
          <w:lang w:val="fr-FR"/>
        </w:rPr>
        <w:t xml:space="preserve">N° 19. </w:t>
      </w:r>
    </w:p>
    <w:p w:rsidR="004826D0" w:rsidRDefault="004826D0" w:rsidP="004826D0">
      <w:pPr>
        <w:rPr>
          <w:rFonts w:ascii="Times New Roman" w:hAnsi="Times New Roman" w:cs="Times New Roman"/>
          <w:sz w:val="24"/>
          <w:szCs w:val="24"/>
          <w:lang w:val="fr-FR"/>
        </w:rPr>
      </w:pPr>
    </w:p>
    <w:p w:rsidR="004826D0" w:rsidRPr="00E02494" w:rsidRDefault="004826D0" w:rsidP="004826D0">
      <w:pPr>
        <w:pStyle w:val="Textosinformato"/>
        <w:jc w:val="both"/>
        <w:rPr>
          <w:rFonts w:ascii="Times New Roman" w:hAnsi="Times New Roman" w:cs="Times New Roman"/>
          <w:b/>
          <w:bCs/>
          <w:i/>
          <w:iCs/>
          <w:sz w:val="24"/>
          <w:szCs w:val="24"/>
          <w:lang w:val="fr-FR"/>
        </w:rPr>
      </w:pPr>
    </w:p>
    <w:p w:rsidR="004826D0" w:rsidRPr="00E02494" w:rsidRDefault="004826D0" w:rsidP="004826D0">
      <w:pPr>
        <w:pStyle w:val="Textosinformato"/>
        <w:numPr>
          <w:ilvl w:val="0"/>
          <w:numId w:val="2"/>
        </w:numPr>
        <w:jc w:val="both"/>
        <w:rPr>
          <w:rFonts w:ascii="Times New Roman" w:hAnsi="Times New Roman" w:cs="Times New Roman"/>
          <w:b/>
          <w:bCs/>
          <w:sz w:val="24"/>
          <w:szCs w:val="24"/>
        </w:rPr>
      </w:pPr>
      <w:r w:rsidRPr="006201E7">
        <w:rPr>
          <w:rFonts w:ascii="Times New Roman" w:hAnsi="Times New Roman" w:cs="Times New Roman"/>
          <w:b/>
          <w:bCs/>
          <w:sz w:val="24"/>
          <w:szCs w:val="24"/>
          <w:lang w:val="fr-FR"/>
        </w:rPr>
        <w:t xml:space="preserve"> </w:t>
      </w:r>
      <w:r w:rsidRPr="00E02494">
        <w:rPr>
          <w:rFonts w:ascii="Times New Roman" w:hAnsi="Times New Roman" w:cs="Times New Roman"/>
          <w:b/>
          <w:bCs/>
          <w:sz w:val="24"/>
          <w:szCs w:val="24"/>
        </w:rPr>
        <w:t xml:space="preserve">El problema de la regularidad: tipologías discursivas </w:t>
      </w:r>
    </w:p>
    <w:p w:rsidR="004826D0" w:rsidRPr="006201E7" w:rsidRDefault="004826D0" w:rsidP="004826D0">
      <w:pPr>
        <w:rPr>
          <w:rFonts w:ascii="Times New Roman" w:hAnsi="Times New Roman" w:cs="Times New Roman"/>
          <w:sz w:val="24"/>
          <w:szCs w:val="24"/>
          <w:lang w:val="fr-FR"/>
        </w:rPr>
      </w:pPr>
      <w:r w:rsidRPr="00E02494">
        <w:rPr>
          <w:rFonts w:ascii="Times New Roman" w:hAnsi="Times New Roman" w:cs="Times New Roman"/>
          <w:sz w:val="24"/>
          <w:szCs w:val="24"/>
          <w:lang w:val="es-MX"/>
        </w:rPr>
        <w:t xml:space="preserve">La noción de género discursivo. Género y genericidad discursiva. El texto y las secuencias textuales prototípicas. Texto y contexto. </w:t>
      </w:r>
      <w:r w:rsidRPr="00E02494">
        <w:rPr>
          <w:rFonts w:ascii="Times New Roman" w:hAnsi="Times New Roman" w:cs="Times New Roman"/>
          <w:sz w:val="24"/>
          <w:szCs w:val="24"/>
        </w:rPr>
        <w:t xml:space="preserve">Formaciones discursivas e interdiscurso. Discurso e ideología. La noción de </w:t>
      </w:r>
      <w:proofErr w:type="spellStart"/>
      <w:r w:rsidRPr="00E02494">
        <w:rPr>
          <w:rFonts w:ascii="Times New Roman" w:hAnsi="Times New Roman" w:cs="Times New Roman"/>
          <w:sz w:val="24"/>
          <w:szCs w:val="24"/>
        </w:rPr>
        <w:t>ideologema</w:t>
      </w:r>
      <w:proofErr w:type="spellEnd"/>
      <w:r w:rsidRPr="00E02494">
        <w:rPr>
          <w:rFonts w:ascii="Times New Roman" w:hAnsi="Times New Roman" w:cs="Times New Roman"/>
          <w:sz w:val="24"/>
          <w:szCs w:val="24"/>
        </w:rPr>
        <w:t xml:space="preserve">. El discurso social. Prácticas y comunidades discursivas. </w:t>
      </w:r>
      <w:proofErr w:type="spellStart"/>
      <w:r w:rsidRPr="006201E7">
        <w:rPr>
          <w:rFonts w:ascii="Times New Roman" w:hAnsi="Times New Roman" w:cs="Times New Roman"/>
          <w:sz w:val="24"/>
          <w:szCs w:val="24"/>
          <w:lang w:val="fr-FR"/>
        </w:rPr>
        <w:t>Comunidades</w:t>
      </w:r>
      <w:proofErr w:type="spellEnd"/>
      <w:r w:rsidRPr="006201E7">
        <w:rPr>
          <w:rFonts w:ascii="Times New Roman" w:hAnsi="Times New Roman" w:cs="Times New Roman"/>
          <w:sz w:val="24"/>
          <w:szCs w:val="24"/>
          <w:lang w:val="fr-FR"/>
        </w:rPr>
        <w:t xml:space="preserve"> </w:t>
      </w:r>
      <w:proofErr w:type="spellStart"/>
      <w:r w:rsidRPr="006201E7">
        <w:rPr>
          <w:rFonts w:ascii="Times New Roman" w:hAnsi="Times New Roman" w:cs="Times New Roman"/>
          <w:sz w:val="24"/>
          <w:szCs w:val="24"/>
          <w:lang w:val="fr-FR"/>
        </w:rPr>
        <w:t>profesionales</w:t>
      </w:r>
      <w:proofErr w:type="spellEnd"/>
      <w:r w:rsidRPr="006201E7">
        <w:rPr>
          <w:rFonts w:ascii="Times New Roman" w:hAnsi="Times New Roman" w:cs="Times New Roman"/>
          <w:sz w:val="24"/>
          <w:szCs w:val="24"/>
          <w:lang w:val="fr-FR"/>
        </w:rPr>
        <w:t xml:space="preserve"> y </w:t>
      </w:r>
      <w:proofErr w:type="spellStart"/>
      <w:r w:rsidRPr="006201E7">
        <w:rPr>
          <w:rFonts w:ascii="Times New Roman" w:hAnsi="Times New Roman" w:cs="Times New Roman"/>
          <w:sz w:val="24"/>
          <w:szCs w:val="24"/>
          <w:lang w:val="fr-FR"/>
        </w:rPr>
        <w:t>géneros</w:t>
      </w:r>
      <w:proofErr w:type="spellEnd"/>
      <w:r w:rsidRPr="006201E7">
        <w:rPr>
          <w:rFonts w:ascii="Times New Roman" w:hAnsi="Times New Roman" w:cs="Times New Roman"/>
          <w:sz w:val="24"/>
          <w:szCs w:val="24"/>
          <w:lang w:val="fr-FR"/>
        </w:rPr>
        <w:t xml:space="preserve"> </w:t>
      </w:r>
      <w:proofErr w:type="spellStart"/>
      <w:r w:rsidRPr="006201E7">
        <w:rPr>
          <w:rFonts w:ascii="Times New Roman" w:hAnsi="Times New Roman" w:cs="Times New Roman"/>
          <w:sz w:val="24"/>
          <w:szCs w:val="24"/>
          <w:lang w:val="fr-FR"/>
        </w:rPr>
        <w:t>discursivos</w:t>
      </w:r>
      <w:proofErr w:type="spellEnd"/>
      <w:r w:rsidRPr="006201E7">
        <w:rPr>
          <w:rFonts w:ascii="Times New Roman" w:hAnsi="Times New Roman" w:cs="Times New Roman"/>
          <w:sz w:val="24"/>
          <w:szCs w:val="24"/>
          <w:lang w:val="fr-FR"/>
        </w:rPr>
        <w:t xml:space="preserve">. </w:t>
      </w:r>
    </w:p>
    <w:p w:rsidR="004826D0" w:rsidRPr="006201E7" w:rsidRDefault="004826D0" w:rsidP="004826D0">
      <w:pPr>
        <w:pStyle w:val="Textosinformato"/>
        <w:jc w:val="both"/>
        <w:rPr>
          <w:rFonts w:ascii="Times New Roman" w:hAnsi="Times New Roman" w:cs="Times New Roman"/>
          <w:sz w:val="24"/>
          <w:szCs w:val="24"/>
          <w:lang w:val="fr-FR"/>
        </w:rPr>
      </w:pPr>
    </w:p>
    <w:p w:rsidR="004826D0" w:rsidRPr="00E02494" w:rsidRDefault="004826D0" w:rsidP="004826D0">
      <w:pPr>
        <w:pStyle w:val="Textosinformato"/>
        <w:jc w:val="both"/>
        <w:rPr>
          <w:rFonts w:ascii="Times New Roman" w:hAnsi="Times New Roman" w:cs="Times New Roman"/>
          <w:sz w:val="24"/>
          <w:szCs w:val="24"/>
          <w:lang w:val="fr-FR"/>
        </w:rPr>
      </w:pPr>
      <w:proofErr w:type="spellStart"/>
      <w:proofErr w:type="gramStart"/>
      <w:r w:rsidRPr="00E02494">
        <w:rPr>
          <w:rFonts w:ascii="Times New Roman" w:hAnsi="Times New Roman" w:cs="Times New Roman"/>
          <w:i/>
          <w:iCs/>
          <w:sz w:val="24"/>
          <w:szCs w:val="24"/>
          <w:lang w:val="fr-FR"/>
        </w:rPr>
        <w:t>Lecturas</w:t>
      </w:r>
      <w:proofErr w:type="spellEnd"/>
      <w:r w:rsidRPr="00E02494">
        <w:rPr>
          <w:rFonts w:ascii="Times New Roman" w:hAnsi="Times New Roman" w:cs="Times New Roman"/>
          <w:sz w:val="24"/>
          <w:szCs w:val="24"/>
          <w:lang w:val="fr-FR"/>
        </w:rPr>
        <w:t>:</w:t>
      </w:r>
      <w:proofErr w:type="gramEnd"/>
      <w:r w:rsidRPr="00E02494">
        <w:rPr>
          <w:rFonts w:ascii="Times New Roman" w:hAnsi="Times New Roman" w:cs="Times New Roman"/>
          <w:sz w:val="24"/>
          <w:szCs w:val="24"/>
          <w:lang w:val="fr-FR"/>
        </w:rPr>
        <w:t xml:space="preserve"> </w:t>
      </w:r>
    </w:p>
    <w:p w:rsidR="004826D0" w:rsidRPr="00E02494" w:rsidRDefault="004826D0" w:rsidP="004826D0">
      <w:pPr>
        <w:pStyle w:val="Textosinformato"/>
        <w:jc w:val="both"/>
        <w:rPr>
          <w:rFonts w:ascii="Times New Roman" w:hAnsi="Times New Roman" w:cs="Times New Roman"/>
          <w:sz w:val="24"/>
          <w:szCs w:val="24"/>
          <w:lang w:val="fr-FR"/>
        </w:rPr>
      </w:pPr>
      <w:r w:rsidRPr="00E02494">
        <w:rPr>
          <w:rFonts w:ascii="Times New Roman" w:hAnsi="Times New Roman" w:cs="Times New Roman"/>
          <w:sz w:val="24"/>
          <w:szCs w:val="24"/>
          <w:lang w:val="fr-FR"/>
        </w:rPr>
        <w:t xml:space="preserve">Adam, Jean Michel (1992) </w:t>
      </w:r>
      <w:r w:rsidRPr="00E02494">
        <w:rPr>
          <w:rFonts w:ascii="Times New Roman" w:hAnsi="Times New Roman" w:cs="Times New Roman"/>
          <w:i/>
          <w:iCs/>
          <w:sz w:val="24"/>
          <w:szCs w:val="24"/>
          <w:lang w:val="fr-FR"/>
        </w:rPr>
        <w:t xml:space="preserve">Les </w:t>
      </w:r>
      <w:proofErr w:type="gramStart"/>
      <w:r w:rsidRPr="00E02494">
        <w:rPr>
          <w:rFonts w:ascii="Times New Roman" w:hAnsi="Times New Roman" w:cs="Times New Roman"/>
          <w:i/>
          <w:iCs/>
          <w:sz w:val="24"/>
          <w:szCs w:val="24"/>
          <w:lang w:val="fr-FR"/>
        </w:rPr>
        <w:t>textes:</w:t>
      </w:r>
      <w:proofErr w:type="gramEnd"/>
      <w:r w:rsidRPr="00E02494">
        <w:rPr>
          <w:rFonts w:ascii="Times New Roman" w:hAnsi="Times New Roman" w:cs="Times New Roman"/>
          <w:i/>
          <w:iCs/>
          <w:sz w:val="24"/>
          <w:szCs w:val="24"/>
          <w:lang w:val="fr-FR"/>
        </w:rPr>
        <w:t xml:space="preserve"> types et prototypes</w:t>
      </w:r>
      <w:r w:rsidRPr="00E02494">
        <w:rPr>
          <w:rFonts w:ascii="Times New Roman" w:hAnsi="Times New Roman" w:cs="Times New Roman"/>
          <w:sz w:val="24"/>
          <w:szCs w:val="24"/>
          <w:lang w:val="fr-FR"/>
        </w:rPr>
        <w:t>; Paris, Nathan. (</w:t>
      </w:r>
      <w:proofErr w:type="spellStart"/>
      <w:proofErr w:type="gramStart"/>
      <w:r w:rsidRPr="00E02494">
        <w:rPr>
          <w:rFonts w:ascii="Times New Roman" w:hAnsi="Times New Roman" w:cs="Times New Roman"/>
          <w:sz w:val="24"/>
          <w:szCs w:val="24"/>
          <w:lang w:val="fr-FR"/>
        </w:rPr>
        <w:t>selección</w:t>
      </w:r>
      <w:proofErr w:type="spellEnd"/>
      <w:proofErr w:type="gramEnd"/>
      <w:r w:rsidRPr="00E02494">
        <w:rPr>
          <w:rFonts w:ascii="Times New Roman" w:hAnsi="Times New Roman" w:cs="Times New Roman"/>
          <w:sz w:val="24"/>
          <w:szCs w:val="24"/>
          <w:lang w:val="fr-FR"/>
        </w:rPr>
        <w:t xml:space="preserve"> de </w:t>
      </w:r>
      <w:proofErr w:type="spellStart"/>
      <w:r w:rsidRPr="00E02494">
        <w:rPr>
          <w:rFonts w:ascii="Times New Roman" w:hAnsi="Times New Roman" w:cs="Times New Roman"/>
          <w:sz w:val="24"/>
          <w:szCs w:val="24"/>
          <w:lang w:val="fr-FR"/>
        </w:rPr>
        <w:t>ftagmentos</w:t>
      </w:r>
      <w:proofErr w:type="spellEnd"/>
      <w:r w:rsidRPr="00E02494">
        <w:rPr>
          <w:rFonts w:ascii="Times New Roman" w:hAnsi="Times New Roman" w:cs="Times New Roman"/>
          <w:sz w:val="24"/>
          <w:szCs w:val="24"/>
          <w:lang w:val="fr-FR"/>
        </w:rPr>
        <w:t xml:space="preserve">) </w:t>
      </w:r>
    </w:p>
    <w:p w:rsidR="004826D0" w:rsidRPr="00E02494" w:rsidRDefault="004826D0" w:rsidP="004826D0">
      <w:pPr>
        <w:pStyle w:val="Textosinformato"/>
        <w:jc w:val="both"/>
        <w:rPr>
          <w:rFonts w:ascii="Times New Roman" w:hAnsi="Times New Roman" w:cs="Times New Roman"/>
          <w:sz w:val="24"/>
          <w:szCs w:val="24"/>
          <w:lang w:val="fr-FR"/>
        </w:rPr>
      </w:pPr>
      <w:r w:rsidRPr="00E02494">
        <w:rPr>
          <w:rFonts w:ascii="Times New Roman" w:hAnsi="Times New Roman" w:cs="Times New Roman"/>
          <w:sz w:val="24"/>
          <w:szCs w:val="24"/>
          <w:lang w:val="fr-FR"/>
        </w:rPr>
        <w:t xml:space="preserve">Adam, Jean-Michel et Ute </w:t>
      </w:r>
      <w:proofErr w:type="spellStart"/>
      <w:r w:rsidRPr="00E02494">
        <w:rPr>
          <w:rFonts w:ascii="Times New Roman" w:hAnsi="Times New Roman" w:cs="Times New Roman"/>
          <w:sz w:val="24"/>
          <w:szCs w:val="24"/>
          <w:lang w:val="fr-FR"/>
        </w:rPr>
        <w:t>Heidmann</w:t>
      </w:r>
      <w:proofErr w:type="spellEnd"/>
      <w:r w:rsidRPr="00E02494">
        <w:rPr>
          <w:rFonts w:ascii="Times New Roman" w:hAnsi="Times New Roman" w:cs="Times New Roman"/>
          <w:sz w:val="24"/>
          <w:szCs w:val="24"/>
          <w:lang w:val="fr-FR"/>
        </w:rPr>
        <w:t xml:space="preserve"> (2004) “Des genres à la généricité. L’exemple des contes (Perrault et les Grimm), </w:t>
      </w:r>
      <w:r w:rsidRPr="00E02494">
        <w:rPr>
          <w:rFonts w:ascii="Times New Roman" w:hAnsi="Times New Roman" w:cs="Times New Roman"/>
          <w:i/>
          <w:iCs/>
          <w:sz w:val="24"/>
          <w:szCs w:val="24"/>
          <w:lang w:val="fr-FR"/>
        </w:rPr>
        <w:t>Langages</w:t>
      </w:r>
      <w:r w:rsidRPr="00E02494">
        <w:rPr>
          <w:rFonts w:ascii="Times New Roman" w:hAnsi="Times New Roman" w:cs="Times New Roman"/>
          <w:sz w:val="24"/>
          <w:szCs w:val="24"/>
          <w:lang w:val="fr-FR"/>
        </w:rPr>
        <w:t xml:space="preserve">, 153, “Les genres de la parole”. </w:t>
      </w:r>
    </w:p>
    <w:p w:rsidR="00CD6912" w:rsidRDefault="004826D0" w:rsidP="004826D0">
      <w:pPr>
        <w:pStyle w:val="Textosinformato"/>
        <w:jc w:val="both"/>
        <w:rPr>
          <w:rFonts w:ascii="Times New Roman" w:hAnsi="Times New Roman" w:cs="Times New Roman"/>
          <w:sz w:val="24"/>
          <w:szCs w:val="24"/>
        </w:rPr>
      </w:pPr>
      <w:proofErr w:type="spellStart"/>
      <w:r w:rsidRPr="00E02494">
        <w:rPr>
          <w:rFonts w:ascii="Times New Roman" w:hAnsi="Times New Roman" w:cs="Times New Roman"/>
          <w:sz w:val="24"/>
          <w:szCs w:val="24"/>
        </w:rPr>
        <w:t>Arnoux</w:t>
      </w:r>
      <w:proofErr w:type="spellEnd"/>
      <w:r w:rsidRPr="00E02494">
        <w:rPr>
          <w:rFonts w:ascii="Times New Roman" w:hAnsi="Times New Roman" w:cs="Times New Roman"/>
          <w:sz w:val="24"/>
          <w:szCs w:val="24"/>
        </w:rPr>
        <w:t xml:space="preserve">, Elvira (2006) </w:t>
      </w:r>
      <w:r w:rsidRPr="00E02494">
        <w:rPr>
          <w:rFonts w:ascii="Times New Roman" w:hAnsi="Times New Roman" w:cs="Times New Roman"/>
          <w:i/>
          <w:iCs/>
          <w:sz w:val="24"/>
          <w:szCs w:val="24"/>
        </w:rPr>
        <w:t>Análisis del discurso: tres modos de abordar materiales de archivo</w:t>
      </w:r>
      <w:r w:rsidRPr="00E02494">
        <w:rPr>
          <w:rFonts w:ascii="Times New Roman" w:hAnsi="Times New Roman" w:cs="Times New Roman"/>
          <w:sz w:val="24"/>
          <w:szCs w:val="24"/>
        </w:rPr>
        <w:t>, Buenos A</w:t>
      </w:r>
      <w:r>
        <w:rPr>
          <w:rFonts w:ascii="Times New Roman" w:hAnsi="Times New Roman" w:cs="Times New Roman"/>
          <w:sz w:val="24"/>
          <w:szCs w:val="24"/>
        </w:rPr>
        <w:t>ires, Santiago Arcos.</w:t>
      </w:r>
      <w:r w:rsidR="00CD6912">
        <w:rPr>
          <w:rFonts w:ascii="Times New Roman" w:hAnsi="Times New Roman" w:cs="Times New Roman"/>
          <w:sz w:val="24"/>
          <w:szCs w:val="24"/>
        </w:rPr>
        <w:t xml:space="preserve"> (Cap. 2)</w:t>
      </w:r>
    </w:p>
    <w:p w:rsidR="004826D0" w:rsidRPr="00E02494" w:rsidRDefault="00CD6912" w:rsidP="004826D0">
      <w:pPr>
        <w:pStyle w:val="Textosinformato"/>
        <w:jc w:val="both"/>
        <w:rPr>
          <w:rFonts w:ascii="Times New Roman" w:hAnsi="Times New Roman" w:cs="Times New Roman"/>
          <w:sz w:val="24"/>
          <w:szCs w:val="24"/>
        </w:rPr>
      </w:pPr>
      <w:proofErr w:type="spellStart"/>
      <w:r>
        <w:rPr>
          <w:rFonts w:ascii="Times New Roman" w:hAnsi="Times New Roman" w:cs="Times New Roman"/>
          <w:sz w:val="24"/>
          <w:szCs w:val="24"/>
        </w:rPr>
        <w:t>Arnoux</w:t>
      </w:r>
      <w:proofErr w:type="spellEnd"/>
      <w:r>
        <w:rPr>
          <w:rFonts w:ascii="Times New Roman" w:hAnsi="Times New Roman" w:cs="Times New Roman"/>
          <w:sz w:val="24"/>
          <w:szCs w:val="24"/>
        </w:rPr>
        <w:t xml:space="preserve">, Elvira </w:t>
      </w:r>
      <w:r w:rsidR="00092E4B">
        <w:rPr>
          <w:rFonts w:ascii="Times New Roman" w:hAnsi="Times New Roman" w:cs="Times New Roman"/>
          <w:sz w:val="24"/>
          <w:szCs w:val="24"/>
        </w:rPr>
        <w:t xml:space="preserve">“Vacilaciones y desplazamientos en la construcción del ‘objeto’ de la integración, en la Memoria de J. B. Alberdi”, en </w:t>
      </w:r>
      <w:r w:rsidR="00092E4B" w:rsidRPr="00092E4B">
        <w:rPr>
          <w:rFonts w:ascii="Times New Roman" w:hAnsi="Times New Roman" w:cs="Times New Roman"/>
          <w:i/>
          <w:iCs/>
          <w:sz w:val="24"/>
          <w:szCs w:val="24"/>
        </w:rPr>
        <w:t xml:space="preserve">Los discursos sobre la nación y el lenguaje en la formación del Estado (Chile, 1842-1862). Estudio </w:t>
      </w:r>
      <w:proofErr w:type="spellStart"/>
      <w:r w:rsidR="00092E4B" w:rsidRPr="00092E4B">
        <w:rPr>
          <w:rFonts w:ascii="Times New Roman" w:hAnsi="Times New Roman" w:cs="Times New Roman"/>
          <w:i/>
          <w:iCs/>
          <w:sz w:val="24"/>
          <w:szCs w:val="24"/>
        </w:rPr>
        <w:t>glotopolítico</w:t>
      </w:r>
      <w:proofErr w:type="spellEnd"/>
      <w:r w:rsidR="00092E4B">
        <w:rPr>
          <w:rFonts w:ascii="Times New Roman" w:hAnsi="Times New Roman" w:cs="Times New Roman"/>
          <w:sz w:val="24"/>
          <w:szCs w:val="24"/>
        </w:rPr>
        <w:t>. Buenos Aires, Santiago Arcos, pp. 121-160.</w:t>
      </w:r>
      <w:r w:rsidR="004826D0">
        <w:rPr>
          <w:rFonts w:ascii="Times New Roman" w:hAnsi="Times New Roman" w:cs="Times New Roman"/>
          <w:sz w:val="24"/>
          <w:szCs w:val="24"/>
        </w:rPr>
        <w:t xml:space="preserve"> </w:t>
      </w:r>
    </w:p>
    <w:p w:rsidR="004826D0" w:rsidRPr="00E02494" w:rsidRDefault="004826D0" w:rsidP="004826D0">
      <w:pPr>
        <w:pStyle w:val="Textosinformato"/>
        <w:jc w:val="both"/>
        <w:rPr>
          <w:rFonts w:ascii="Times New Roman" w:hAnsi="Times New Roman" w:cs="Times New Roman"/>
          <w:i/>
          <w:iCs/>
          <w:sz w:val="24"/>
          <w:szCs w:val="24"/>
        </w:rPr>
      </w:pPr>
      <w:proofErr w:type="spellStart"/>
      <w:r w:rsidRPr="00E02494">
        <w:rPr>
          <w:rFonts w:ascii="Times New Roman" w:hAnsi="Times New Roman" w:cs="Times New Roman"/>
          <w:sz w:val="24"/>
          <w:szCs w:val="24"/>
        </w:rPr>
        <w:t>Bachtin</w:t>
      </w:r>
      <w:proofErr w:type="spellEnd"/>
      <w:r w:rsidRPr="00E02494">
        <w:rPr>
          <w:rFonts w:ascii="Times New Roman" w:hAnsi="Times New Roman" w:cs="Times New Roman"/>
          <w:sz w:val="24"/>
          <w:szCs w:val="24"/>
        </w:rPr>
        <w:t xml:space="preserve">, </w:t>
      </w:r>
      <w:proofErr w:type="spellStart"/>
      <w:r w:rsidRPr="00E02494">
        <w:rPr>
          <w:rFonts w:ascii="Times New Roman" w:hAnsi="Times New Roman" w:cs="Times New Roman"/>
          <w:sz w:val="24"/>
          <w:szCs w:val="24"/>
        </w:rPr>
        <w:t>Mijail</w:t>
      </w:r>
      <w:proofErr w:type="spellEnd"/>
      <w:r w:rsidRPr="00E02494">
        <w:rPr>
          <w:rFonts w:ascii="Times New Roman" w:hAnsi="Times New Roman" w:cs="Times New Roman"/>
          <w:sz w:val="24"/>
          <w:szCs w:val="24"/>
        </w:rPr>
        <w:t xml:space="preserve"> (1982) "El problema de los géneros discursivos", en </w:t>
      </w:r>
      <w:r w:rsidRPr="00E02494">
        <w:rPr>
          <w:rFonts w:ascii="Times New Roman" w:hAnsi="Times New Roman" w:cs="Times New Roman"/>
          <w:i/>
          <w:iCs/>
          <w:sz w:val="24"/>
          <w:szCs w:val="24"/>
        </w:rPr>
        <w:t>Estética de la</w:t>
      </w:r>
    </w:p>
    <w:p w:rsidR="004826D0" w:rsidRPr="00E02494" w:rsidRDefault="004826D0" w:rsidP="004826D0">
      <w:pPr>
        <w:pStyle w:val="Textosinformato"/>
        <w:jc w:val="both"/>
        <w:rPr>
          <w:rFonts w:ascii="Times New Roman" w:hAnsi="Times New Roman" w:cs="Times New Roman"/>
          <w:sz w:val="24"/>
          <w:szCs w:val="24"/>
        </w:rPr>
      </w:pPr>
      <w:r w:rsidRPr="00E02494">
        <w:rPr>
          <w:rFonts w:ascii="Times New Roman" w:hAnsi="Times New Roman" w:cs="Times New Roman"/>
          <w:i/>
          <w:iCs/>
          <w:sz w:val="24"/>
          <w:szCs w:val="24"/>
        </w:rPr>
        <w:t>creación verbal</w:t>
      </w:r>
      <w:r w:rsidRPr="00E02494">
        <w:rPr>
          <w:rFonts w:ascii="Times New Roman" w:hAnsi="Times New Roman" w:cs="Times New Roman"/>
          <w:sz w:val="24"/>
          <w:szCs w:val="24"/>
        </w:rPr>
        <w:t>, México, Siglo XXI.</w:t>
      </w:r>
    </w:p>
    <w:p w:rsidR="004826D0" w:rsidRPr="00E02494" w:rsidRDefault="004826D0" w:rsidP="004826D0">
      <w:pPr>
        <w:pStyle w:val="Textosinformato"/>
        <w:jc w:val="both"/>
        <w:rPr>
          <w:rFonts w:ascii="Times New Roman" w:hAnsi="Times New Roman" w:cs="Times New Roman"/>
          <w:sz w:val="24"/>
          <w:szCs w:val="24"/>
          <w:lang w:val="fr-FR"/>
        </w:rPr>
      </w:pPr>
      <w:r w:rsidRPr="00E02494">
        <w:rPr>
          <w:rFonts w:ascii="Times New Roman" w:hAnsi="Times New Roman" w:cs="Times New Roman"/>
          <w:sz w:val="24"/>
          <w:szCs w:val="24"/>
          <w:lang w:val="fr-FR"/>
        </w:rPr>
        <w:t xml:space="preserve">Beacco, Jean Claude (2004) “Trois perspectives linguistiques sur la notion de genre discursif”, </w:t>
      </w:r>
      <w:r w:rsidRPr="00E02494">
        <w:rPr>
          <w:rFonts w:ascii="Times New Roman" w:hAnsi="Times New Roman" w:cs="Times New Roman"/>
          <w:i/>
          <w:iCs/>
          <w:sz w:val="24"/>
          <w:szCs w:val="24"/>
          <w:lang w:val="fr-FR"/>
        </w:rPr>
        <w:t>Langage</w:t>
      </w:r>
      <w:r>
        <w:rPr>
          <w:rFonts w:ascii="Times New Roman" w:hAnsi="Times New Roman" w:cs="Times New Roman"/>
          <w:i/>
          <w:iCs/>
          <w:sz w:val="24"/>
          <w:szCs w:val="24"/>
          <w:lang w:val="fr-FR"/>
        </w:rPr>
        <w:t>s</w:t>
      </w:r>
      <w:r w:rsidRPr="00E02494">
        <w:rPr>
          <w:rFonts w:ascii="Times New Roman" w:hAnsi="Times New Roman" w:cs="Times New Roman"/>
          <w:sz w:val="24"/>
          <w:szCs w:val="24"/>
          <w:lang w:val="fr-FR"/>
        </w:rPr>
        <w:t>, 153, “Les genres de la parole”.</w:t>
      </w:r>
    </w:p>
    <w:p w:rsidR="004826D0" w:rsidRPr="00E02494" w:rsidRDefault="004826D0" w:rsidP="004826D0">
      <w:pPr>
        <w:pStyle w:val="Textosinformato"/>
        <w:jc w:val="both"/>
        <w:rPr>
          <w:rFonts w:ascii="Times New Roman" w:hAnsi="Times New Roman" w:cs="Times New Roman"/>
          <w:sz w:val="24"/>
          <w:szCs w:val="24"/>
          <w:lang w:val="fr-FR"/>
        </w:rPr>
      </w:pPr>
      <w:proofErr w:type="spellStart"/>
      <w:r w:rsidRPr="00E02494">
        <w:rPr>
          <w:rFonts w:ascii="Times New Roman" w:hAnsi="Times New Roman" w:cs="Times New Roman"/>
          <w:sz w:val="24"/>
          <w:szCs w:val="24"/>
          <w:lang w:val="fr-FR"/>
        </w:rPr>
        <w:t>Bronckart</w:t>
      </w:r>
      <w:proofErr w:type="spellEnd"/>
      <w:r w:rsidRPr="00E02494">
        <w:rPr>
          <w:rFonts w:ascii="Times New Roman" w:hAnsi="Times New Roman" w:cs="Times New Roman"/>
          <w:sz w:val="24"/>
          <w:szCs w:val="24"/>
          <w:lang w:val="fr-FR"/>
        </w:rPr>
        <w:t xml:space="preserve">, Jean Paul (2004) “Les genres de textes et leur contribution au développement psychologique”, </w:t>
      </w:r>
      <w:r w:rsidRPr="00E02494">
        <w:rPr>
          <w:rFonts w:ascii="Times New Roman" w:hAnsi="Times New Roman" w:cs="Times New Roman"/>
          <w:i/>
          <w:iCs/>
          <w:sz w:val="24"/>
          <w:szCs w:val="24"/>
          <w:lang w:val="fr-FR"/>
        </w:rPr>
        <w:t>Langage</w:t>
      </w:r>
      <w:r>
        <w:rPr>
          <w:rFonts w:ascii="Times New Roman" w:hAnsi="Times New Roman" w:cs="Times New Roman"/>
          <w:i/>
          <w:iCs/>
          <w:sz w:val="24"/>
          <w:szCs w:val="24"/>
          <w:lang w:val="fr-FR"/>
        </w:rPr>
        <w:t>s</w:t>
      </w:r>
      <w:r w:rsidRPr="00E02494">
        <w:rPr>
          <w:rFonts w:ascii="Times New Roman" w:hAnsi="Times New Roman" w:cs="Times New Roman"/>
          <w:sz w:val="24"/>
          <w:szCs w:val="24"/>
          <w:lang w:val="fr-FR"/>
        </w:rPr>
        <w:t>, N° 153, Paris, Larousse, 98-108.</w:t>
      </w:r>
    </w:p>
    <w:p w:rsidR="004826D0" w:rsidRPr="00E02494" w:rsidRDefault="004826D0" w:rsidP="004826D0">
      <w:pPr>
        <w:rPr>
          <w:rFonts w:ascii="Times New Roman" w:hAnsi="Times New Roman" w:cs="Times New Roman"/>
          <w:sz w:val="24"/>
          <w:szCs w:val="24"/>
        </w:rPr>
      </w:pPr>
      <w:r w:rsidRPr="00E02494">
        <w:rPr>
          <w:rFonts w:ascii="Times New Roman" w:hAnsi="Times New Roman" w:cs="Times New Roman"/>
          <w:sz w:val="24"/>
          <w:szCs w:val="24"/>
        </w:rPr>
        <w:t xml:space="preserve">Foucault, Michel (1983) </w:t>
      </w:r>
      <w:r w:rsidRPr="00E02494">
        <w:rPr>
          <w:rFonts w:ascii="Times New Roman" w:hAnsi="Times New Roman" w:cs="Times New Roman"/>
          <w:i/>
          <w:iCs/>
          <w:sz w:val="24"/>
          <w:szCs w:val="24"/>
        </w:rPr>
        <w:t>La Arqueología del saber</w:t>
      </w:r>
      <w:r w:rsidRPr="00E02494">
        <w:rPr>
          <w:rFonts w:ascii="Times New Roman" w:hAnsi="Times New Roman" w:cs="Times New Roman"/>
          <w:sz w:val="24"/>
          <w:szCs w:val="24"/>
        </w:rPr>
        <w:t>, México, Siglo XXI. (Capítulo 2)</w:t>
      </w:r>
    </w:p>
    <w:p w:rsidR="004826D0" w:rsidRDefault="004826D0" w:rsidP="004826D0">
      <w:pPr>
        <w:pStyle w:val="Textoindependiente"/>
        <w:spacing w:after="0"/>
        <w:rPr>
          <w:rFonts w:ascii="Times New Roman" w:hAnsi="Times New Roman" w:cs="Times New Roman"/>
          <w:sz w:val="24"/>
          <w:szCs w:val="24"/>
        </w:rPr>
      </w:pPr>
      <w:proofErr w:type="spellStart"/>
      <w:r w:rsidRPr="00E02494">
        <w:rPr>
          <w:rFonts w:ascii="Times New Roman" w:hAnsi="Times New Roman" w:cs="Times New Roman"/>
          <w:sz w:val="24"/>
          <w:szCs w:val="24"/>
          <w:lang w:val="es-ES_tradnl"/>
        </w:rPr>
        <w:t>Ciapuscio</w:t>
      </w:r>
      <w:proofErr w:type="spellEnd"/>
      <w:r w:rsidRPr="00E02494">
        <w:rPr>
          <w:rFonts w:ascii="Times New Roman" w:hAnsi="Times New Roman" w:cs="Times New Roman"/>
          <w:sz w:val="24"/>
          <w:szCs w:val="24"/>
          <w:lang w:val="es-ES_tradnl"/>
        </w:rPr>
        <w:t>, Guiomar (2005)</w:t>
      </w:r>
      <w:r w:rsidRPr="00E02494">
        <w:rPr>
          <w:rFonts w:ascii="Times New Roman" w:hAnsi="Times New Roman" w:cs="Times New Roman"/>
          <w:sz w:val="24"/>
          <w:szCs w:val="24"/>
        </w:rPr>
        <w:t xml:space="preserve"> “La noción de género en la Lingüística Sistémico Funcional y en la Lingüística Textual”, </w:t>
      </w:r>
      <w:r w:rsidRPr="00E02494">
        <w:rPr>
          <w:rFonts w:ascii="Times New Roman" w:hAnsi="Times New Roman" w:cs="Times New Roman"/>
          <w:i/>
          <w:iCs/>
          <w:sz w:val="24"/>
          <w:szCs w:val="24"/>
        </w:rPr>
        <w:t>Revista Signos</w:t>
      </w:r>
      <w:r w:rsidRPr="00E02494">
        <w:rPr>
          <w:rFonts w:ascii="Times New Roman" w:hAnsi="Times New Roman" w:cs="Times New Roman"/>
          <w:sz w:val="24"/>
          <w:szCs w:val="24"/>
        </w:rPr>
        <w:t xml:space="preserve">, 38, 57. Disponible en  </w:t>
      </w:r>
      <w:hyperlink r:id="rId7" w:history="1">
        <w:r w:rsidRPr="00E02494">
          <w:rPr>
            <w:rStyle w:val="Hipervnculo"/>
            <w:rFonts w:ascii="Times New Roman" w:hAnsi="Times New Roman" w:cs="Times New Roman"/>
            <w:sz w:val="24"/>
            <w:szCs w:val="24"/>
          </w:rPr>
          <w:t>http://www.scielo.cl/scielo.php?script=sci_arttext&amp;pid=S0718-09342005000100003&amp;lng=es&amp;nrm=iso</w:t>
        </w:r>
      </w:hyperlink>
      <w:r w:rsidRPr="00E02494">
        <w:rPr>
          <w:rFonts w:ascii="Times New Roman" w:hAnsi="Times New Roman" w:cs="Times New Roman"/>
          <w:sz w:val="24"/>
          <w:szCs w:val="24"/>
          <w:lang w:val="es-ES_tradnl"/>
        </w:rPr>
        <w:t xml:space="preserve"> [con acceso el 24/02/2006]</w:t>
      </w:r>
      <w:r w:rsidRPr="00E02494">
        <w:rPr>
          <w:rFonts w:ascii="Times New Roman" w:hAnsi="Times New Roman" w:cs="Times New Roman"/>
          <w:sz w:val="24"/>
          <w:szCs w:val="24"/>
        </w:rPr>
        <w:t>.</w:t>
      </w:r>
    </w:p>
    <w:p w:rsidR="004826D0" w:rsidRDefault="004826D0" w:rsidP="004826D0">
      <w:pPr>
        <w:pStyle w:val="Textoindependiente"/>
        <w:spacing w:after="0"/>
        <w:rPr>
          <w:rFonts w:ascii="Times New Roman" w:hAnsi="Times New Roman" w:cs="Times New Roman"/>
          <w:sz w:val="24"/>
          <w:szCs w:val="24"/>
        </w:rPr>
      </w:pPr>
      <w:proofErr w:type="spellStart"/>
      <w:r w:rsidRPr="007C3CC1">
        <w:rPr>
          <w:rFonts w:ascii="Times New Roman" w:hAnsi="Times New Roman" w:cs="Times New Roman"/>
          <w:sz w:val="24"/>
          <w:szCs w:val="24"/>
          <w:lang w:val="en-US"/>
        </w:rPr>
        <w:t>Courtine</w:t>
      </w:r>
      <w:proofErr w:type="spellEnd"/>
      <w:r w:rsidRPr="007C3CC1">
        <w:rPr>
          <w:rFonts w:ascii="Times New Roman" w:hAnsi="Times New Roman" w:cs="Times New Roman"/>
          <w:sz w:val="24"/>
          <w:szCs w:val="24"/>
          <w:lang w:val="en-US"/>
        </w:rPr>
        <w:t>, Jean-Jacques (1981) “</w:t>
      </w:r>
      <w:proofErr w:type="spellStart"/>
      <w:r w:rsidRPr="007C3CC1">
        <w:rPr>
          <w:rFonts w:ascii="Times New Roman" w:hAnsi="Times New Roman" w:cs="Times New Roman"/>
          <w:sz w:val="24"/>
          <w:szCs w:val="24"/>
          <w:lang w:val="en-US"/>
        </w:rPr>
        <w:t>Analyse</w:t>
      </w:r>
      <w:proofErr w:type="spellEnd"/>
      <w:r w:rsidRPr="007C3CC1">
        <w:rPr>
          <w:rFonts w:ascii="Times New Roman" w:hAnsi="Times New Roman" w:cs="Times New Roman"/>
          <w:sz w:val="24"/>
          <w:szCs w:val="24"/>
          <w:lang w:val="en-US"/>
        </w:rPr>
        <w:t xml:space="preserve"> du </w:t>
      </w:r>
      <w:proofErr w:type="spellStart"/>
      <w:r w:rsidRPr="007C3CC1">
        <w:rPr>
          <w:rFonts w:ascii="Times New Roman" w:hAnsi="Times New Roman" w:cs="Times New Roman"/>
          <w:sz w:val="24"/>
          <w:szCs w:val="24"/>
          <w:lang w:val="en-US"/>
        </w:rPr>
        <w:t>discours</w:t>
      </w:r>
      <w:proofErr w:type="spellEnd"/>
      <w:r w:rsidRPr="007C3CC1">
        <w:rPr>
          <w:rFonts w:ascii="Times New Roman" w:hAnsi="Times New Roman" w:cs="Times New Roman"/>
          <w:sz w:val="24"/>
          <w:szCs w:val="24"/>
          <w:lang w:val="en-US"/>
        </w:rPr>
        <w:t xml:space="preserve"> politique”, </w:t>
      </w:r>
      <w:proofErr w:type="spellStart"/>
      <w:r w:rsidRPr="007C3CC1">
        <w:rPr>
          <w:rFonts w:ascii="Times New Roman" w:hAnsi="Times New Roman" w:cs="Times New Roman"/>
          <w:i/>
          <w:sz w:val="24"/>
          <w:szCs w:val="24"/>
          <w:lang w:val="en-US"/>
        </w:rPr>
        <w:t>Langages</w:t>
      </w:r>
      <w:proofErr w:type="spellEnd"/>
      <w:r w:rsidRPr="007C3CC1">
        <w:rPr>
          <w:rFonts w:ascii="Times New Roman" w:hAnsi="Times New Roman" w:cs="Times New Roman"/>
          <w:sz w:val="24"/>
          <w:szCs w:val="24"/>
          <w:lang w:val="en-US"/>
        </w:rPr>
        <w:t xml:space="preserve"> 62. </w:t>
      </w:r>
      <w:r>
        <w:rPr>
          <w:rFonts w:ascii="Times New Roman" w:hAnsi="Times New Roman" w:cs="Times New Roman"/>
          <w:sz w:val="24"/>
          <w:szCs w:val="24"/>
        </w:rPr>
        <w:t>(Traducción de María del Carmen Saint-Pierre)</w:t>
      </w:r>
    </w:p>
    <w:p w:rsidR="004826D0" w:rsidRDefault="00092E4B" w:rsidP="004826D0">
      <w:pPr>
        <w:pStyle w:val="Textoindependiente"/>
        <w:spacing w:after="0"/>
        <w:rPr>
          <w:rFonts w:ascii="Times New Roman" w:hAnsi="Times New Roman" w:cs="Times New Roman"/>
          <w:sz w:val="24"/>
          <w:szCs w:val="24"/>
        </w:rPr>
      </w:pPr>
      <w:r>
        <w:rPr>
          <w:rFonts w:ascii="Times New Roman" w:hAnsi="Times New Roman" w:cs="Times New Roman"/>
          <w:sz w:val="24"/>
          <w:szCs w:val="24"/>
        </w:rPr>
        <w:t>d</w:t>
      </w:r>
      <w:r w:rsidR="004826D0">
        <w:rPr>
          <w:rFonts w:ascii="Times New Roman" w:hAnsi="Times New Roman" w:cs="Times New Roman"/>
          <w:sz w:val="24"/>
          <w:szCs w:val="24"/>
        </w:rPr>
        <w:t xml:space="preserve">i Stefano, Mariana (2015) </w:t>
      </w:r>
      <w:r w:rsidR="004826D0" w:rsidRPr="00802CE8">
        <w:rPr>
          <w:rFonts w:ascii="Times New Roman" w:hAnsi="Times New Roman" w:cs="Times New Roman"/>
          <w:i/>
          <w:sz w:val="24"/>
          <w:szCs w:val="24"/>
        </w:rPr>
        <w:t>Anarquismo de la Argentina: una comunidad discursiva</w:t>
      </w:r>
      <w:r w:rsidR="004826D0">
        <w:rPr>
          <w:rFonts w:ascii="Times New Roman" w:hAnsi="Times New Roman" w:cs="Times New Roman"/>
          <w:sz w:val="24"/>
          <w:szCs w:val="24"/>
        </w:rPr>
        <w:t xml:space="preserve">, Buenos Aires, </w:t>
      </w:r>
      <w:proofErr w:type="spellStart"/>
      <w:r w:rsidR="004826D0">
        <w:rPr>
          <w:rFonts w:ascii="Times New Roman" w:hAnsi="Times New Roman" w:cs="Times New Roman"/>
          <w:sz w:val="24"/>
          <w:szCs w:val="24"/>
        </w:rPr>
        <w:t>Cabiria</w:t>
      </w:r>
      <w:proofErr w:type="spellEnd"/>
      <w:r w:rsidR="00CD6912">
        <w:rPr>
          <w:rFonts w:ascii="Times New Roman" w:hAnsi="Times New Roman" w:cs="Times New Roman"/>
          <w:sz w:val="24"/>
          <w:szCs w:val="24"/>
        </w:rPr>
        <w:t xml:space="preserve"> (Cap. 2 y 3).</w:t>
      </w:r>
    </w:p>
    <w:p w:rsidR="004826D0" w:rsidRPr="000121D5" w:rsidRDefault="004826D0" w:rsidP="004826D0">
      <w:pPr>
        <w:pStyle w:val="Textoindependiente"/>
        <w:spacing w:after="0"/>
        <w:rPr>
          <w:rFonts w:ascii="Times New Roman" w:hAnsi="Times New Roman" w:cs="Times New Roman"/>
          <w:sz w:val="24"/>
          <w:szCs w:val="24"/>
          <w:lang w:val="fr-FR"/>
        </w:rPr>
      </w:pPr>
      <w:r>
        <w:rPr>
          <w:rFonts w:ascii="Times New Roman" w:hAnsi="Times New Roman" w:cs="Times New Roman"/>
          <w:sz w:val="24"/>
          <w:szCs w:val="24"/>
          <w:lang w:val="fr-FR"/>
        </w:rPr>
        <w:t>Pêcheux, Michel ([</w:t>
      </w:r>
      <w:r w:rsidRPr="000121D5">
        <w:rPr>
          <w:rFonts w:ascii="Times New Roman" w:hAnsi="Times New Roman" w:cs="Times New Roman"/>
          <w:sz w:val="24"/>
          <w:szCs w:val="24"/>
          <w:lang w:val="fr-FR"/>
        </w:rPr>
        <w:t>1975</w:t>
      </w:r>
      <w:r>
        <w:rPr>
          <w:rFonts w:ascii="Times New Roman" w:hAnsi="Times New Roman" w:cs="Times New Roman"/>
          <w:sz w:val="24"/>
          <w:szCs w:val="24"/>
          <w:lang w:val="fr-FR"/>
        </w:rPr>
        <w:t>] 2016</w:t>
      </w:r>
      <w:r w:rsidRPr="000121D5">
        <w:rPr>
          <w:rFonts w:ascii="Times New Roman" w:hAnsi="Times New Roman" w:cs="Times New Roman"/>
          <w:sz w:val="24"/>
          <w:szCs w:val="24"/>
          <w:lang w:val="fr-FR"/>
        </w:rPr>
        <w:t xml:space="preserve">) </w:t>
      </w:r>
      <w:r>
        <w:rPr>
          <w:rFonts w:ascii="Times New Roman" w:hAnsi="Times New Roman" w:cs="Times New Roman"/>
          <w:sz w:val="24"/>
          <w:szCs w:val="24"/>
          <w:lang w:val="fr-FR"/>
        </w:rPr>
        <w:t>« La forma-</w:t>
      </w:r>
      <w:proofErr w:type="spellStart"/>
      <w:r>
        <w:rPr>
          <w:rFonts w:ascii="Times New Roman" w:hAnsi="Times New Roman" w:cs="Times New Roman"/>
          <w:sz w:val="24"/>
          <w:szCs w:val="24"/>
          <w:lang w:val="fr-FR"/>
        </w:rPr>
        <w:t>sujeto</w:t>
      </w:r>
      <w:proofErr w:type="spellEnd"/>
      <w:r>
        <w:rPr>
          <w:rFonts w:ascii="Times New Roman" w:hAnsi="Times New Roman" w:cs="Times New Roman"/>
          <w:sz w:val="24"/>
          <w:szCs w:val="24"/>
          <w:lang w:val="fr-FR"/>
        </w:rPr>
        <w:t xml:space="preserve"> del </w:t>
      </w:r>
      <w:proofErr w:type="spellStart"/>
      <w:r>
        <w:rPr>
          <w:rFonts w:ascii="Times New Roman" w:hAnsi="Times New Roman" w:cs="Times New Roman"/>
          <w:sz w:val="24"/>
          <w:szCs w:val="24"/>
          <w:lang w:val="fr-FR"/>
        </w:rPr>
        <w:t>discurso</w:t>
      </w:r>
      <w:proofErr w:type="spellEnd"/>
      <w:r>
        <w:rPr>
          <w:rFonts w:ascii="Times New Roman" w:hAnsi="Times New Roman" w:cs="Times New Roman"/>
          <w:sz w:val="24"/>
          <w:szCs w:val="24"/>
          <w:lang w:val="fr-FR"/>
        </w:rPr>
        <w:t xml:space="preserve"> », en </w:t>
      </w:r>
      <w:r w:rsidRPr="00574C95">
        <w:rPr>
          <w:rFonts w:ascii="Times New Roman" w:hAnsi="Times New Roman" w:cs="Times New Roman"/>
          <w:i/>
          <w:sz w:val="24"/>
          <w:szCs w:val="24"/>
          <w:lang w:val="fr-FR"/>
        </w:rPr>
        <w:t xml:space="preserve">Las </w:t>
      </w:r>
      <w:proofErr w:type="spellStart"/>
      <w:r w:rsidRPr="00574C95">
        <w:rPr>
          <w:rFonts w:ascii="Times New Roman" w:hAnsi="Times New Roman" w:cs="Times New Roman"/>
          <w:i/>
          <w:sz w:val="24"/>
          <w:szCs w:val="24"/>
          <w:lang w:val="fr-FR"/>
        </w:rPr>
        <w:t>verdades</w:t>
      </w:r>
      <w:proofErr w:type="spellEnd"/>
      <w:r w:rsidRPr="00574C95">
        <w:rPr>
          <w:rFonts w:ascii="Times New Roman" w:hAnsi="Times New Roman" w:cs="Times New Roman"/>
          <w:i/>
          <w:sz w:val="24"/>
          <w:szCs w:val="24"/>
          <w:lang w:val="fr-FR"/>
        </w:rPr>
        <w:t xml:space="preserve"> </w:t>
      </w:r>
      <w:proofErr w:type="spellStart"/>
      <w:r w:rsidRPr="00574C95">
        <w:rPr>
          <w:rFonts w:ascii="Times New Roman" w:hAnsi="Times New Roman" w:cs="Times New Roman"/>
          <w:i/>
          <w:sz w:val="24"/>
          <w:szCs w:val="24"/>
          <w:lang w:val="fr-FR"/>
        </w:rPr>
        <w:t>evidentes</w:t>
      </w:r>
      <w:proofErr w:type="spellEnd"/>
      <w:r>
        <w:rPr>
          <w:rFonts w:ascii="Times New Roman" w:hAnsi="Times New Roman" w:cs="Times New Roman"/>
          <w:sz w:val="24"/>
          <w:szCs w:val="24"/>
          <w:lang w:val="fr-FR"/>
        </w:rPr>
        <w:t xml:space="preserve">, Buenos Aires, Centro Cultural de la </w:t>
      </w:r>
      <w:proofErr w:type="spellStart"/>
      <w:r>
        <w:rPr>
          <w:rFonts w:ascii="Times New Roman" w:hAnsi="Times New Roman" w:cs="Times New Roman"/>
          <w:sz w:val="24"/>
          <w:szCs w:val="24"/>
          <w:lang w:val="fr-FR"/>
        </w:rPr>
        <w:t>Cooperación</w:t>
      </w:r>
      <w:proofErr w:type="spellEnd"/>
      <w:r>
        <w:rPr>
          <w:rFonts w:ascii="Times New Roman" w:hAnsi="Times New Roman" w:cs="Times New Roman"/>
          <w:sz w:val="24"/>
          <w:szCs w:val="24"/>
          <w:lang w:val="fr-FR"/>
        </w:rPr>
        <w:t xml:space="preserve">, pp. 141-159. </w:t>
      </w:r>
      <w:r w:rsidRPr="000121D5">
        <w:rPr>
          <w:rFonts w:ascii="Times New Roman" w:hAnsi="Times New Roman" w:cs="Times New Roman"/>
          <w:sz w:val="24"/>
          <w:szCs w:val="24"/>
          <w:lang w:val="fr-FR"/>
        </w:rPr>
        <w:t xml:space="preserve"> </w:t>
      </w:r>
    </w:p>
    <w:p w:rsidR="004826D0" w:rsidRDefault="004826D0" w:rsidP="004826D0">
      <w:pPr>
        <w:pStyle w:val="Textoindependiente"/>
        <w:spacing w:after="0"/>
        <w:rPr>
          <w:rFonts w:ascii="Times New Roman" w:hAnsi="Times New Roman" w:cs="Times New Roman"/>
          <w:sz w:val="24"/>
          <w:szCs w:val="24"/>
        </w:rPr>
      </w:pPr>
    </w:p>
    <w:p w:rsidR="004826D0" w:rsidRPr="00E02494" w:rsidRDefault="004826D0" w:rsidP="004826D0">
      <w:pPr>
        <w:pStyle w:val="Textoindependiente"/>
        <w:spacing w:after="0"/>
        <w:rPr>
          <w:rFonts w:ascii="Times New Roman" w:hAnsi="Times New Roman" w:cs="Times New Roman"/>
          <w:sz w:val="24"/>
          <w:szCs w:val="24"/>
        </w:rPr>
      </w:pPr>
    </w:p>
    <w:p w:rsidR="004826D0" w:rsidRPr="00E02494" w:rsidRDefault="004826D0" w:rsidP="004826D0">
      <w:pPr>
        <w:pStyle w:val="Ttulo2"/>
        <w:numPr>
          <w:ilvl w:val="0"/>
          <w:numId w:val="2"/>
        </w:numPr>
        <w:rPr>
          <w:b/>
          <w:bCs/>
          <w:i w:val="0"/>
          <w:iCs w:val="0"/>
        </w:rPr>
      </w:pPr>
      <w:r w:rsidRPr="00E02494">
        <w:rPr>
          <w:b/>
          <w:bCs/>
          <w:i w:val="0"/>
          <w:iCs w:val="0"/>
        </w:rPr>
        <w:t>Dimensión retórica del discurso</w:t>
      </w:r>
    </w:p>
    <w:p w:rsidR="004826D0" w:rsidRPr="00E02494" w:rsidRDefault="004826D0" w:rsidP="004826D0">
      <w:pPr>
        <w:pStyle w:val="Textosinformato"/>
        <w:jc w:val="both"/>
        <w:rPr>
          <w:rFonts w:ascii="Times New Roman" w:hAnsi="Times New Roman" w:cs="Times New Roman"/>
          <w:sz w:val="24"/>
          <w:szCs w:val="24"/>
        </w:rPr>
      </w:pPr>
      <w:r w:rsidRPr="00E02494">
        <w:rPr>
          <w:rFonts w:ascii="Times New Roman" w:hAnsi="Times New Roman" w:cs="Times New Roman"/>
          <w:sz w:val="24"/>
          <w:szCs w:val="24"/>
        </w:rPr>
        <w:t xml:space="preserve">Persuasión y elocuencia retórica. Figuras y elocución. </w:t>
      </w:r>
      <w:r w:rsidR="00CD6912">
        <w:rPr>
          <w:rFonts w:ascii="Times New Roman" w:hAnsi="Times New Roman" w:cs="Times New Roman"/>
          <w:sz w:val="24"/>
          <w:szCs w:val="24"/>
        </w:rPr>
        <w:t xml:space="preserve">El estilo. </w:t>
      </w:r>
      <w:r w:rsidRPr="00E02494">
        <w:rPr>
          <w:rFonts w:ascii="Times New Roman" w:hAnsi="Times New Roman" w:cs="Times New Roman"/>
          <w:sz w:val="24"/>
          <w:szCs w:val="24"/>
        </w:rPr>
        <w:t xml:space="preserve">La reflexión de la tradición retórica sobre la metáfora: función poética y retórica; la metáfora como ornamento; la metáfora argumentativa y polémica. </w:t>
      </w:r>
    </w:p>
    <w:p w:rsidR="004826D0" w:rsidRPr="00E02494" w:rsidRDefault="004826D0" w:rsidP="004826D0">
      <w:pPr>
        <w:pStyle w:val="Textosinformato"/>
        <w:jc w:val="both"/>
        <w:rPr>
          <w:rFonts w:ascii="Times New Roman" w:hAnsi="Times New Roman" w:cs="Times New Roman"/>
          <w:sz w:val="24"/>
          <w:szCs w:val="24"/>
        </w:rPr>
      </w:pPr>
      <w:r w:rsidRPr="00E02494">
        <w:rPr>
          <w:rFonts w:ascii="Times New Roman" w:hAnsi="Times New Roman" w:cs="Times New Roman"/>
          <w:sz w:val="24"/>
          <w:szCs w:val="24"/>
        </w:rPr>
        <w:t>La perspectiva cognitivista: metáfora y cognición. Metáforas de la vida cotidiana.</w:t>
      </w:r>
    </w:p>
    <w:p w:rsidR="004826D0" w:rsidRPr="00E02494" w:rsidRDefault="004826D0" w:rsidP="004826D0">
      <w:pPr>
        <w:pStyle w:val="Sangradetextonormal"/>
        <w:spacing w:line="240" w:lineRule="auto"/>
        <w:ind w:left="0" w:firstLine="0"/>
        <w:jc w:val="both"/>
      </w:pPr>
    </w:p>
    <w:p w:rsidR="004826D0" w:rsidRPr="00E02494" w:rsidRDefault="004826D0" w:rsidP="004826D0">
      <w:pPr>
        <w:pStyle w:val="Textosinformato"/>
        <w:jc w:val="both"/>
        <w:rPr>
          <w:rFonts w:ascii="Times New Roman" w:hAnsi="Times New Roman" w:cs="Times New Roman"/>
          <w:b/>
          <w:bCs/>
          <w:i/>
          <w:iCs/>
          <w:sz w:val="24"/>
          <w:szCs w:val="24"/>
          <w:lang w:val="fr-FR"/>
        </w:rPr>
      </w:pPr>
      <w:proofErr w:type="spellStart"/>
      <w:proofErr w:type="gramStart"/>
      <w:r w:rsidRPr="00E02494">
        <w:rPr>
          <w:rFonts w:ascii="Times New Roman" w:hAnsi="Times New Roman" w:cs="Times New Roman"/>
          <w:i/>
          <w:iCs/>
          <w:sz w:val="24"/>
          <w:szCs w:val="24"/>
          <w:lang w:val="fr-FR"/>
        </w:rPr>
        <w:t>Lecturas</w:t>
      </w:r>
      <w:proofErr w:type="spellEnd"/>
      <w:r w:rsidRPr="00E02494">
        <w:rPr>
          <w:rFonts w:ascii="Times New Roman" w:hAnsi="Times New Roman" w:cs="Times New Roman"/>
          <w:b/>
          <w:bCs/>
          <w:i/>
          <w:iCs/>
          <w:sz w:val="24"/>
          <w:szCs w:val="24"/>
          <w:lang w:val="fr-FR"/>
        </w:rPr>
        <w:t>:</w:t>
      </w:r>
      <w:proofErr w:type="gramEnd"/>
    </w:p>
    <w:p w:rsidR="004826D0" w:rsidRPr="00E02494" w:rsidRDefault="004826D0" w:rsidP="004826D0">
      <w:pPr>
        <w:pStyle w:val="Textosinformato"/>
        <w:jc w:val="both"/>
        <w:rPr>
          <w:rFonts w:ascii="Times New Roman" w:hAnsi="Times New Roman" w:cs="Times New Roman"/>
          <w:sz w:val="24"/>
          <w:szCs w:val="24"/>
        </w:rPr>
      </w:pPr>
      <w:proofErr w:type="spellStart"/>
      <w:r w:rsidRPr="00E02494">
        <w:rPr>
          <w:rFonts w:ascii="Times New Roman" w:hAnsi="Times New Roman" w:cs="Times New Roman"/>
          <w:sz w:val="24"/>
          <w:szCs w:val="24"/>
          <w:lang w:val="fr-FR"/>
        </w:rPr>
        <w:t>Angenot</w:t>
      </w:r>
      <w:proofErr w:type="spellEnd"/>
      <w:r w:rsidRPr="00E02494">
        <w:rPr>
          <w:rFonts w:ascii="Times New Roman" w:hAnsi="Times New Roman" w:cs="Times New Roman"/>
          <w:sz w:val="24"/>
          <w:szCs w:val="24"/>
          <w:lang w:val="fr-FR"/>
        </w:rPr>
        <w:t xml:space="preserve">, Marc (1982) </w:t>
      </w:r>
      <w:r w:rsidRPr="00E02494">
        <w:rPr>
          <w:rFonts w:ascii="Times New Roman" w:hAnsi="Times New Roman" w:cs="Times New Roman"/>
          <w:i/>
          <w:iCs/>
          <w:sz w:val="24"/>
          <w:szCs w:val="24"/>
          <w:lang w:val="fr-FR"/>
        </w:rPr>
        <w:t>La parole pamphlétaire</w:t>
      </w:r>
      <w:r w:rsidRPr="00E02494">
        <w:rPr>
          <w:rFonts w:ascii="Times New Roman" w:hAnsi="Times New Roman" w:cs="Times New Roman"/>
          <w:sz w:val="24"/>
          <w:szCs w:val="24"/>
          <w:lang w:val="fr-FR"/>
        </w:rPr>
        <w:t xml:space="preserve">, Paris, Payot. </w:t>
      </w:r>
      <w:r w:rsidRPr="00E02494">
        <w:rPr>
          <w:rFonts w:ascii="Times New Roman" w:hAnsi="Times New Roman" w:cs="Times New Roman"/>
          <w:sz w:val="24"/>
          <w:szCs w:val="24"/>
        </w:rPr>
        <w:t>(Cap. 6) (Hay traducción al castellano)</w:t>
      </w:r>
    </w:p>
    <w:p w:rsidR="004826D0" w:rsidRPr="00E02494" w:rsidRDefault="004826D0" w:rsidP="004826D0">
      <w:pPr>
        <w:rPr>
          <w:rFonts w:ascii="Times New Roman" w:hAnsi="Times New Roman" w:cs="Times New Roman"/>
          <w:sz w:val="24"/>
          <w:szCs w:val="24"/>
          <w:lang w:val="es-MX"/>
        </w:rPr>
      </w:pPr>
      <w:r w:rsidRPr="00E02494">
        <w:rPr>
          <w:rFonts w:ascii="Times New Roman" w:hAnsi="Times New Roman" w:cs="Times New Roman"/>
          <w:sz w:val="24"/>
          <w:szCs w:val="24"/>
          <w:lang w:val="es-MX"/>
        </w:rPr>
        <w:t xml:space="preserve">Aristóteles (2004) </w:t>
      </w:r>
      <w:r w:rsidRPr="00E02494">
        <w:rPr>
          <w:rFonts w:ascii="Times New Roman" w:hAnsi="Times New Roman" w:cs="Times New Roman"/>
          <w:i/>
          <w:iCs/>
          <w:sz w:val="24"/>
          <w:szCs w:val="24"/>
          <w:lang w:val="es-MX"/>
        </w:rPr>
        <w:t>Retórica</w:t>
      </w:r>
      <w:r w:rsidRPr="00E02494">
        <w:rPr>
          <w:rFonts w:ascii="Times New Roman" w:hAnsi="Times New Roman" w:cs="Times New Roman"/>
          <w:sz w:val="24"/>
          <w:szCs w:val="24"/>
          <w:lang w:val="es-MX"/>
        </w:rPr>
        <w:t>, Buenos Aires, Andrómeda. (Libro III)</w:t>
      </w:r>
    </w:p>
    <w:p w:rsidR="004826D0" w:rsidRPr="00E02494" w:rsidRDefault="004826D0" w:rsidP="004826D0">
      <w:pPr>
        <w:rPr>
          <w:rFonts w:ascii="Times New Roman" w:hAnsi="Times New Roman" w:cs="Times New Roman"/>
          <w:sz w:val="24"/>
          <w:szCs w:val="24"/>
        </w:rPr>
      </w:pPr>
      <w:proofErr w:type="spellStart"/>
      <w:r w:rsidRPr="00E02494">
        <w:rPr>
          <w:rFonts w:ascii="Times New Roman" w:hAnsi="Times New Roman" w:cs="Times New Roman"/>
          <w:sz w:val="24"/>
          <w:szCs w:val="24"/>
        </w:rPr>
        <w:t>Arnoux</w:t>
      </w:r>
      <w:proofErr w:type="spellEnd"/>
      <w:r w:rsidRPr="00E02494">
        <w:rPr>
          <w:rFonts w:ascii="Times New Roman" w:hAnsi="Times New Roman" w:cs="Times New Roman"/>
          <w:sz w:val="24"/>
          <w:szCs w:val="24"/>
        </w:rPr>
        <w:t xml:space="preserve">, Elvira (2008) </w:t>
      </w:r>
      <w:r w:rsidRPr="00E02494">
        <w:rPr>
          <w:rFonts w:ascii="Times New Roman" w:hAnsi="Times New Roman" w:cs="Times New Roman"/>
          <w:i/>
          <w:iCs/>
          <w:sz w:val="24"/>
          <w:szCs w:val="24"/>
        </w:rPr>
        <w:t>El discurso latinoamericanista de Hugo Chávez</w:t>
      </w:r>
      <w:r w:rsidRPr="00E02494">
        <w:rPr>
          <w:rFonts w:ascii="Times New Roman" w:hAnsi="Times New Roman" w:cs="Times New Roman"/>
          <w:sz w:val="24"/>
          <w:szCs w:val="24"/>
        </w:rPr>
        <w:t xml:space="preserve">, Buenos Aires, Biblos. (Cap. 3: “En torno al estilo: los discursos de asunción”). </w:t>
      </w:r>
    </w:p>
    <w:p w:rsidR="004826D0" w:rsidRPr="00E02494" w:rsidRDefault="004826D0" w:rsidP="004826D0">
      <w:pPr>
        <w:rPr>
          <w:rFonts w:ascii="Times New Roman" w:hAnsi="Times New Roman" w:cs="Times New Roman"/>
          <w:sz w:val="24"/>
          <w:szCs w:val="24"/>
          <w:lang w:val="es-MX"/>
        </w:rPr>
      </w:pPr>
      <w:r w:rsidRPr="00E02494">
        <w:rPr>
          <w:rFonts w:ascii="Times New Roman" w:hAnsi="Times New Roman" w:cs="Times New Roman"/>
          <w:sz w:val="24"/>
          <w:szCs w:val="24"/>
          <w:lang w:val="es-MX"/>
        </w:rPr>
        <w:t xml:space="preserve">Barthes, Roland (1982) </w:t>
      </w:r>
      <w:r w:rsidRPr="00E02494">
        <w:rPr>
          <w:rFonts w:ascii="Times New Roman" w:hAnsi="Times New Roman" w:cs="Times New Roman"/>
          <w:i/>
          <w:iCs/>
          <w:sz w:val="24"/>
          <w:szCs w:val="24"/>
          <w:lang w:val="es-MX"/>
        </w:rPr>
        <w:t>La antigua retórica</w:t>
      </w:r>
      <w:r w:rsidRPr="00E02494">
        <w:rPr>
          <w:rFonts w:ascii="Times New Roman" w:hAnsi="Times New Roman" w:cs="Times New Roman"/>
          <w:sz w:val="24"/>
          <w:szCs w:val="24"/>
          <w:lang w:val="es-MX"/>
        </w:rPr>
        <w:t>, Barcelona, Ediciones Buenos Aires, Serie Comunicaciones.</w:t>
      </w:r>
    </w:p>
    <w:p w:rsidR="004826D0" w:rsidRPr="00E02494" w:rsidRDefault="004826D0" w:rsidP="004826D0">
      <w:pPr>
        <w:pStyle w:val="Textosinformato"/>
        <w:jc w:val="both"/>
        <w:rPr>
          <w:rFonts w:ascii="Times New Roman" w:hAnsi="Times New Roman" w:cs="Times New Roman"/>
          <w:sz w:val="24"/>
          <w:szCs w:val="24"/>
        </w:rPr>
      </w:pPr>
      <w:r w:rsidRPr="00E02494">
        <w:rPr>
          <w:rFonts w:ascii="Times New Roman" w:hAnsi="Times New Roman" w:cs="Times New Roman"/>
          <w:sz w:val="24"/>
          <w:szCs w:val="24"/>
        </w:rPr>
        <w:t xml:space="preserve">di Stefano, Mariana (coord.) (2006) </w:t>
      </w:r>
      <w:r w:rsidRPr="00E02494">
        <w:rPr>
          <w:rFonts w:ascii="Times New Roman" w:hAnsi="Times New Roman" w:cs="Times New Roman"/>
          <w:i/>
          <w:iCs/>
          <w:sz w:val="24"/>
          <w:szCs w:val="24"/>
        </w:rPr>
        <w:t>Metáforas en uso</w:t>
      </w:r>
      <w:r w:rsidRPr="00E02494">
        <w:rPr>
          <w:rFonts w:ascii="Times New Roman" w:hAnsi="Times New Roman" w:cs="Times New Roman"/>
          <w:sz w:val="24"/>
          <w:szCs w:val="24"/>
        </w:rPr>
        <w:t>, Buenos Aires, Biblos. (Cap. I: “La perspectiva retórica”; y VIII: “’Palestina es Auschwitz’: una metáfora en conflicto”)</w:t>
      </w:r>
    </w:p>
    <w:p w:rsidR="004826D0" w:rsidRPr="00E02494" w:rsidRDefault="004826D0" w:rsidP="004826D0">
      <w:pPr>
        <w:rPr>
          <w:rFonts w:ascii="Times New Roman" w:hAnsi="Times New Roman" w:cs="Times New Roman"/>
          <w:sz w:val="24"/>
          <w:szCs w:val="24"/>
        </w:rPr>
      </w:pPr>
      <w:r w:rsidRPr="00E02494">
        <w:rPr>
          <w:rFonts w:ascii="Times New Roman" w:hAnsi="Times New Roman" w:cs="Times New Roman"/>
          <w:sz w:val="24"/>
          <w:szCs w:val="24"/>
        </w:rPr>
        <w:t>d</w:t>
      </w:r>
      <w:r w:rsidRPr="00E02494">
        <w:rPr>
          <w:rFonts w:ascii="Times New Roman" w:hAnsi="Times New Roman" w:cs="Times New Roman"/>
          <w:sz w:val="24"/>
          <w:szCs w:val="24"/>
          <w:lang w:val="es-MX"/>
        </w:rPr>
        <w:t xml:space="preserve">i Stefano, Mariana (2010) “Definiciones en torno al estilo en movimientos sociales. El caso de las Madres de Plaza de Mayo”, en </w:t>
      </w:r>
      <w:proofErr w:type="spellStart"/>
      <w:r w:rsidRPr="00E02494">
        <w:rPr>
          <w:rFonts w:ascii="Times New Roman" w:hAnsi="Times New Roman" w:cs="Times New Roman"/>
          <w:sz w:val="24"/>
          <w:szCs w:val="24"/>
        </w:rPr>
        <w:t>Arnoux</w:t>
      </w:r>
      <w:proofErr w:type="spellEnd"/>
      <w:r w:rsidRPr="00E02494">
        <w:rPr>
          <w:rFonts w:ascii="Times New Roman" w:hAnsi="Times New Roman" w:cs="Times New Roman"/>
          <w:sz w:val="24"/>
          <w:szCs w:val="24"/>
        </w:rPr>
        <w:t xml:space="preserve">, Elvira y Roberto </w:t>
      </w:r>
      <w:proofErr w:type="spellStart"/>
      <w:r w:rsidRPr="00E02494">
        <w:rPr>
          <w:rFonts w:ascii="Times New Roman" w:hAnsi="Times New Roman" w:cs="Times New Roman"/>
          <w:sz w:val="24"/>
          <w:szCs w:val="24"/>
        </w:rPr>
        <w:t>Bein</w:t>
      </w:r>
      <w:proofErr w:type="spellEnd"/>
      <w:r w:rsidRPr="00E02494">
        <w:rPr>
          <w:rFonts w:ascii="Times New Roman" w:hAnsi="Times New Roman" w:cs="Times New Roman"/>
          <w:sz w:val="24"/>
          <w:szCs w:val="24"/>
        </w:rPr>
        <w:t xml:space="preserve"> (eds.): </w:t>
      </w:r>
      <w:r w:rsidRPr="00E02494">
        <w:rPr>
          <w:rFonts w:ascii="Times New Roman" w:hAnsi="Times New Roman" w:cs="Times New Roman"/>
          <w:i/>
          <w:iCs/>
          <w:sz w:val="24"/>
          <w:szCs w:val="24"/>
        </w:rPr>
        <w:t>La regulación política de las prácticas lingüísticas</w:t>
      </w:r>
      <w:r w:rsidRPr="00E02494">
        <w:rPr>
          <w:rFonts w:ascii="Times New Roman" w:hAnsi="Times New Roman" w:cs="Times New Roman"/>
          <w:sz w:val="24"/>
          <w:szCs w:val="24"/>
        </w:rPr>
        <w:t>. Buenos Aires, EUDEBA.</w:t>
      </w:r>
    </w:p>
    <w:p w:rsidR="004826D0" w:rsidRPr="00E02494" w:rsidRDefault="004826D0" w:rsidP="004826D0">
      <w:pPr>
        <w:rPr>
          <w:rFonts w:ascii="Times New Roman" w:hAnsi="Times New Roman" w:cs="Times New Roman"/>
          <w:sz w:val="24"/>
          <w:szCs w:val="24"/>
          <w:lang w:val="es-MX"/>
        </w:rPr>
      </w:pPr>
      <w:r w:rsidRPr="00E02494">
        <w:rPr>
          <w:rFonts w:ascii="Times New Roman" w:hAnsi="Times New Roman" w:cs="Times New Roman"/>
          <w:sz w:val="24"/>
          <w:szCs w:val="24"/>
        </w:rPr>
        <w:t xml:space="preserve">Lakoff, George y Johnson, Mark (1980) </w:t>
      </w:r>
      <w:r w:rsidRPr="00E02494">
        <w:rPr>
          <w:rFonts w:ascii="Times New Roman" w:hAnsi="Times New Roman" w:cs="Times New Roman"/>
          <w:i/>
          <w:iCs/>
          <w:sz w:val="24"/>
          <w:szCs w:val="24"/>
        </w:rPr>
        <w:t>Metáforas de la vida cotidiana</w:t>
      </w:r>
      <w:r w:rsidRPr="00E02494">
        <w:rPr>
          <w:rFonts w:ascii="Times New Roman" w:hAnsi="Times New Roman" w:cs="Times New Roman"/>
          <w:sz w:val="24"/>
          <w:szCs w:val="24"/>
        </w:rPr>
        <w:t xml:space="preserve">, Madrid, Cátedra, </w:t>
      </w:r>
      <w:r w:rsidRPr="00E02494">
        <w:rPr>
          <w:rFonts w:ascii="Times New Roman" w:hAnsi="Times New Roman" w:cs="Times New Roman"/>
          <w:sz w:val="24"/>
          <w:szCs w:val="24"/>
          <w:lang w:val="es-MX"/>
        </w:rPr>
        <w:t>1995.</w:t>
      </w:r>
    </w:p>
    <w:p w:rsidR="004826D0" w:rsidRPr="00291313" w:rsidRDefault="004826D0" w:rsidP="004826D0">
      <w:pPr>
        <w:rPr>
          <w:rFonts w:ascii="Times New Roman" w:hAnsi="Times New Roman" w:cs="Times New Roman"/>
          <w:sz w:val="24"/>
          <w:szCs w:val="24"/>
          <w:lang w:val="es-AR"/>
        </w:rPr>
      </w:pPr>
      <w:r>
        <w:rPr>
          <w:rFonts w:ascii="Times New Roman" w:hAnsi="Times New Roman" w:cs="Times New Roman"/>
          <w:sz w:val="24"/>
          <w:szCs w:val="24"/>
          <w:lang w:val="en-US"/>
        </w:rPr>
        <w:t>Lakoff, G. y Turner, M. (1989)</w:t>
      </w:r>
      <w:r w:rsidRPr="00E02494">
        <w:rPr>
          <w:rFonts w:ascii="Times New Roman" w:hAnsi="Times New Roman" w:cs="Times New Roman"/>
          <w:b/>
          <w:bCs/>
          <w:sz w:val="24"/>
          <w:szCs w:val="24"/>
          <w:lang w:val="en-US"/>
        </w:rPr>
        <w:t xml:space="preserve"> </w:t>
      </w:r>
      <w:r w:rsidRPr="00E02494">
        <w:rPr>
          <w:rFonts w:ascii="Times New Roman" w:hAnsi="Times New Roman" w:cs="Times New Roman"/>
          <w:i/>
          <w:iCs/>
          <w:sz w:val="24"/>
          <w:szCs w:val="24"/>
          <w:lang w:val="en-US"/>
        </w:rPr>
        <w:t>More than cool reason</w:t>
      </w:r>
      <w:r w:rsidRPr="00E02494">
        <w:rPr>
          <w:rFonts w:ascii="Times New Roman" w:hAnsi="Times New Roman" w:cs="Times New Roman"/>
          <w:b/>
          <w:bCs/>
          <w:sz w:val="24"/>
          <w:szCs w:val="24"/>
          <w:lang w:val="en-US"/>
        </w:rPr>
        <w:t xml:space="preserve">, </w:t>
      </w:r>
      <w:r w:rsidRPr="00E02494">
        <w:rPr>
          <w:rFonts w:ascii="Times New Roman" w:hAnsi="Times New Roman" w:cs="Times New Roman"/>
          <w:sz w:val="24"/>
          <w:szCs w:val="24"/>
          <w:lang w:val="en-US"/>
        </w:rPr>
        <w:t>The Universit</w:t>
      </w:r>
      <w:r>
        <w:rPr>
          <w:rFonts w:ascii="Times New Roman" w:hAnsi="Times New Roman" w:cs="Times New Roman"/>
          <w:sz w:val="24"/>
          <w:szCs w:val="24"/>
          <w:lang w:val="en-US"/>
        </w:rPr>
        <w:t>y of Chicago Press, London</w:t>
      </w:r>
      <w:r w:rsidRPr="00E02494">
        <w:rPr>
          <w:rFonts w:ascii="Times New Roman" w:hAnsi="Times New Roman" w:cs="Times New Roman"/>
          <w:sz w:val="24"/>
          <w:szCs w:val="24"/>
          <w:lang w:val="en-US"/>
        </w:rPr>
        <w:t xml:space="preserve">. </w:t>
      </w:r>
      <w:r w:rsidRPr="00291313">
        <w:rPr>
          <w:rFonts w:ascii="Times New Roman" w:hAnsi="Times New Roman" w:cs="Times New Roman"/>
          <w:sz w:val="24"/>
          <w:szCs w:val="24"/>
          <w:lang w:val="es-AR"/>
        </w:rPr>
        <w:t>(Hay traducción al castellano)</w:t>
      </w:r>
    </w:p>
    <w:p w:rsidR="004826D0" w:rsidRDefault="004826D0" w:rsidP="004826D0">
      <w:pPr>
        <w:rPr>
          <w:rFonts w:ascii="Times New Roman" w:hAnsi="Times New Roman" w:cs="Times New Roman"/>
          <w:sz w:val="24"/>
          <w:szCs w:val="24"/>
          <w:lang w:val="es-MX"/>
        </w:rPr>
      </w:pPr>
      <w:r w:rsidRPr="00E02494">
        <w:rPr>
          <w:rFonts w:ascii="Times New Roman" w:hAnsi="Times New Roman" w:cs="Times New Roman"/>
          <w:sz w:val="24"/>
          <w:szCs w:val="24"/>
          <w:lang w:val="es-MX"/>
        </w:rPr>
        <w:t xml:space="preserve">Le </w:t>
      </w:r>
      <w:proofErr w:type="spellStart"/>
      <w:r w:rsidRPr="00E02494">
        <w:rPr>
          <w:rFonts w:ascii="Times New Roman" w:hAnsi="Times New Roman" w:cs="Times New Roman"/>
          <w:sz w:val="24"/>
          <w:szCs w:val="24"/>
          <w:lang w:val="es-MX"/>
        </w:rPr>
        <w:t>Guern</w:t>
      </w:r>
      <w:proofErr w:type="spellEnd"/>
      <w:r w:rsidRPr="00E02494">
        <w:rPr>
          <w:rFonts w:ascii="Times New Roman" w:hAnsi="Times New Roman" w:cs="Times New Roman"/>
          <w:sz w:val="24"/>
          <w:szCs w:val="24"/>
          <w:lang w:val="es-MX"/>
        </w:rPr>
        <w:t>, Michel (1981) "</w:t>
      </w:r>
      <w:proofErr w:type="spellStart"/>
      <w:r w:rsidRPr="00E02494">
        <w:rPr>
          <w:rFonts w:ascii="Times New Roman" w:hAnsi="Times New Roman" w:cs="Times New Roman"/>
          <w:sz w:val="24"/>
          <w:szCs w:val="24"/>
          <w:lang w:val="es-MX"/>
        </w:rPr>
        <w:t>Metaphore</w:t>
      </w:r>
      <w:proofErr w:type="spellEnd"/>
      <w:r w:rsidRPr="00E02494">
        <w:rPr>
          <w:rFonts w:ascii="Times New Roman" w:hAnsi="Times New Roman" w:cs="Times New Roman"/>
          <w:sz w:val="24"/>
          <w:szCs w:val="24"/>
          <w:lang w:val="es-MX"/>
        </w:rPr>
        <w:t xml:space="preserve"> et </w:t>
      </w:r>
      <w:proofErr w:type="spellStart"/>
      <w:r w:rsidRPr="00E02494">
        <w:rPr>
          <w:rFonts w:ascii="Times New Roman" w:hAnsi="Times New Roman" w:cs="Times New Roman"/>
          <w:sz w:val="24"/>
          <w:szCs w:val="24"/>
          <w:lang w:val="es-MX"/>
        </w:rPr>
        <w:t>Argumentation</w:t>
      </w:r>
      <w:proofErr w:type="spellEnd"/>
      <w:r w:rsidRPr="00E02494">
        <w:rPr>
          <w:rFonts w:ascii="Times New Roman" w:hAnsi="Times New Roman" w:cs="Times New Roman"/>
          <w:sz w:val="24"/>
          <w:szCs w:val="24"/>
          <w:lang w:val="es-MX"/>
        </w:rPr>
        <w:t xml:space="preserve">", </w:t>
      </w:r>
      <w:proofErr w:type="spellStart"/>
      <w:r w:rsidRPr="00E02494">
        <w:rPr>
          <w:rFonts w:ascii="Times New Roman" w:hAnsi="Times New Roman" w:cs="Times New Roman"/>
          <w:i/>
          <w:iCs/>
          <w:sz w:val="24"/>
          <w:szCs w:val="24"/>
          <w:lang w:val="es-MX"/>
        </w:rPr>
        <w:t>L'Argumentation</w:t>
      </w:r>
      <w:proofErr w:type="spellEnd"/>
      <w:r w:rsidRPr="00E02494">
        <w:rPr>
          <w:rFonts w:ascii="Times New Roman" w:hAnsi="Times New Roman" w:cs="Times New Roman"/>
          <w:i/>
          <w:iCs/>
          <w:sz w:val="24"/>
          <w:szCs w:val="24"/>
          <w:lang w:val="es-MX"/>
        </w:rPr>
        <w:t>,</w:t>
      </w:r>
      <w:r w:rsidRPr="00E02494">
        <w:rPr>
          <w:rFonts w:ascii="Times New Roman" w:hAnsi="Times New Roman" w:cs="Times New Roman"/>
          <w:sz w:val="24"/>
          <w:szCs w:val="24"/>
          <w:lang w:val="es-MX"/>
        </w:rPr>
        <w:t xml:space="preserve"> Lyon, P.U.L.</w:t>
      </w:r>
    </w:p>
    <w:p w:rsidR="00CD6912" w:rsidRPr="00CD6912" w:rsidRDefault="00CD6912" w:rsidP="00CD6912">
      <w:pPr>
        <w:pStyle w:val="Textonotapie"/>
        <w:rPr>
          <w:sz w:val="24"/>
          <w:szCs w:val="24"/>
          <w:lang w:val="es-AR"/>
        </w:rPr>
      </w:pPr>
      <w:r w:rsidRPr="00CD6912">
        <w:rPr>
          <w:sz w:val="24"/>
          <w:szCs w:val="24"/>
          <w:lang w:val="es-MX"/>
        </w:rPr>
        <w:t>Nogueira, Sylvia</w:t>
      </w:r>
      <w:r>
        <w:rPr>
          <w:sz w:val="24"/>
          <w:szCs w:val="24"/>
          <w:lang w:val="es-MX"/>
        </w:rPr>
        <w:t xml:space="preserve"> (2017) “</w:t>
      </w:r>
      <w:r w:rsidRPr="00CD6912">
        <w:rPr>
          <w:bCs/>
          <w:sz w:val="24"/>
          <w:szCs w:val="24"/>
          <w:lang w:val="es-ES_tradnl"/>
        </w:rPr>
        <w:t xml:space="preserve">Entre enemigos y traidores: la </w:t>
      </w:r>
      <w:r w:rsidRPr="00CD6912">
        <w:rPr>
          <w:bCs/>
          <w:i/>
          <w:sz w:val="24"/>
          <w:szCs w:val="24"/>
          <w:lang w:val="es-ES_tradnl"/>
        </w:rPr>
        <w:t>conformitas</w:t>
      </w:r>
      <w:r w:rsidRPr="00CD6912">
        <w:rPr>
          <w:bCs/>
          <w:sz w:val="24"/>
          <w:szCs w:val="24"/>
          <w:lang w:val="es-ES_tradnl"/>
        </w:rPr>
        <w:t xml:space="preserve"> en la retórica de la Primera Resistencia Peronista (1955-1958</w:t>
      </w:r>
      <w:r w:rsidRPr="00CD6912">
        <w:rPr>
          <w:b/>
          <w:sz w:val="24"/>
          <w:szCs w:val="24"/>
          <w:lang w:val="es-ES_tradnl"/>
        </w:rPr>
        <w:t>)</w:t>
      </w:r>
      <w:r>
        <w:rPr>
          <w:b/>
          <w:sz w:val="24"/>
          <w:szCs w:val="24"/>
          <w:lang w:val="es-ES_tradnl"/>
        </w:rPr>
        <w:t>”</w:t>
      </w:r>
      <w:r w:rsidRPr="00CD6912">
        <w:rPr>
          <w:b/>
          <w:sz w:val="24"/>
          <w:szCs w:val="24"/>
          <w:lang w:val="es-ES_tradnl"/>
        </w:rPr>
        <w:t xml:space="preserve">, </w:t>
      </w:r>
      <w:r w:rsidRPr="00CD6912">
        <w:rPr>
          <w:sz w:val="24"/>
          <w:szCs w:val="24"/>
          <w:lang w:val="es-AR"/>
        </w:rPr>
        <w:t xml:space="preserve">en </w:t>
      </w:r>
      <w:proofErr w:type="spellStart"/>
      <w:r w:rsidRPr="00CD6912">
        <w:rPr>
          <w:sz w:val="24"/>
          <w:szCs w:val="24"/>
          <w:lang w:val="es-AR"/>
        </w:rPr>
        <w:t>Arnoux</w:t>
      </w:r>
      <w:proofErr w:type="spellEnd"/>
      <w:r w:rsidRPr="00CD6912">
        <w:rPr>
          <w:sz w:val="24"/>
          <w:szCs w:val="24"/>
          <w:lang w:val="es-AR"/>
        </w:rPr>
        <w:t>, E. y di Stefano, M. (ed</w:t>
      </w:r>
      <w:r>
        <w:rPr>
          <w:sz w:val="24"/>
          <w:szCs w:val="24"/>
          <w:lang w:val="es-AR"/>
        </w:rPr>
        <w:t>s</w:t>
      </w:r>
      <w:r w:rsidRPr="00CD6912">
        <w:rPr>
          <w:sz w:val="24"/>
          <w:szCs w:val="24"/>
          <w:lang w:val="es-AR"/>
        </w:rPr>
        <w:t xml:space="preserve">.) </w:t>
      </w:r>
      <w:r w:rsidRPr="00CD6912">
        <w:rPr>
          <w:i/>
          <w:iCs/>
          <w:sz w:val="24"/>
          <w:szCs w:val="24"/>
          <w:lang w:val="es-AR"/>
        </w:rPr>
        <w:t>Discursividades políticas. En torno de los peronismos</w:t>
      </w:r>
      <w:r w:rsidRPr="00CD6912">
        <w:rPr>
          <w:sz w:val="24"/>
          <w:szCs w:val="24"/>
          <w:lang w:val="es-AR"/>
        </w:rPr>
        <w:t xml:space="preserve">, Buenos Aires, </w:t>
      </w:r>
      <w:proofErr w:type="spellStart"/>
      <w:r w:rsidRPr="00CD6912">
        <w:rPr>
          <w:sz w:val="24"/>
          <w:szCs w:val="24"/>
          <w:lang w:val="es-AR"/>
        </w:rPr>
        <w:t>Cabiria</w:t>
      </w:r>
      <w:proofErr w:type="spellEnd"/>
      <w:r w:rsidRPr="00CD6912">
        <w:rPr>
          <w:sz w:val="24"/>
          <w:szCs w:val="24"/>
          <w:lang w:val="es-AR"/>
        </w:rPr>
        <w:t xml:space="preserve">, pp. 71-99. </w:t>
      </w:r>
    </w:p>
    <w:p w:rsidR="00CD6912" w:rsidRPr="00CD6912" w:rsidRDefault="00CD6912" w:rsidP="00CD6912">
      <w:pPr>
        <w:spacing w:line="360" w:lineRule="auto"/>
        <w:jc w:val="center"/>
        <w:rPr>
          <w:b/>
          <w:sz w:val="24"/>
          <w:szCs w:val="24"/>
          <w:lang w:val="es-AR"/>
        </w:rPr>
      </w:pPr>
    </w:p>
    <w:p w:rsidR="004826D0" w:rsidRPr="00C86563" w:rsidRDefault="004826D0" w:rsidP="004826D0">
      <w:pPr>
        <w:rPr>
          <w:rFonts w:ascii="Times New Roman" w:hAnsi="Times New Roman" w:cs="Times New Roman"/>
          <w:b/>
          <w:sz w:val="24"/>
          <w:szCs w:val="24"/>
          <w:lang w:val="es-AR"/>
        </w:rPr>
      </w:pPr>
      <w:r w:rsidRPr="00C86563">
        <w:rPr>
          <w:rFonts w:ascii="Times New Roman" w:hAnsi="Times New Roman" w:cs="Times New Roman"/>
          <w:b/>
          <w:sz w:val="24"/>
          <w:szCs w:val="24"/>
          <w:lang w:val="es-AR"/>
        </w:rPr>
        <w:t>5. Hacia la construcción de una matriz descriptiva</w:t>
      </w:r>
    </w:p>
    <w:p w:rsidR="004826D0" w:rsidRPr="00C86563" w:rsidRDefault="004826D0" w:rsidP="004826D0">
      <w:pPr>
        <w:rPr>
          <w:rFonts w:ascii="Times New Roman" w:hAnsi="Times New Roman" w:cs="Times New Roman"/>
          <w:b/>
          <w:sz w:val="24"/>
          <w:szCs w:val="24"/>
        </w:rPr>
      </w:pPr>
    </w:p>
    <w:p w:rsidR="004826D0" w:rsidRPr="00C86563" w:rsidRDefault="004826D0" w:rsidP="004826D0">
      <w:pPr>
        <w:rPr>
          <w:rFonts w:ascii="Times New Roman" w:hAnsi="Times New Roman" w:cs="Times New Roman"/>
          <w:sz w:val="24"/>
          <w:szCs w:val="24"/>
        </w:rPr>
      </w:pPr>
      <w:r w:rsidRPr="00C86563">
        <w:rPr>
          <w:rFonts w:ascii="Times New Roman" w:hAnsi="Times New Roman" w:cs="Times New Roman"/>
          <w:sz w:val="24"/>
          <w:szCs w:val="24"/>
        </w:rPr>
        <w:t xml:space="preserve">La noción de dispositivo: definiciones teóricas y operativas. La “gestión de contacto” según las diferencias de soporte. Las clasificaciones de género / estilo aplicadas a campos no verbales. Dimensiones temáticas y retóricas. La problemática enunciativa en discursos visuales, audiovisuales, </w:t>
      </w:r>
      <w:proofErr w:type="spellStart"/>
      <w:r w:rsidRPr="00C86563">
        <w:rPr>
          <w:rFonts w:ascii="Times New Roman" w:hAnsi="Times New Roman" w:cs="Times New Roman"/>
          <w:sz w:val="24"/>
          <w:szCs w:val="24"/>
        </w:rPr>
        <w:t>performáticos</w:t>
      </w:r>
      <w:proofErr w:type="spellEnd"/>
      <w:r w:rsidRPr="00C86563">
        <w:rPr>
          <w:rFonts w:ascii="Times New Roman" w:hAnsi="Times New Roman" w:cs="Times New Roman"/>
          <w:sz w:val="24"/>
          <w:szCs w:val="24"/>
        </w:rPr>
        <w:t>, espaciales.</w:t>
      </w:r>
    </w:p>
    <w:p w:rsidR="004826D0" w:rsidRPr="00C86563" w:rsidRDefault="004826D0" w:rsidP="004826D0">
      <w:pPr>
        <w:rPr>
          <w:rFonts w:ascii="Times New Roman" w:hAnsi="Times New Roman" w:cs="Times New Roman"/>
          <w:sz w:val="24"/>
          <w:szCs w:val="24"/>
        </w:rPr>
      </w:pPr>
    </w:p>
    <w:p w:rsidR="004826D0" w:rsidRPr="00C86563" w:rsidRDefault="004826D0" w:rsidP="004826D0">
      <w:pPr>
        <w:rPr>
          <w:rFonts w:ascii="Times New Roman" w:hAnsi="Times New Roman" w:cs="Times New Roman"/>
          <w:sz w:val="24"/>
          <w:szCs w:val="24"/>
        </w:rPr>
      </w:pPr>
      <w:r w:rsidRPr="00C86563">
        <w:rPr>
          <w:rFonts w:ascii="Times New Roman" w:hAnsi="Times New Roman" w:cs="Times New Roman"/>
          <w:sz w:val="24"/>
          <w:szCs w:val="24"/>
        </w:rPr>
        <w:t xml:space="preserve">Verón, Eliseo (1974) “Para una semiología de las operaciones translingüísticas”, en </w:t>
      </w:r>
      <w:r w:rsidRPr="00250EF5">
        <w:rPr>
          <w:rFonts w:ascii="Times New Roman" w:hAnsi="Times New Roman" w:cs="Times New Roman"/>
          <w:i/>
          <w:sz w:val="24"/>
          <w:szCs w:val="24"/>
        </w:rPr>
        <w:t>Revista Lenguajes</w:t>
      </w:r>
      <w:r w:rsidRPr="00C86563">
        <w:rPr>
          <w:rFonts w:ascii="Times New Roman" w:hAnsi="Times New Roman" w:cs="Times New Roman"/>
          <w:sz w:val="24"/>
          <w:szCs w:val="24"/>
        </w:rPr>
        <w:t xml:space="preserve"> </w:t>
      </w:r>
      <w:proofErr w:type="spellStart"/>
      <w:r w:rsidRPr="00C86563">
        <w:rPr>
          <w:rFonts w:ascii="Times New Roman" w:hAnsi="Times New Roman" w:cs="Times New Roman"/>
          <w:sz w:val="24"/>
          <w:szCs w:val="24"/>
        </w:rPr>
        <w:t>Nº</w:t>
      </w:r>
      <w:proofErr w:type="spellEnd"/>
      <w:r w:rsidRPr="00C86563">
        <w:rPr>
          <w:rFonts w:ascii="Times New Roman" w:hAnsi="Times New Roman" w:cs="Times New Roman"/>
          <w:sz w:val="24"/>
          <w:szCs w:val="24"/>
        </w:rPr>
        <w:t xml:space="preserve"> 2 (diciembre de 1974), Buenos Aires, Nueva Visión. </w:t>
      </w:r>
    </w:p>
    <w:p w:rsidR="004826D0" w:rsidRPr="00C86563" w:rsidRDefault="004826D0" w:rsidP="004826D0">
      <w:pPr>
        <w:rPr>
          <w:rFonts w:ascii="Times New Roman" w:hAnsi="Times New Roman" w:cs="Times New Roman"/>
          <w:sz w:val="24"/>
          <w:szCs w:val="24"/>
        </w:rPr>
      </w:pPr>
      <w:r w:rsidRPr="00C86563">
        <w:rPr>
          <w:rFonts w:ascii="Times New Roman" w:hAnsi="Times New Roman" w:cs="Times New Roman"/>
          <w:sz w:val="24"/>
          <w:szCs w:val="24"/>
        </w:rPr>
        <w:t xml:space="preserve">Traversa, Oscar (2001) “Aproximaciones a la noción de dispositivo” en </w:t>
      </w:r>
      <w:r w:rsidRPr="00250EF5">
        <w:rPr>
          <w:rFonts w:ascii="Times New Roman" w:hAnsi="Times New Roman" w:cs="Times New Roman"/>
          <w:i/>
          <w:sz w:val="24"/>
          <w:szCs w:val="24"/>
        </w:rPr>
        <w:t>Signo y Seña</w:t>
      </w:r>
      <w:r w:rsidRPr="00C86563">
        <w:rPr>
          <w:rFonts w:ascii="Times New Roman" w:hAnsi="Times New Roman" w:cs="Times New Roman"/>
          <w:sz w:val="24"/>
          <w:szCs w:val="24"/>
        </w:rPr>
        <w:t xml:space="preserve"> </w:t>
      </w:r>
      <w:proofErr w:type="spellStart"/>
      <w:r w:rsidRPr="00C86563">
        <w:rPr>
          <w:rFonts w:ascii="Times New Roman" w:hAnsi="Times New Roman" w:cs="Times New Roman"/>
          <w:sz w:val="24"/>
          <w:szCs w:val="24"/>
        </w:rPr>
        <w:t>N°</w:t>
      </w:r>
      <w:proofErr w:type="spellEnd"/>
      <w:r w:rsidRPr="00C86563">
        <w:rPr>
          <w:rFonts w:ascii="Times New Roman" w:hAnsi="Times New Roman" w:cs="Times New Roman"/>
          <w:sz w:val="24"/>
          <w:szCs w:val="24"/>
        </w:rPr>
        <w:t xml:space="preserve"> 12 (abril de 2001), Buenos Aires.</w:t>
      </w:r>
    </w:p>
    <w:p w:rsidR="004826D0" w:rsidRPr="00C86563" w:rsidRDefault="004826D0" w:rsidP="004826D0">
      <w:pPr>
        <w:rPr>
          <w:rFonts w:ascii="Times New Roman" w:hAnsi="Times New Roman" w:cs="Times New Roman"/>
          <w:sz w:val="24"/>
          <w:szCs w:val="24"/>
        </w:rPr>
      </w:pPr>
      <w:proofErr w:type="spellStart"/>
      <w:r w:rsidRPr="00C86563">
        <w:rPr>
          <w:rFonts w:ascii="Times New Roman" w:hAnsi="Times New Roman" w:cs="Times New Roman"/>
          <w:sz w:val="24"/>
          <w:szCs w:val="24"/>
        </w:rPr>
        <w:t>Steimberg</w:t>
      </w:r>
      <w:proofErr w:type="spellEnd"/>
      <w:r w:rsidRPr="00C86563">
        <w:rPr>
          <w:rFonts w:ascii="Times New Roman" w:hAnsi="Times New Roman" w:cs="Times New Roman"/>
          <w:sz w:val="24"/>
          <w:szCs w:val="24"/>
        </w:rPr>
        <w:t xml:space="preserve">, Oscar (2013) “Proposiciones sobre el género” en </w:t>
      </w:r>
      <w:r w:rsidRPr="00C86563">
        <w:rPr>
          <w:rFonts w:ascii="Times New Roman" w:hAnsi="Times New Roman" w:cs="Times New Roman"/>
          <w:i/>
          <w:sz w:val="24"/>
          <w:szCs w:val="24"/>
        </w:rPr>
        <w:t>Semióticas. La semiótica de los géneros, de los estilos, de la transposición</w:t>
      </w:r>
      <w:r>
        <w:rPr>
          <w:rFonts w:ascii="Times New Roman" w:hAnsi="Times New Roman" w:cs="Times New Roman"/>
          <w:sz w:val="24"/>
          <w:szCs w:val="24"/>
        </w:rPr>
        <w:t>, Buenos Aires, Eterna C</w:t>
      </w:r>
      <w:r w:rsidRPr="00C86563">
        <w:rPr>
          <w:rFonts w:ascii="Times New Roman" w:hAnsi="Times New Roman" w:cs="Times New Roman"/>
          <w:sz w:val="24"/>
          <w:szCs w:val="24"/>
        </w:rPr>
        <w:t xml:space="preserve">adencia. </w:t>
      </w:r>
    </w:p>
    <w:p w:rsidR="004826D0" w:rsidRPr="00C86563" w:rsidRDefault="004826D0" w:rsidP="004826D0">
      <w:pPr>
        <w:rPr>
          <w:rFonts w:ascii="Times New Roman" w:hAnsi="Times New Roman" w:cs="Times New Roman"/>
          <w:sz w:val="24"/>
          <w:szCs w:val="24"/>
        </w:rPr>
      </w:pPr>
      <w:r w:rsidRPr="00C86563">
        <w:rPr>
          <w:rFonts w:ascii="Times New Roman" w:hAnsi="Times New Roman" w:cs="Times New Roman"/>
          <w:sz w:val="24"/>
          <w:szCs w:val="24"/>
        </w:rPr>
        <w:t>Soto, Marita (2014) “Operaciones retóricas”, material de circulación interna.</w:t>
      </w:r>
    </w:p>
    <w:p w:rsidR="004826D0" w:rsidRPr="00250EF5" w:rsidRDefault="004826D0" w:rsidP="004826D0">
      <w:pPr>
        <w:rPr>
          <w:rFonts w:ascii="Times New Roman" w:hAnsi="Times New Roman" w:cs="Times New Roman"/>
          <w:sz w:val="24"/>
          <w:szCs w:val="24"/>
        </w:rPr>
      </w:pPr>
      <w:r>
        <w:rPr>
          <w:rFonts w:ascii="Times New Roman" w:hAnsi="Times New Roman" w:cs="Times New Roman"/>
          <w:sz w:val="24"/>
          <w:szCs w:val="24"/>
        </w:rPr>
        <w:t xml:space="preserve">Soto, Marita </w:t>
      </w:r>
      <w:r w:rsidRPr="00C86563">
        <w:rPr>
          <w:rFonts w:ascii="Times New Roman" w:hAnsi="Times New Roman" w:cs="Times New Roman"/>
          <w:sz w:val="24"/>
          <w:szCs w:val="24"/>
        </w:rPr>
        <w:t xml:space="preserve">(2014) </w:t>
      </w:r>
      <w:r w:rsidRPr="00C86563">
        <w:rPr>
          <w:rFonts w:ascii="Times New Roman" w:hAnsi="Times New Roman" w:cs="Times New Roman"/>
          <w:i/>
          <w:sz w:val="24"/>
          <w:szCs w:val="24"/>
        </w:rPr>
        <w:t xml:space="preserve">La puesta en escena de todos los días. Prácticas estéticas de la vida </w:t>
      </w:r>
      <w:r w:rsidRPr="00250EF5">
        <w:rPr>
          <w:rFonts w:ascii="Times New Roman" w:hAnsi="Times New Roman" w:cs="Times New Roman"/>
          <w:i/>
          <w:sz w:val="24"/>
          <w:szCs w:val="24"/>
        </w:rPr>
        <w:t>cotidiana.</w:t>
      </w:r>
      <w:r w:rsidRPr="00250EF5">
        <w:rPr>
          <w:rFonts w:ascii="Times New Roman" w:hAnsi="Times New Roman" w:cs="Times New Roman"/>
          <w:sz w:val="24"/>
          <w:szCs w:val="24"/>
        </w:rPr>
        <w:t xml:space="preserve"> Buenos Aires, Eudeba,</w:t>
      </w:r>
    </w:p>
    <w:p w:rsidR="004826D0" w:rsidRPr="00250EF5" w:rsidRDefault="004826D0" w:rsidP="004826D0">
      <w:pPr>
        <w:jc w:val="left"/>
        <w:rPr>
          <w:rFonts w:ascii="Times New Roman" w:hAnsi="Times New Roman" w:cs="Times New Roman"/>
          <w:sz w:val="24"/>
          <w:szCs w:val="24"/>
        </w:rPr>
      </w:pPr>
      <w:r w:rsidRPr="00250EF5">
        <w:rPr>
          <w:rFonts w:ascii="Times New Roman" w:hAnsi="Times New Roman" w:cs="Times New Roman"/>
          <w:sz w:val="24"/>
          <w:szCs w:val="24"/>
        </w:rPr>
        <w:t xml:space="preserve">Metz, Christian (1979) “Retórica y lingüística: El gesto </w:t>
      </w:r>
      <w:proofErr w:type="spellStart"/>
      <w:r w:rsidRPr="00250EF5">
        <w:rPr>
          <w:rFonts w:ascii="Times New Roman" w:hAnsi="Times New Roman" w:cs="Times New Roman"/>
          <w:sz w:val="24"/>
          <w:szCs w:val="24"/>
        </w:rPr>
        <w:t>jakobsoniano</w:t>
      </w:r>
      <w:proofErr w:type="spellEnd"/>
      <w:r w:rsidRPr="00250EF5">
        <w:rPr>
          <w:rFonts w:ascii="Times New Roman" w:hAnsi="Times New Roman" w:cs="Times New Roman"/>
          <w:sz w:val="24"/>
          <w:szCs w:val="24"/>
        </w:rPr>
        <w:t xml:space="preserve">”, en </w:t>
      </w:r>
      <w:r w:rsidRPr="00250EF5">
        <w:rPr>
          <w:rFonts w:ascii="Times New Roman" w:hAnsi="Times New Roman" w:cs="Times New Roman"/>
          <w:i/>
          <w:iCs/>
          <w:sz w:val="24"/>
          <w:szCs w:val="24"/>
        </w:rPr>
        <w:t>Psicoanálisis y cine: el significante imaginado</w:t>
      </w:r>
      <w:r w:rsidRPr="00250EF5">
        <w:rPr>
          <w:rFonts w:ascii="Times New Roman" w:hAnsi="Times New Roman" w:cs="Times New Roman"/>
          <w:sz w:val="24"/>
          <w:szCs w:val="24"/>
        </w:rPr>
        <w:t>, Barcelona, Gustavo Gilli.</w:t>
      </w:r>
    </w:p>
    <w:p w:rsidR="004826D0" w:rsidRPr="00250EF5" w:rsidRDefault="004826D0" w:rsidP="004826D0">
      <w:pPr>
        <w:jc w:val="left"/>
        <w:rPr>
          <w:rFonts w:ascii="Times New Roman" w:hAnsi="Times New Roman" w:cs="Times New Roman"/>
          <w:sz w:val="24"/>
          <w:szCs w:val="24"/>
        </w:rPr>
      </w:pPr>
      <w:proofErr w:type="spellStart"/>
      <w:r w:rsidRPr="00250EF5">
        <w:rPr>
          <w:rFonts w:ascii="Times New Roman" w:hAnsi="Times New Roman" w:cs="Times New Roman"/>
          <w:sz w:val="24"/>
          <w:szCs w:val="24"/>
        </w:rPr>
        <w:t>Tassara</w:t>
      </w:r>
      <w:proofErr w:type="spellEnd"/>
      <w:r w:rsidRPr="00250EF5">
        <w:rPr>
          <w:rFonts w:ascii="Times New Roman" w:hAnsi="Times New Roman" w:cs="Times New Roman"/>
          <w:sz w:val="24"/>
          <w:szCs w:val="24"/>
        </w:rPr>
        <w:t xml:space="preserve">, Mabel (2001) </w:t>
      </w:r>
      <w:r w:rsidRPr="00250EF5">
        <w:rPr>
          <w:rFonts w:ascii="Times New Roman" w:hAnsi="Times New Roman" w:cs="Times New Roman"/>
          <w:i/>
          <w:iCs/>
          <w:sz w:val="24"/>
          <w:szCs w:val="24"/>
        </w:rPr>
        <w:t xml:space="preserve">El Castillo de </w:t>
      </w:r>
      <w:proofErr w:type="spellStart"/>
      <w:r w:rsidRPr="00250EF5">
        <w:rPr>
          <w:rFonts w:ascii="Times New Roman" w:hAnsi="Times New Roman" w:cs="Times New Roman"/>
          <w:i/>
          <w:iCs/>
          <w:sz w:val="24"/>
          <w:szCs w:val="24"/>
        </w:rPr>
        <w:t>Borgonio</w:t>
      </w:r>
      <w:proofErr w:type="spellEnd"/>
      <w:r w:rsidRPr="00250EF5">
        <w:rPr>
          <w:rFonts w:ascii="Times New Roman" w:hAnsi="Times New Roman" w:cs="Times New Roman"/>
          <w:i/>
          <w:iCs/>
          <w:sz w:val="24"/>
          <w:szCs w:val="24"/>
        </w:rPr>
        <w:t>. La producción de sentido en el cine</w:t>
      </w:r>
      <w:r w:rsidRPr="00250EF5">
        <w:rPr>
          <w:rFonts w:ascii="Times New Roman" w:hAnsi="Times New Roman" w:cs="Times New Roman"/>
          <w:sz w:val="24"/>
          <w:szCs w:val="24"/>
        </w:rPr>
        <w:t>, Buenos Aires, Atuel.</w:t>
      </w:r>
    </w:p>
    <w:p w:rsidR="004826D0" w:rsidRPr="00250EF5" w:rsidRDefault="004826D0" w:rsidP="004826D0">
      <w:pPr>
        <w:rPr>
          <w:rFonts w:ascii="Times New Roman" w:hAnsi="Times New Roman" w:cs="Times New Roman"/>
          <w:b/>
          <w:sz w:val="24"/>
          <w:szCs w:val="24"/>
        </w:rPr>
      </w:pPr>
    </w:p>
    <w:p w:rsidR="004826D0" w:rsidRPr="006201E7" w:rsidRDefault="004826D0" w:rsidP="004826D0">
      <w:pPr>
        <w:rPr>
          <w:rFonts w:ascii="Times New Roman" w:hAnsi="Times New Roman" w:cs="Times New Roman"/>
          <w:sz w:val="24"/>
          <w:szCs w:val="24"/>
          <w:lang w:val="es-AR"/>
        </w:rPr>
      </w:pPr>
      <w:r w:rsidRPr="006201E7">
        <w:rPr>
          <w:rFonts w:ascii="Times New Roman" w:hAnsi="Times New Roman" w:cs="Times New Roman"/>
          <w:b/>
          <w:bCs/>
          <w:sz w:val="24"/>
          <w:szCs w:val="24"/>
          <w:lang w:val="es-AR"/>
        </w:rPr>
        <w:t>Actividades</w:t>
      </w:r>
    </w:p>
    <w:p w:rsidR="004826D0" w:rsidRPr="00A17924" w:rsidRDefault="004826D0" w:rsidP="004826D0">
      <w:pPr>
        <w:rPr>
          <w:rFonts w:ascii="Times New Roman" w:hAnsi="Times New Roman" w:cs="Times New Roman"/>
          <w:sz w:val="24"/>
          <w:szCs w:val="24"/>
          <w:lang w:val="es-AR"/>
        </w:rPr>
      </w:pPr>
      <w:r w:rsidRPr="006201E7">
        <w:rPr>
          <w:rFonts w:ascii="Times New Roman" w:hAnsi="Times New Roman" w:cs="Times New Roman"/>
          <w:sz w:val="24"/>
          <w:szCs w:val="24"/>
          <w:lang w:val="es-AR"/>
        </w:rPr>
        <w:tab/>
      </w:r>
      <w:r w:rsidRPr="00A17924">
        <w:rPr>
          <w:rFonts w:ascii="Times New Roman" w:hAnsi="Times New Roman" w:cs="Times New Roman"/>
          <w:sz w:val="24"/>
          <w:szCs w:val="24"/>
          <w:lang w:val="es-AR"/>
        </w:rPr>
        <w:t xml:space="preserve">Las clases seguirán tres dinámicas diferenciadas: exposiciones a cargo del docente, participación y exposición de los estudiantes y tutorías de grupos reducidos en torno a los </w:t>
      </w:r>
      <w:bookmarkStart w:id="0" w:name="_GoBack"/>
      <w:bookmarkEnd w:id="0"/>
      <w:r w:rsidRPr="00A17924">
        <w:rPr>
          <w:rFonts w:ascii="Times New Roman" w:hAnsi="Times New Roman" w:cs="Times New Roman"/>
          <w:sz w:val="24"/>
          <w:szCs w:val="24"/>
          <w:lang w:val="es-AR"/>
        </w:rPr>
        <w:t>temas elegidos para la actividad de eval</w:t>
      </w:r>
      <w:r>
        <w:rPr>
          <w:rFonts w:ascii="Times New Roman" w:hAnsi="Times New Roman" w:cs="Times New Roman"/>
          <w:sz w:val="24"/>
          <w:szCs w:val="24"/>
          <w:lang w:val="es-AR"/>
        </w:rPr>
        <w:t>u</w:t>
      </w:r>
      <w:r w:rsidRPr="00A17924">
        <w:rPr>
          <w:rFonts w:ascii="Times New Roman" w:hAnsi="Times New Roman" w:cs="Times New Roman"/>
          <w:sz w:val="24"/>
          <w:szCs w:val="24"/>
          <w:lang w:val="es-AR"/>
        </w:rPr>
        <w:t>ación final.</w:t>
      </w:r>
    </w:p>
    <w:p w:rsidR="004826D0" w:rsidRPr="00A17924" w:rsidRDefault="004826D0" w:rsidP="004826D0">
      <w:pPr>
        <w:rPr>
          <w:rFonts w:ascii="Times New Roman" w:hAnsi="Times New Roman" w:cs="Times New Roman"/>
          <w:sz w:val="24"/>
          <w:szCs w:val="24"/>
        </w:rPr>
      </w:pPr>
      <w:r w:rsidRPr="00A17924">
        <w:rPr>
          <w:rFonts w:ascii="Times New Roman" w:hAnsi="Times New Roman" w:cs="Times New Roman"/>
          <w:sz w:val="24"/>
          <w:szCs w:val="24"/>
          <w:lang w:val="es-AR"/>
        </w:rPr>
        <w:tab/>
        <w:t>Las exposiciones incluirán tanto la presentación de los conceptos y la bibliografía correspondiente como el análisis práctico de textos tomados de diversos medios y soportes.</w:t>
      </w:r>
    </w:p>
    <w:p w:rsidR="004826D0" w:rsidRDefault="004826D0" w:rsidP="004826D0">
      <w:pPr>
        <w:rPr>
          <w:rFonts w:ascii="Times New Roman" w:hAnsi="Times New Roman" w:cs="Times New Roman"/>
          <w:sz w:val="24"/>
          <w:szCs w:val="24"/>
        </w:rPr>
      </w:pPr>
    </w:p>
    <w:p w:rsidR="004826D0" w:rsidRPr="00A17924" w:rsidRDefault="004826D0" w:rsidP="004826D0">
      <w:pPr>
        <w:rPr>
          <w:rFonts w:ascii="Times New Roman" w:hAnsi="Times New Roman" w:cs="Times New Roman"/>
          <w:sz w:val="24"/>
          <w:szCs w:val="24"/>
        </w:rPr>
      </w:pPr>
    </w:p>
    <w:p w:rsidR="004826D0" w:rsidRPr="00A17924" w:rsidRDefault="004826D0" w:rsidP="004826D0">
      <w:pPr>
        <w:rPr>
          <w:rFonts w:ascii="Times New Roman" w:hAnsi="Times New Roman" w:cs="Times New Roman"/>
          <w:sz w:val="24"/>
          <w:szCs w:val="24"/>
        </w:rPr>
      </w:pPr>
      <w:r w:rsidRPr="00A17924">
        <w:rPr>
          <w:rFonts w:ascii="Times New Roman" w:hAnsi="Times New Roman" w:cs="Times New Roman"/>
          <w:b/>
          <w:bCs/>
          <w:sz w:val="24"/>
          <w:szCs w:val="24"/>
        </w:rPr>
        <w:t>Evaluación</w:t>
      </w:r>
    </w:p>
    <w:p w:rsidR="004826D0" w:rsidRPr="00C86563" w:rsidRDefault="004826D0" w:rsidP="004826D0">
      <w:pPr>
        <w:rPr>
          <w:rFonts w:ascii="Times New Roman" w:hAnsi="Times New Roman" w:cs="Times New Roman"/>
          <w:color w:val="2E74B5" w:themeColor="accent5" w:themeShade="BF"/>
          <w:sz w:val="24"/>
          <w:szCs w:val="24"/>
        </w:rPr>
      </w:pPr>
      <w:r w:rsidRPr="00A17924">
        <w:rPr>
          <w:rFonts w:ascii="Times New Roman" w:hAnsi="Times New Roman" w:cs="Times New Roman"/>
          <w:sz w:val="24"/>
          <w:szCs w:val="24"/>
        </w:rPr>
        <w:tab/>
      </w:r>
      <w:r>
        <w:rPr>
          <w:rFonts w:ascii="Times New Roman" w:hAnsi="Times New Roman" w:cs="Times New Roman"/>
          <w:sz w:val="24"/>
          <w:szCs w:val="24"/>
        </w:rPr>
        <w:t xml:space="preserve">La actividad de evaluación final consistirá en el análisis de un corpus seleccionado por cada estudiante de manera individual, discutido en clase y en las tutorías con los docentes. </w:t>
      </w:r>
      <w:r w:rsidRPr="00C86563">
        <w:rPr>
          <w:rFonts w:ascii="Times New Roman" w:hAnsi="Times New Roman" w:cs="Times New Roman"/>
          <w:sz w:val="24"/>
          <w:szCs w:val="24"/>
        </w:rPr>
        <w:t>Los resultados se presentarán en una jornada final organizada a modo de reunión científica siguiendo las pautas expositivas de una ponencia.</w:t>
      </w:r>
    </w:p>
    <w:p w:rsidR="004826D0" w:rsidRDefault="004826D0" w:rsidP="004826D0">
      <w:pPr>
        <w:ind w:firstLine="708"/>
        <w:rPr>
          <w:rFonts w:ascii="Times New Roman" w:hAnsi="Times New Roman" w:cs="Times New Roman"/>
          <w:sz w:val="24"/>
          <w:szCs w:val="24"/>
        </w:rPr>
      </w:pPr>
      <w:r w:rsidRPr="00C86563">
        <w:rPr>
          <w:rFonts w:ascii="Times New Roman" w:hAnsi="Times New Roman" w:cs="Times New Roman"/>
          <w:sz w:val="24"/>
          <w:szCs w:val="24"/>
        </w:rPr>
        <w:t>La aprobación del seminario se encuentra supeditada a</w:t>
      </w:r>
      <w:r w:rsidRPr="00A17924">
        <w:rPr>
          <w:rFonts w:ascii="Times New Roman" w:hAnsi="Times New Roman" w:cs="Times New Roman"/>
          <w:sz w:val="24"/>
          <w:szCs w:val="24"/>
        </w:rPr>
        <w:t xml:space="preserve"> una asistencia m</w:t>
      </w:r>
      <w:r>
        <w:rPr>
          <w:rFonts w:ascii="Times New Roman" w:hAnsi="Times New Roman" w:cs="Times New Roman"/>
          <w:sz w:val="24"/>
          <w:szCs w:val="24"/>
        </w:rPr>
        <w:t>ínima del 80% y a la participación de las tutorías de grupos reducidos.</w:t>
      </w:r>
    </w:p>
    <w:p w:rsidR="005423F7" w:rsidRDefault="005423F7"/>
    <w:sectPr w:rsidR="005423F7" w:rsidSect="00E63AAC">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5377" w:rsidRDefault="003E5377" w:rsidP="00CD6912">
      <w:r>
        <w:separator/>
      </w:r>
    </w:p>
  </w:endnote>
  <w:endnote w:type="continuationSeparator" w:id="0">
    <w:p w:rsidR="003E5377" w:rsidRDefault="003E5377" w:rsidP="00CD6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w:altName w:val="Book Antiqua"/>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5377" w:rsidRDefault="003E5377" w:rsidP="00CD6912">
      <w:r>
        <w:separator/>
      </w:r>
    </w:p>
  </w:footnote>
  <w:footnote w:type="continuationSeparator" w:id="0">
    <w:p w:rsidR="003E5377" w:rsidRDefault="003E5377" w:rsidP="00CD69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A213E4"/>
    <w:multiLevelType w:val="hybridMultilevel"/>
    <w:tmpl w:val="D92271BA"/>
    <w:lvl w:ilvl="0" w:tplc="B84601F8">
      <w:numFmt w:val="bullet"/>
      <w:lvlText w:val="-"/>
      <w:lvlJc w:val="left"/>
      <w:pPr>
        <w:tabs>
          <w:tab w:val="num" w:pos="420"/>
        </w:tabs>
        <w:ind w:left="420" w:hanging="360"/>
      </w:pPr>
      <w:rPr>
        <w:rFonts w:ascii="Times New Roman" w:eastAsia="Times New Roman" w:hAnsi="Times New Roman" w:hint="default"/>
      </w:rPr>
    </w:lvl>
    <w:lvl w:ilvl="1" w:tplc="2C0A0003" w:tentative="1">
      <w:start w:val="1"/>
      <w:numFmt w:val="bullet"/>
      <w:lvlText w:val="o"/>
      <w:lvlJc w:val="left"/>
      <w:pPr>
        <w:tabs>
          <w:tab w:val="num" w:pos="1140"/>
        </w:tabs>
        <w:ind w:left="1140" w:hanging="360"/>
      </w:pPr>
      <w:rPr>
        <w:rFonts w:ascii="Courier New" w:hAnsi="Courier New" w:cs="Courier New" w:hint="default"/>
      </w:rPr>
    </w:lvl>
    <w:lvl w:ilvl="2" w:tplc="2C0A0005" w:tentative="1">
      <w:start w:val="1"/>
      <w:numFmt w:val="bullet"/>
      <w:lvlText w:val=""/>
      <w:lvlJc w:val="left"/>
      <w:pPr>
        <w:tabs>
          <w:tab w:val="num" w:pos="1860"/>
        </w:tabs>
        <w:ind w:left="1860" w:hanging="360"/>
      </w:pPr>
      <w:rPr>
        <w:rFonts w:ascii="Wingdings" w:hAnsi="Wingdings" w:cs="Wingdings" w:hint="default"/>
      </w:rPr>
    </w:lvl>
    <w:lvl w:ilvl="3" w:tplc="2C0A0001" w:tentative="1">
      <w:start w:val="1"/>
      <w:numFmt w:val="bullet"/>
      <w:lvlText w:val=""/>
      <w:lvlJc w:val="left"/>
      <w:pPr>
        <w:tabs>
          <w:tab w:val="num" w:pos="2580"/>
        </w:tabs>
        <w:ind w:left="2580" w:hanging="360"/>
      </w:pPr>
      <w:rPr>
        <w:rFonts w:ascii="Symbol" w:hAnsi="Symbol" w:cs="Symbol" w:hint="default"/>
      </w:rPr>
    </w:lvl>
    <w:lvl w:ilvl="4" w:tplc="2C0A0003" w:tentative="1">
      <w:start w:val="1"/>
      <w:numFmt w:val="bullet"/>
      <w:lvlText w:val="o"/>
      <w:lvlJc w:val="left"/>
      <w:pPr>
        <w:tabs>
          <w:tab w:val="num" w:pos="3300"/>
        </w:tabs>
        <w:ind w:left="3300" w:hanging="360"/>
      </w:pPr>
      <w:rPr>
        <w:rFonts w:ascii="Courier New" w:hAnsi="Courier New" w:cs="Courier New" w:hint="default"/>
      </w:rPr>
    </w:lvl>
    <w:lvl w:ilvl="5" w:tplc="2C0A0005" w:tentative="1">
      <w:start w:val="1"/>
      <w:numFmt w:val="bullet"/>
      <w:lvlText w:val=""/>
      <w:lvlJc w:val="left"/>
      <w:pPr>
        <w:tabs>
          <w:tab w:val="num" w:pos="4020"/>
        </w:tabs>
        <w:ind w:left="4020" w:hanging="360"/>
      </w:pPr>
      <w:rPr>
        <w:rFonts w:ascii="Wingdings" w:hAnsi="Wingdings" w:cs="Wingdings" w:hint="default"/>
      </w:rPr>
    </w:lvl>
    <w:lvl w:ilvl="6" w:tplc="2C0A0001" w:tentative="1">
      <w:start w:val="1"/>
      <w:numFmt w:val="bullet"/>
      <w:lvlText w:val=""/>
      <w:lvlJc w:val="left"/>
      <w:pPr>
        <w:tabs>
          <w:tab w:val="num" w:pos="4740"/>
        </w:tabs>
        <w:ind w:left="4740" w:hanging="360"/>
      </w:pPr>
      <w:rPr>
        <w:rFonts w:ascii="Symbol" w:hAnsi="Symbol" w:cs="Symbol" w:hint="default"/>
      </w:rPr>
    </w:lvl>
    <w:lvl w:ilvl="7" w:tplc="2C0A0003" w:tentative="1">
      <w:start w:val="1"/>
      <w:numFmt w:val="bullet"/>
      <w:lvlText w:val="o"/>
      <w:lvlJc w:val="left"/>
      <w:pPr>
        <w:tabs>
          <w:tab w:val="num" w:pos="5460"/>
        </w:tabs>
        <w:ind w:left="5460" w:hanging="360"/>
      </w:pPr>
      <w:rPr>
        <w:rFonts w:ascii="Courier New" w:hAnsi="Courier New" w:cs="Courier New" w:hint="default"/>
      </w:rPr>
    </w:lvl>
    <w:lvl w:ilvl="8" w:tplc="2C0A0005" w:tentative="1">
      <w:start w:val="1"/>
      <w:numFmt w:val="bullet"/>
      <w:lvlText w:val=""/>
      <w:lvlJc w:val="left"/>
      <w:pPr>
        <w:tabs>
          <w:tab w:val="num" w:pos="6180"/>
        </w:tabs>
        <w:ind w:left="6180" w:hanging="360"/>
      </w:pPr>
      <w:rPr>
        <w:rFonts w:ascii="Wingdings" w:hAnsi="Wingdings" w:cs="Wingdings" w:hint="default"/>
      </w:rPr>
    </w:lvl>
  </w:abstractNum>
  <w:abstractNum w:abstractNumId="1" w15:restartNumberingAfterBreak="0">
    <w:nsid w:val="7F96653D"/>
    <w:multiLevelType w:val="hybridMultilevel"/>
    <w:tmpl w:val="8A008414"/>
    <w:lvl w:ilvl="0" w:tplc="2C0A000F">
      <w:start w:val="1"/>
      <w:numFmt w:val="decimal"/>
      <w:lvlText w:val="%1."/>
      <w:lvlJc w:val="left"/>
      <w:pPr>
        <w:ind w:left="36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6D0"/>
    <w:rsid w:val="00092E4B"/>
    <w:rsid w:val="002B4BD2"/>
    <w:rsid w:val="003E5377"/>
    <w:rsid w:val="004826D0"/>
    <w:rsid w:val="005423F7"/>
    <w:rsid w:val="007269A5"/>
    <w:rsid w:val="00931038"/>
    <w:rsid w:val="009E7CE3"/>
    <w:rsid w:val="00C15C97"/>
    <w:rsid w:val="00C27295"/>
    <w:rsid w:val="00CD691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B3A09"/>
  <w15:chartTrackingRefBased/>
  <w15:docId w15:val="{73D603D4-18A8-4E87-8127-7B625AFF3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26D0"/>
    <w:pPr>
      <w:spacing w:after="0" w:line="240" w:lineRule="auto"/>
      <w:jc w:val="both"/>
    </w:pPr>
    <w:rPr>
      <w:rFonts w:ascii="Palatino" w:eastAsia="Times New Roman" w:hAnsi="Palatino" w:cs="Palatino"/>
      <w:lang w:val="es-ES" w:eastAsia="es-ES"/>
    </w:rPr>
  </w:style>
  <w:style w:type="paragraph" w:styleId="Ttulo2">
    <w:name w:val="heading 2"/>
    <w:basedOn w:val="Normal"/>
    <w:next w:val="Normal"/>
    <w:link w:val="Ttulo2Car"/>
    <w:uiPriority w:val="99"/>
    <w:qFormat/>
    <w:rsid w:val="004826D0"/>
    <w:pPr>
      <w:keepNext/>
      <w:tabs>
        <w:tab w:val="left" w:pos="0"/>
        <w:tab w:val="left" w:pos="720"/>
        <w:tab w:val="left" w:pos="1440"/>
        <w:tab w:val="left" w:pos="2160"/>
        <w:tab w:val="left" w:pos="2880"/>
        <w:tab w:val="left" w:pos="3600"/>
        <w:tab w:val="left" w:pos="4320"/>
        <w:tab w:val="left" w:pos="5040"/>
        <w:tab w:val="left" w:pos="5760"/>
        <w:tab w:val="right" w:pos="6216"/>
        <w:tab w:val="left" w:pos="7920"/>
      </w:tabs>
      <w:suppressAutoHyphens/>
      <w:outlineLvl w:val="1"/>
    </w:pPr>
    <w:rPr>
      <w:rFonts w:ascii="Times New Roman" w:hAnsi="Times New Roman" w:cs="Times New Roman"/>
      <w:i/>
      <w:iCs/>
      <w:spacing w:val="-3"/>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9"/>
    <w:rsid w:val="004826D0"/>
    <w:rPr>
      <w:rFonts w:ascii="Times New Roman" w:eastAsia="Times New Roman" w:hAnsi="Times New Roman" w:cs="Times New Roman"/>
      <w:i/>
      <w:iCs/>
      <w:spacing w:val="-3"/>
      <w:sz w:val="24"/>
      <w:szCs w:val="24"/>
      <w:lang w:val="es-ES_tradnl" w:eastAsia="es-ES"/>
    </w:rPr>
  </w:style>
  <w:style w:type="paragraph" w:styleId="Prrafodelista">
    <w:name w:val="List Paragraph"/>
    <w:basedOn w:val="Normal"/>
    <w:uiPriority w:val="99"/>
    <w:qFormat/>
    <w:rsid w:val="004826D0"/>
    <w:pPr>
      <w:ind w:left="720"/>
      <w:contextualSpacing/>
    </w:pPr>
  </w:style>
  <w:style w:type="paragraph" w:styleId="Textosinformato">
    <w:name w:val="Plain Text"/>
    <w:basedOn w:val="Normal"/>
    <w:link w:val="TextosinformatoCar"/>
    <w:uiPriority w:val="99"/>
    <w:semiHidden/>
    <w:rsid w:val="004826D0"/>
    <w:pPr>
      <w:jc w:val="left"/>
    </w:pPr>
    <w:rPr>
      <w:rFonts w:ascii="Courier New" w:hAnsi="Courier New" w:cs="Courier New"/>
      <w:sz w:val="20"/>
      <w:szCs w:val="20"/>
    </w:rPr>
  </w:style>
  <w:style w:type="character" w:customStyle="1" w:styleId="TextosinformatoCar">
    <w:name w:val="Texto sin formato Car"/>
    <w:basedOn w:val="Fuentedeprrafopredeter"/>
    <w:link w:val="Textosinformato"/>
    <w:uiPriority w:val="99"/>
    <w:semiHidden/>
    <w:rsid w:val="004826D0"/>
    <w:rPr>
      <w:rFonts w:ascii="Courier New" w:eastAsia="Times New Roman" w:hAnsi="Courier New" w:cs="Courier New"/>
      <w:sz w:val="20"/>
      <w:szCs w:val="20"/>
      <w:lang w:val="es-ES" w:eastAsia="es-ES"/>
    </w:rPr>
  </w:style>
  <w:style w:type="paragraph" w:styleId="Sangradetextonormal">
    <w:name w:val="Body Text Indent"/>
    <w:basedOn w:val="Normal"/>
    <w:link w:val="SangradetextonormalCar"/>
    <w:uiPriority w:val="99"/>
    <w:semiHidden/>
    <w:rsid w:val="004826D0"/>
    <w:pPr>
      <w:spacing w:line="360" w:lineRule="auto"/>
      <w:ind w:left="284" w:hanging="284"/>
      <w:jc w:val="left"/>
    </w:pPr>
    <w:rPr>
      <w:rFonts w:ascii="Times New Roman" w:hAnsi="Times New Roman" w:cs="Times New Roman"/>
      <w:sz w:val="24"/>
      <w:szCs w:val="24"/>
    </w:rPr>
  </w:style>
  <w:style w:type="character" w:customStyle="1" w:styleId="SangradetextonormalCar">
    <w:name w:val="Sangría de texto normal Car"/>
    <w:basedOn w:val="Fuentedeprrafopredeter"/>
    <w:link w:val="Sangradetextonormal"/>
    <w:uiPriority w:val="99"/>
    <w:semiHidden/>
    <w:rsid w:val="004826D0"/>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iPriority w:val="99"/>
    <w:semiHidden/>
    <w:rsid w:val="004826D0"/>
    <w:pPr>
      <w:spacing w:after="120"/>
    </w:pPr>
  </w:style>
  <w:style w:type="character" w:customStyle="1" w:styleId="TextoindependienteCar">
    <w:name w:val="Texto independiente Car"/>
    <w:basedOn w:val="Fuentedeprrafopredeter"/>
    <w:link w:val="Textoindependiente"/>
    <w:uiPriority w:val="99"/>
    <w:semiHidden/>
    <w:rsid w:val="004826D0"/>
    <w:rPr>
      <w:rFonts w:ascii="Palatino" w:eastAsia="Times New Roman" w:hAnsi="Palatino" w:cs="Palatino"/>
      <w:lang w:val="es-ES" w:eastAsia="es-ES"/>
    </w:rPr>
  </w:style>
  <w:style w:type="character" w:styleId="Hipervnculo">
    <w:name w:val="Hyperlink"/>
    <w:basedOn w:val="Fuentedeprrafopredeter"/>
    <w:uiPriority w:val="99"/>
    <w:rsid w:val="004826D0"/>
    <w:rPr>
      <w:color w:val="0000FF"/>
      <w:u w:val="single"/>
    </w:rPr>
  </w:style>
  <w:style w:type="paragraph" w:styleId="Textonotapie">
    <w:name w:val="footnote text"/>
    <w:basedOn w:val="Normal"/>
    <w:link w:val="TextonotapieCar"/>
    <w:unhideWhenUsed/>
    <w:rsid w:val="00CD6912"/>
    <w:pPr>
      <w:jc w:val="left"/>
    </w:pPr>
    <w:rPr>
      <w:rFonts w:ascii="Times New Roman" w:hAnsi="Times New Roman" w:cs="Times New Roman"/>
      <w:sz w:val="20"/>
      <w:szCs w:val="20"/>
      <w:lang w:eastAsia="es-AR"/>
    </w:rPr>
  </w:style>
  <w:style w:type="character" w:customStyle="1" w:styleId="TextonotapieCar">
    <w:name w:val="Texto nota pie Car"/>
    <w:basedOn w:val="Fuentedeprrafopredeter"/>
    <w:link w:val="Textonotapie"/>
    <w:rsid w:val="00CD6912"/>
    <w:rPr>
      <w:rFonts w:ascii="Times New Roman" w:eastAsia="Times New Roman" w:hAnsi="Times New Roman" w:cs="Times New Roman"/>
      <w:sz w:val="20"/>
      <w:szCs w:val="20"/>
      <w:lang w:val="es-ES" w:eastAsia="es-AR"/>
    </w:rPr>
  </w:style>
  <w:style w:type="character" w:styleId="Refdenotaalpie">
    <w:name w:val="footnote reference"/>
    <w:unhideWhenUsed/>
    <w:rsid w:val="00CD691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cielo.cl/scielo.php?script=sci_arttext&amp;pid=S0718-09342005000100003&amp;lng=es&amp;nrm=is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5</Pages>
  <Words>2098</Words>
  <Characters>11539</Characters>
  <Application>Microsoft Office Word</Application>
  <DocSecurity>0</DocSecurity>
  <Lines>96</Lines>
  <Paragraphs>27</Paragraphs>
  <ScaleCrop>false</ScaleCrop>
  <HeadingPairs>
    <vt:vector size="4" baseType="variant">
      <vt:variant>
        <vt:lpstr>Título</vt:lpstr>
      </vt:variant>
      <vt:variant>
        <vt:i4>1</vt:i4>
      </vt:variant>
      <vt:variant>
        <vt:lpstr>Títulos</vt:lpstr>
      </vt:variant>
      <vt:variant>
        <vt:i4>5</vt:i4>
      </vt:variant>
    </vt:vector>
  </HeadingPairs>
  <TitlesOfParts>
    <vt:vector size="6" baseType="lpstr">
      <vt:lpstr/>
      <vt:lpstr>    Presentación</vt:lpstr>
      <vt:lpstr>    </vt:lpstr>
      <vt:lpstr>    </vt:lpstr>
      <vt:lpstr>    Contenidos</vt:lpstr>
      <vt:lpstr>    Dimensión retórica del discurso</vt:lpstr>
    </vt:vector>
  </TitlesOfParts>
  <Company/>
  <LinksUpToDate>false</LinksUpToDate>
  <CharactersWithSpaces>13610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di Stefano</dc:creator>
  <cp:keywords/>
  <dc:description/>
  <cp:lastModifiedBy>Mariana di Stefano</cp:lastModifiedBy>
  <cp:revision>2</cp:revision>
  <dcterms:created xsi:type="dcterms:W3CDTF">2019-11-06T22:30:00Z</dcterms:created>
  <dcterms:modified xsi:type="dcterms:W3CDTF">2019-11-06T23:01:00Z</dcterms:modified>
</cp:coreProperties>
</file>