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5915" w14:textId="77777777" w:rsidR="001C287E" w:rsidRPr="0042192C" w:rsidRDefault="001C287E" w:rsidP="001C287E">
      <w:pPr>
        <w:pStyle w:val="NormalWeb"/>
        <w:rPr>
          <w:b/>
          <w:bCs/>
          <w:shd w:val="clear" w:color="auto" w:fill="FFFFFF"/>
          <w:lang w:val="es-ES"/>
        </w:rPr>
      </w:pPr>
      <w:r w:rsidRPr="0042192C">
        <w:rPr>
          <w:b/>
          <w:bCs/>
          <w:shd w:val="clear" w:color="auto" w:fill="FFFFFF"/>
          <w:lang w:val="es-ES"/>
        </w:rPr>
        <w:t>Maestría en Educación: Pedagogías Críticas y Problemáticas Socioeducativas</w:t>
      </w:r>
    </w:p>
    <w:p w14:paraId="46C5300D" w14:textId="5878B95B" w:rsidR="001C287E" w:rsidRPr="0042192C" w:rsidRDefault="001C287E" w:rsidP="001C287E">
      <w:pPr>
        <w:pStyle w:val="NormalWeb"/>
        <w:rPr>
          <w:b/>
          <w:bCs/>
          <w:shd w:val="clear" w:color="auto" w:fill="FFFFFF"/>
          <w:lang w:val="es-ES"/>
        </w:rPr>
      </w:pPr>
      <w:r w:rsidRPr="0042192C">
        <w:rPr>
          <w:b/>
          <w:bCs/>
          <w:shd w:val="clear" w:color="auto" w:fill="FFFFFF"/>
          <w:lang w:val="es-ES"/>
        </w:rPr>
        <w:t>Cohorte 20</w:t>
      </w:r>
      <w:r w:rsidR="00AE3B89" w:rsidRPr="0042192C">
        <w:rPr>
          <w:b/>
          <w:bCs/>
          <w:shd w:val="clear" w:color="auto" w:fill="FFFFFF"/>
          <w:lang w:val="es-ES"/>
        </w:rPr>
        <w:t>20</w:t>
      </w:r>
      <w:r w:rsidR="00C73B0A">
        <w:rPr>
          <w:b/>
          <w:bCs/>
          <w:shd w:val="clear" w:color="auto" w:fill="FFFFFF"/>
          <w:lang w:val="es-ES"/>
        </w:rPr>
        <w:t xml:space="preserve"> </w:t>
      </w:r>
      <w:r w:rsidRPr="0042192C">
        <w:rPr>
          <w:b/>
          <w:bCs/>
          <w:shd w:val="clear" w:color="auto" w:fill="FFFFFF"/>
          <w:lang w:val="es-ES"/>
        </w:rPr>
        <w:t xml:space="preserve"> </w:t>
      </w:r>
      <w:r w:rsidR="00C73B0A">
        <w:rPr>
          <w:b/>
          <w:bCs/>
          <w:shd w:val="clear" w:color="auto" w:fill="FFFFFF"/>
          <w:lang w:val="es-ES"/>
        </w:rPr>
        <w:t xml:space="preserve"> </w:t>
      </w:r>
      <w:r w:rsidRPr="0042192C">
        <w:rPr>
          <w:b/>
          <w:bCs/>
          <w:shd w:val="clear" w:color="auto" w:fill="FFFFFF"/>
          <w:lang w:val="es-ES"/>
        </w:rPr>
        <w:t xml:space="preserve">Buenos Aires </w:t>
      </w:r>
    </w:p>
    <w:p w14:paraId="15D1501F" w14:textId="77777777" w:rsidR="001C287E" w:rsidRPr="0042192C" w:rsidRDefault="001C287E" w:rsidP="001C287E">
      <w:pPr>
        <w:pStyle w:val="NormalWeb"/>
        <w:rPr>
          <w:b/>
          <w:bCs/>
          <w:shd w:val="clear" w:color="auto" w:fill="FFFFFF"/>
          <w:lang w:val="es-ES"/>
        </w:rPr>
      </w:pPr>
      <w:r w:rsidRPr="0042192C">
        <w:rPr>
          <w:b/>
          <w:bCs/>
          <w:shd w:val="clear" w:color="auto" w:fill="FFFFFF"/>
          <w:lang w:val="es-ES"/>
        </w:rPr>
        <w:t xml:space="preserve">Área: Educación, Institución escolar y Política Pública </w:t>
      </w:r>
    </w:p>
    <w:p w14:paraId="19FB703C" w14:textId="77777777" w:rsidR="001C287E" w:rsidRPr="0042192C" w:rsidRDefault="001C287E" w:rsidP="001C287E">
      <w:pPr>
        <w:pStyle w:val="NormalWeb"/>
        <w:rPr>
          <w:b/>
          <w:bCs/>
          <w:shd w:val="clear" w:color="auto" w:fill="FFFFFF"/>
          <w:lang w:val="es-ES"/>
        </w:rPr>
      </w:pPr>
      <w:r w:rsidRPr="0042192C">
        <w:rPr>
          <w:b/>
          <w:bCs/>
          <w:shd w:val="clear" w:color="auto" w:fill="FFFFFF"/>
          <w:lang w:val="es-ES"/>
        </w:rPr>
        <w:t>Seminario: La educación como política pública</w:t>
      </w:r>
    </w:p>
    <w:p w14:paraId="5E0D5F66" w14:textId="7D0D268A" w:rsidR="001C287E" w:rsidRPr="0042192C" w:rsidRDefault="001C287E" w:rsidP="001C287E">
      <w:pPr>
        <w:pStyle w:val="NormalWeb"/>
        <w:rPr>
          <w:bCs/>
          <w:shd w:val="clear" w:color="auto" w:fill="FFFFFF"/>
          <w:lang w:val="es-ES"/>
        </w:rPr>
      </w:pPr>
      <w:r w:rsidRPr="0042192C">
        <w:rPr>
          <w:b/>
          <w:bCs/>
          <w:shd w:val="clear" w:color="auto" w:fill="FFFFFF"/>
          <w:lang w:val="es-ES"/>
        </w:rPr>
        <w:t xml:space="preserve">Docentes a cargo: </w:t>
      </w:r>
      <w:r w:rsidRPr="0042192C">
        <w:rPr>
          <w:bCs/>
          <w:shd w:val="clear" w:color="auto" w:fill="FFFFFF"/>
          <w:lang w:val="es-ES"/>
        </w:rPr>
        <w:t>Prof</w:t>
      </w:r>
      <w:r w:rsidR="00FA2E72" w:rsidRPr="0042192C">
        <w:rPr>
          <w:bCs/>
          <w:shd w:val="clear" w:color="auto" w:fill="FFFFFF"/>
          <w:lang w:val="es-ES"/>
        </w:rPr>
        <w:t>.</w:t>
      </w:r>
      <w:r w:rsidRPr="0042192C">
        <w:rPr>
          <w:bCs/>
          <w:shd w:val="clear" w:color="auto" w:fill="FFFFFF"/>
          <w:lang w:val="es-ES"/>
        </w:rPr>
        <w:t xml:space="preserve"> Myriam </w:t>
      </w:r>
      <w:proofErr w:type="spellStart"/>
      <w:r w:rsidRPr="0042192C">
        <w:rPr>
          <w:bCs/>
          <w:shd w:val="clear" w:color="auto" w:fill="FFFFFF"/>
          <w:lang w:val="es-ES"/>
        </w:rPr>
        <w:t>Feldfeber</w:t>
      </w:r>
      <w:proofErr w:type="spellEnd"/>
      <w:r w:rsidRPr="0042192C">
        <w:rPr>
          <w:bCs/>
          <w:shd w:val="clear" w:color="auto" w:fill="FFFFFF"/>
          <w:lang w:val="es-ES"/>
        </w:rPr>
        <w:t xml:space="preserve"> Nora </w:t>
      </w:r>
      <w:proofErr w:type="spellStart"/>
      <w:r w:rsidRPr="0042192C">
        <w:rPr>
          <w:bCs/>
          <w:shd w:val="clear" w:color="auto" w:fill="FFFFFF"/>
          <w:lang w:val="es-ES"/>
        </w:rPr>
        <w:t>Gluz</w:t>
      </w:r>
      <w:proofErr w:type="spellEnd"/>
      <w:r w:rsidR="003D51B7">
        <w:rPr>
          <w:bCs/>
          <w:shd w:val="clear" w:color="auto" w:fill="FFFFFF"/>
          <w:lang w:val="es-ES"/>
        </w:rPr>
        <w:t xml:space="preserve"> y </w:t>
      </w:r>
      <w:proofErr w:type="spellStart"/>
      <w:r w:rsidR="003D51B7">
        <w:rPr>
          <w:bCs/>
          <w:shd w:val="clear" w:color="auto" w:fill="FFFFFF"/>
          <w:lang w:val="es-ES"/>
        </w:rPr>
        <w:t>Caride</w:t>
      </w:r>
      <w:proofErr w:type="spellEnd"/>
      <w:r w:rsidR="003D51B7">
        <w:rPr>
          <w:bCs/>
          <w:shd w:val="clear" w:color="auto" w:fill="FFFFFF"/>
          <w:lang w:val="es-ES"/>
        </w:rPr>
        <w:t xml:space="preserve"> Lucía </w:t>
      </w:r>
    </w:p>
    <w:p w14:paraId="4211AF56" w14:textId="77777777" w:rsidR="001C287E" w:rsidRPr="0042192C" w:rsidRDefault="001C287E" w:rsidP="001C287E">
      <w:pPr>
        <w:pStyle w:val="NormalWeb"/>
        <w:rPr>
          <w:b/>
          <w:bCs/>
          <w:shd w:val="clear" w:color="auto" w:fill="FFFFFF"/>
          <w:lang w:val="es-ES"/>
        </w:rPr>
      </w:pPr>
      <w:proofErr w:type="gramStart"/>
      <w:r w:rsidRPr="0042192C">
        <w:rPr>
          <w:b/>
          <w:bCs/>
          <w:shd w:val="clear" w:color="auto" w:fill="FFFFFF"/>
          <w:lang w:val="es-ES"/>
        </w:rPr>
        <w:t>Créditos :</w:t>
      </w:r>
      <w:proofErr w:type="gramEnd"/>
      <w:r w:rsidRPr="0042192C">
        <w:rPr>
          <w:b/>
          <w:bCs/>
          <w:shd w:val="clear" w:color="auto" w:fill="FFFFFF"/>
          <w:lang w:val="es-ES"/>
        </w:rPr>
        <w:t xml:space="preserve"> 4 (cuatro) </w:t>
      </w:r>
    </w:p>
    <w:p w14:paraId="3B804392" w14:textId="77777777" w:rsidR="001C287E" w:rsidRPr="0042192C" w:rsidRDefault="001C287E" w:rsidP="001C287E">
      <w:pPr>
        <w:pStyle w:val="NormalWeb"/>
        <w:jc w:val="center"/>
        <w:rPr>
          <w:b/>
          <w:bCs/>
          <w:shd w:val="clear" w:color="auto" w:fill="FFFFFF"/>
          <w:lang w:val="es-ES"/>
        </w:rPr>
      </w:pPr>
      <w:r w:rsidRPr="0042192C">
        <w:rPr>
          <w:b/>
          <w:bCs/>
          <w:shd w:val="clear" w:color="auto" w:fill="FFFFFF"/>
          <w:lang w:val="es-ES"/>
        </w:rPr>
        <w:t>Programa</w:t>
      </w:r>
    </w:p>
    <w:p w14:paraId="42ACFCE6" w14:textId="77777777" w:rsidR="00B478FD" w:rsidRPr="0042192C" w:rsidRDefault="00B478FD" w:rsidP="00C30D7F">
      <w:pPr>
        <w:jc w:val="both"/>
        <w:rPr>
          <w:b/>
        </w:rPr>
      </w:pPr>
    </w:p>
    <w:p w14:paraId="016EDAA0" w14:textId="77777777" w:rsidR="00C30D7F" w:rsidRPr="0042192C" w:rsidRDefault="00BE083F" w:rsidP="00C30D7F">
      <w:pPr>
        <w:jc w:val="both"/>
        <w:rPr>
          <w:b/>
        </w:rPr>
      </w:pPr>
      <w:r w:rsidRPr="0042192C">
        <w:rPr>
          <w:b/>
        </w:rPr>
        <w:t>Presentación y objetivo general</w:t>
      </w:r>
    </w:p>
    <w:p w14:paraId="14C5E227" w14:textId="77777777" w:rsidR="003E5A79" w:rsidRPr="0042192C" w:rsidRDefault="003E5A79" w:rsidP="00C30D7F">
      <w:pPr>
        <w:jc w:val="both"/>
        <w:rPr>
          <w:b/>
        </w:rPr>
      </w:pPr>
    </w:p>
    <w:p w14:paraId="0681A43A" w14:textId="1AF8C63C" w:rsidR="00AD1A12" w:rsidRPr="0042192C" w:rsidRDefault="00EA35D2" w:rsidP="00AD1A12">
      <w:pPr>
        <w:pStyle w:val="Textoindependiente"/>
        <w:jc w:val="both"/>
        <w:rPr>
          <w:b/>
          <w:bCs/>
          <w:lang w:val="es-ES_tradnl"/>
        </w:rPr>
      </w:pPr>
      <w:r w:rsidRPr="0042192C">
        <w:t xml:space="preserve">El </w:t>
      </w:r>
      <w:r w:rsidR="003E5A79" w:rsidRPr="0042192C">
        <w:t xml:space="preserve">objetivo </w:t>
      </w:r>
      <w:r w:rsidR="00AD1A12" w:rsidRPr="0042192C">
        <w:rPr>
          <w:bCs/>
        </w:rPr>
        <w:t>general</w:t>
      </w:r>
      <w:r w:rsidR="00AD1A12" w:rsidRPr="0042192C">
        <w:t xml:space="preserve"> </w:t>
      </w:r>
      <w:r w:rsidRPr="0042192C">
        <w:t xml:space="preserve">del seminario es </w:t>
      </w:r>
      <w:r w:rsidR="00904779" w:rsidRPr="0042192C">
        <w:t>analizar</w:t>
      </w:r>
      <w:r w:rsidR="00FA2E72" w:rsidRPr="0042192C">
        <w:t xml:space="preserve"> diferentes conceptualizaciones sobre las políticas públicas, el rol del Estado en el campo educativo y el derecho a la educación y </w:t>
      </w:r>
      <w:r w:rsidR="00AD1A12" w:rsidRPr="0042192C">
        <w:t xml:space="preserve">las principales tendencias y debates en materia de política educativa en el marco de las transformaciones del Estado en América Latina en las  últimas décadas. </w:t>
      </w:r>
    </w:p>
    <w:p w14:paraId="3685EA93" w14:textId="77777777" w:rsidR="005D3A46" w:rsidRPr="0042192C" w:rsidRDefault="003E5A79" w:rsidP="003E5A79">
      <w:pPr>
        <w:jc w:val="both"/>
        <w:rPr>
          <w:spacing w:val="-3"/>
        </w:rPr>
      </w:pPr>
      <w:r w:rsidRPr="0042192C">
        <w:rPr>
          <w:lang w:val="es-ES_tradnl"/>
        </w:rPr>
        <w:t>E</w:t>
      </w:r>
      <w:r w:rsidRPr="0042192C">
        <w:t>l análisis de las políticas educativas comprende el estudio del Estado como relación social de dominación y como aparato institucional.</w:t>
      </w:r>
      <w:r w:rsidR="008D2930" w:rsidRPr="0042192C">
        <w:t xml:space="preserve"> </w:t>
      </w:r>
      <w:r w:rsidR="005D3A46" w:rsidRPr="0042192C">
        <w:rPr>
          <w:spacing w:val="-2"/>
        </w:rPr>
        <w:t xml:space="preserve">Analizar a </w:t>
      </w:r>
      <w:r w:rsidR="002D6782" w:rsidRPr="0042192C">
        <w:rPr>
          <w:spacing w:val="-2"/>
        </w:rPr>
        <w:t>la educación</w:t>
      </w:r>
      <w:r w:rsidR="00914FC2" w:rsidRPr="0042192C">
        <w:rPr>
          <w:spacing w:val="-2"/>
        </w:rPr>
        <w:t xml:space="preserve"> como</w:t>
      </w:r>
      <w:r w:rsidR="004C4632" w:rsidRPr="0042192C">
        <w:rPr>
          <w:spacing w:val="-2"/>
        </w:rPr>
        <w:t xml:space="preserve"> política </w:t>
      </w:r>
      <w:r w:rsidR="00EA35D2" w:rsidRPr="0042192C">
        <w:rPr>
          <w:spacing w:val="-2"/>
        </w:rPr>
        <w:t xml:space="preserve">pública </w:t>
      </w:r>
      <w:r w:rsidR="00C30D7F" w:rsidRPr="0042192C">
        <w:t xml:space="preserve">implica </w:t>
      </w:r>
      <w:r w:rsidR="005D3A46" w:rsidRPr="0042192C">
        <w:t xml:space="preserve">considerar </w:t>
      </w:r>
      <w:r w:rsidR="005D3A46" w:rsidRPr="0042192C">
        <w:rPr>
          <w:spacing w:val="-2"/>
        </w:rPr>
        <w:t xml:space="preserve">los </w:t>
      </w:r>
      <w:r w:rsidR="00C30D7F" w:rsidRPr="0042192C">
        <w:rPr>
          <w:spacing w:val="-2"/>
        </w:rPr>
        <w:t xml:space="preserve">fenómenos de poder que se desenvuelven en la sociedad </w:t>
      </w:r>
      <w:r w:rsidR="00C30D7F" w:rsidRPr="0042192C">
        <w:rPr>
          <w:spacing w:val="-3"/>
        </w:rPr>
        <w:t>en cada contexto económico, político, social, jurídico y cultural</w:t>
      </w:r>
      <w:r w:rsidR="00914FC2" w:rsidRPr="0042192C">
        <w:rPr>
          <w:spacing w:val="-3"/>
        </w:rPr>
        <w:t xml:space="preserve"> y los entramados de </w:t>
      </w:r>
      <w:r w:rsidR="00D01C2F" w:rsidRPr="0042192C">
        <w:rPr>
          <w:spacing w:val="-3"/>
        </w:rPr>
        <w:t>sujetos</w:t>
      </w:r>
      <w:r w:rsidR="00D71DCD" w:rsidRPr="0042192C">
        <w:rPr>
          <w:spacing w:val="-3"/>
        </w:rPr>
        <w:t>, movimientos</w:t>
      </w:r>
      <w:r w:rsidR="00D01C2F" w:rsidRPr="0042192C">
        <w:rPr>
          <w:spacing w:val="-3"/>
        </w:rPr>
        <w:t xml:space="preserve"> e </w:t>
      </w:r>
      <w:r w:rsidR="00914FC2" w:rsidRPr="0042192C">
        <w:rPr>
          <w:spacing w:val="-3"/>
        </w:rPr>
        <w:t>intereses</w:t>
      </w:r>
      <w:r w:rsidR="00D01C2F" w:rsidRPr="0042192C">
        <w:rPr>
          <w:spacing w:val="-3"/>
        </w:rPr>
        <w:t xml:space="preserve"> en disputa</w:t>
      </w:r>
      <w:r w:rsidR="008D2930" w:rsidRPr="0042192C">
        <w:rPr>
          <w:spacing w:val="-3"/>
        </w:rPr>
        <w:t xml:space="preserve">. </w:t>
      </w:r>
    </w:p>
    <w:p w14:paraId="4A84CCA6" w14:textId="77777777" w:rsidR="00C23EE5" w:rsidRPr="0042192C" w:rsidRDefault="00C23EE5" w:rsidP="003E5A79">
      <w:pPr>
        <w:jc w:val="both"/>
        <w:rPr>
          <w:spacing w:val="-3"/>
        </w:rPr>
      </w:pPr>
    </w:p>
    <w:p w14:paraId="48F34FD8" w14:textId="77777777" w:rsidR="00554E90" w:rsidRPr="0042192C" w:rsidRDefault="00C81D78" w:rsidP="00C81D78">
      <w:pPr>
        <w:jc w:val="both"/>
        <w:rPr>
          <w:bCs/>
          <w:lang w:val="es-ES_tradnl"/>
        </w:rPr>
      </w:pPr>
      <w:r w:rsidRPr="0042192C">
        <w:rPr>
          <w:spacing w:val="-3"/>
        </w:rPr>
        <w:t xml:space="preserve">Desde esta perspectiva, la primera unidad está destinada a </w:t>
      </w:r>
      <w:r w:rsidR="00843261" w:rsidRPr="0042192C">
        <w:rPr>
          <w:spacing w:val="-3"/>
        </w:rPr>
        <w:t xml:space="preserve">analizar el rol del </w:t>
      </w:r>
      <w:r w:rsidR="00914FC2" w:rsidRPr="0042192C">
        <w:rPr>
          <w:spacing w:val="-3"/>
        </w:rPr>
        <w:t>E</w:t>
      </w:r>
      <w:r w:rsidR="00843261" w:rsidRPr="0042192C">
        <w:rPr>
          <w:spacing w:val="-3"/>
        </w:rPr>
        <w:t xml:space="preserve">stado </w:t>
      </w:r>
      <w:r w:rsidR="00914FC2" w:rsidRPr="0042192C">
        <w:rPr>
          <w:spacing w:val="-3"/>
        </w:rPr>
        <w:t xml:space="preserve">en función de </w:t>
      </w:r>
      <w:r w:rsidR="00843261" w:rsidRPr="0042192C">
        <w:rPr>
          <w:spacing w:val="-3"/>
        </w:rPr>
        <w:t xml:space="preserve">las diferentes concepciones acerca del derecho a la educación y a </w:t>
      </w:r>
      <w:r w:rsidRPr="0042192C">
        <w:rPr>
          <w:spacing w:val="-3"/>
        </w:rPr>
        <w:t>reconstruir los principales temas en debate para el estudio de las políticas educativas en América Latina</w:t>
      </w:r>
      <w:r w:rsidR="00843261" w:rsidRPr="0042192C">
        <w:rPr>
          <w:spacing w:val="-3"/>
        </w:rPr>
        <w:t>.</w:t>
      </w:r>
      <w:r w:rsidR="00EA35D2" w:rsidRPr="0042192C">
        <w:rPr>
          <w:spacing w:val="-3"/>
        </w:rPr>
        <w:t xml:space="preserve"> </w:t>
      </w:r>
      <w:r w:rsidRPr="0042192C">
        <w:rPr>
          <w:bCs/>
          <w:lang w:val="es-ES_tradnl"/>
        </w:rPr>
        <w:t>En la segunda unidad se analizan las tendencias de política educativa en el marco de la reforma del Estado y de los procesos de globalización</w:t>
      </w:r>
      <w:r w:rsidR="00554E90" w:rsidRPr="0042192C">
        <w:rPr>
          <w:bCs/>
          <w:lang w:val="es-ES_tradnl"/>
        </w:rPr>
        <w:t>.</w:t>
      </w:r>
    </w:p>
    <w:p w14:paraId="55429895" w14:textId="086EBBAE" w:rsidR="00C81D78" w:rsidRPr="0042192C" w:rsidRDefault="00C81D78" w:rsidP="00C81D78">
      <w:pPr>
        <w:jc w:val="both"/>
        <w:rPr>
          <w:bCs/>
          <w:lang w:val="es-ES_tradnl"/>
        </w:rPr>
      </w:pPr>
    </w:p>
    <w:p w14:paraId="76E471BB" w14:textId="73E71E42" w:rsidR="00C81D78" w:rsidRPr="0042192C" w:rsidRDefault="00C81D78" w:rsidP="00C81D78">
      <w:pPr>
        <w:jc w:val="both"/>
        <w:rPr>
          <w:bCs/>
          <w:lang w:val="es-ES_tradnl"/>
        </w:rPr>
      </w:pPr>
      <w:r w:rsidRPr="0042192C">
        <w:rPr>
          <w:bCs/>
          <w:lang w:val="es-ES_tradnl"/>
        </w:rPr>
        <w:t xml:space="preserve">La tercera unidad está destinada al estudio de las políticas educativas </w:t>
      </w:r>
      <w:r w:rsidR="00843261" w:rsidRPr="0042192C">
        <w:rPr>
          <w:bCs/>
          <w:lang w:val="es-ES_tradnl"/>
        </w:rPr>
        <w:t xml:space="preserve">en América Latina. Por </w:t>
      </w:r>
      <w:r w:rsidR="00D01C2F" w:rsidRPr="0042192C">
        <w:rPr>
          <w:bCs/>
          <w:lang w:val="es-ES_tradnl"/>
        </w:rPr>
        <w:t xml:space="preserve">un lado se analizan las principales orientaciones de política en algunos casos paradigmáticos en América, por otro, las </w:t>
      </w:r>
      <w:r w:rsidR="00843261" w:rsidRPr="0042192C">
        <w:rPr>
          <w:bCs/>
          <w:lang w:val="es-ES_tradnl"/>
        </w:rPr>
        <w:t>políticas soci</w:t>
      </w:r>
      <w:r w:rsidR="00D01C2F" w:rsidRPr="0042192C">
        <w:rPr>
          <w:bCs/>
          <w:lang w:val="es-ES_tradnl"/>
        </w:rPr>
        <w:t xml:space="preserve">o-educativas y </w:t>
      </w:r>
      <w:r w:rsidR="00843261" w:rsidRPr="0042192C">
        <w:rPr>
          <w:bCs/>
          <w:lang w:val="es-ES_tradnl"/>
        </w:rPr>
        <w:t xml:space="preserve">las denominadas políticas de "inclusión" y su impacto en términos de democratización del sistema. </w:t>
      </w:r>
      <w:r w:rsidR="00EA35D2" w:rsidRPr="0042192C">
        <w:rPr>
          <w:bCs/>
          <w:lang w:val="es-ES_tradnl"/>
        </w:rPr>
        <w:t xml:space="preserve">En la cuarta unidad </w:t>
      </w:r>
      <w:r w:rsidR="00D01C2F" w:rsidRPr="0042192C">
        <w:rPr>
          <w:bCs/>
          <w:lang w:val="es-ES_tradnl"/>
        </w:rPr>
        <w:t xml:space="preserve">se analizan las </w:t>
      </w:r>
      <w:r w:rsidR="002D6782" w:rsidRPr="0042192C">
        <w:rPr>
          <w:bCs/>
          <w:lang w:val="es-ES_tradnl"/>
        </w:rPr>
        <w:t xml:space="preserve">recientes </w:t>
      </w:r>
      <w:r w:rsidR="00D01C2F" w:rsidRPr="0042192C">
        <w:rPr>
          <w:bCs/>
          <w:lang w:val="es-ES_tradnl"/>
        </w:rPr>
        <w:t xml:space="preserve">restauraciones conservadoras en </w:t>
      </w:r>
      <w:r w:rsidR="0086000A" w:rsidRPr="0042192C">
        <w:rPr>
          <w:bCs/>
          <w:lang w:val="es-ES_tradnl"/>
        </w:rPr>
        <w:t xml:space="preserve">la región y sus propuestas </w:t>
      </w:r>
      <w:r w:rsidR="00D71DCD" w:rsidRPr="0042192C">
        <w:rPr>
          <w:bCs/>
          <w:lang w:val="es-ES_tradnl"/>
        </w:rPr>
        <w:t xml:space="preserve">políticas </w:t>
      </w:r>
      <w:r w:rsidR="0086000A" w:rsidRPr="0042192C">
        <w:rPr>
          <w:bCs/>
          <w:lang w:val="es-ES_tradnl"/>
        </w:rPr>
        <w:t>en materia educativa</w:t>
      </w:r>
      <w:r w:rsidR="00EA35D2" w:rsidRPr="0042192C">
        <w:rPr>
          <w:bCs/>
          <w:lang w:val="es-ES_tradnl"/>
        </w:rPr>
        <w:t>.</w:t>
      </w:r>
      <w:r w:rsidR="0086000A" w:rsidRPr="0042192C">
        <w:rPr>
          <w:bCs/>
          <w:lang w:val="es-ES_tradnl"/>
        </w:rPr>
        <w:t xml:space="preserve"> </w:t>
      </w:r>
    </w:p>
    <w:p w14:paraId="49850926" w14:textId="77777777" w:rsidR="00D71DCD" w:rsidRPr="0042192C" w:rsidRDefault="00D71DCD" w:rsidP="00C81D78">
      <w:pPr>
        <w:jc w:val="both"/>
        <w:rPr>
          <w:lang w:val="es-ES_tradnl"/>
        </w:rPr>
      </w:pPr>
    </w:p>
    <w:p w14:paraId="0FBCD4FE" w14:textId="77777777" w:rsidR="005B7927" w:rsidRPr="0042192C" w:rsidRDefault="005B7927" w:rsidP="005B7927">
      <w:pPr>
        <w:jc w:val="both"/>
      </w:pPr>
      <w:r w:rsidRPr="0042192C">
        <w:t>Se trata</w:t>
      </w:r>
      <w:r w:rsidR="000C0635" w:rsidRPr="0042192C">
        <w:t>,</w:t>
      </w:r>
      <w:r w:rsidRPr="0042192C">
        <w:t xml:space="preserve"> en este recorrido, de estudiar las políticas, las disputas y los sentidos que se construyen en torno al derecho social de la educación, de modo de comprender los procesos globales y su </w:t>
      </w:r>
      <w:proofErr w:type="spellStart"/>
      <w:r w:rsidRPr="0042192C">
        <w:t>recontextualización</w:t>
      </w:r>
      <w:proofErr w:type="spellEnd"/>
      <w:r w:rsidRPr="0042192C">
        <w:t>, para dar cuenta del complejo escenario regional y su inserción en el capitalismo actual. Un capitalismo cada vez más concentrado en términos de riqueza; con capacidad de avanzar en la mercantilización de distintas esferas de la vida social y personal, y de convertir derechos en servicios. Pero también en el que emergen luchas trasnacionales que articulan movimientos de base popular (urbanos y campesinos) y sindicales a través de cuyo accionar cuestionan las diversas formas que adquiere la desigualdad educativa en contextos de masificación escolar y viejas y nuevas formas de exclusión social.</w:t>
      </w:r>
    </w:p>
    <w:p w14:paraId="5A43D41C" w14:textId="77777777" w:rsidR="00B478FD" w:rsidRPr="0042192C" w:rsidRDefault="00B478FD" w:rsidP="000B3385">
      <w:pPr>
        <w:jc w:val="both"/>
        <w:rPr>
          <w:b/>
          <w:bCs/>
        </w:rPr>
      </w:pPr>
    </w:p>
    <w:p w14:paraId="578F0BE3" w14:textId="77777777" w:rsidR="00554E90" w:rsidRPr="0042192C" w:rsidRDefault="00554E90" w:rsidP="000B3385">
      <w:pPr>
        <w:jc w:val="both"/>
        <w:rPr>
          <w:b/>
          <w:bCs/>
        </w:rPr>
      </w:pPr>
    </w:p>
    <w:p w14:paraId="772D2D14" w14:textId="77777777" w:rsidR="004C4632" w:rsidRPr="0042192C" w:rsidRDefault="00BE083F" w:rsidP="000B3385">
      <w:pPr>
        <w:jc w:val="both"/>
        <w:rPr>
          <w:b/>
          <w:bCs/>
        </w:rPr>
      </w:pPr>
      <w:r w:rsidRPr="0042192C">
        <w:rPr>
          <w:b/>
          <w:bCs/>
        </w:rPr>
        <w:t>Contenidos y bibliografía general</w:t>
      </w:r>
    </w:p>
    <w:p w14:paraId="1B276296" w14:textId="77777777" w:rsidR="00BE083F" w:rsidRPr="0042192C" w:rsidRDefault="00BE083F" w:rsidP="000B3385">
      <w:pPr>
        <w:jc w:val="both"/>
        <w:rPr>
          <w:b/>
          <w:bCs/>
        </w:rPr>
      </w:pPr>
    </w:p>
    <w:p w14:paraId="50FDD3F5" w14:textId="77777777" w:rsidR="00C81D78" w:rsidRPr="0042192C" w:rsidRDefault="00C81D78" w:rsidP="000B3385">
      <w:pPr>
        <w:jc w:val="both"/>
        <w:rPr>
          <w:b/>
          <w:bCs/>
        </w:rPr>
      </w:pPr>
    </w:p>
    <w:p w14:paraId="34B93213" w14:textId="43DBEB67" w:rsidR="00C81D78" w:rsidRPr="0042192C" w:rsidRDefault="00C81D78" w:rsidP="00C81D78">
      <w:pPr>
        <w:jc w:val="both"/>
        <w:rPr>
          <w:b/>
          <w:bCs/>
        </w:rPr>
      </w:pPr>
      <w:r w:rsidRPr="0042192C">
        <w:rPr>
          <w:b/>
          <w:bCs/>
        </w:rPr>
        <w:t>Unidad 1:</w:t>
      </w:r>
      <w:r w:rsidRPr="0042192C">
        <w:rPr>
          <w:b/>
        </w:rPr>
        <w:t xml:space="preserve"> L</w:t>
      </w:r>
      <w:r w:rsidRPr="0042192C">
        <w:rPr>
          <w:b/>
          <w:bCs/>
        </w:rPr>
        <w:t xml:space="preserve">a educación como asunto de Estado y las diferentes perspectivas </w:t>
      </w:r>
      <w:r w:rsidR="00FA2E72" w:rsidRPr="0042192C">
        <w:rPr>
          <w:b/>
          <w:bCs/>
        </w:rPr>
        <w:t>s</w:t>
      </w:r>
      <w:r w:rsidRPr="0042192C">
        <w:rPr>
          <w:b/>
          <w:bCs/>
        </w:rPr>
        <w:t>obre el derecho a la educación</w:t>
      </w:r>
    </w:p>
    <w:p w14:paraId="3FC2D519" w14:textId="77777777" w:rsidR="008F01FB" w:rsidRPr="0042192C" w:rsidRDefault="008F01FB" w:rsidP="00C81D78">
      <w:pPr>
        <w:jc w:val="both"/>
        <w:rPr>
          <w:b/>
          <w:bCs/>
        </w:rPr>
      </w:pPr>
    </w:p>
    <w:p w14:paraId="307603E3" w14:textId="148900BC" w:rsidR="00C81D78" w:rsidRPr="0042192C" w:rsidRDefault="00C81D78" w:rsidP="00C81D78">
      <w:pPr>
        <w:autoSpaceDE w:val="0"/>
        <w:autoSpaceDN w:val="0"/>
        <w:adjustRightInd w:val="0"/>
        <w:jc w:val="both"/>
        <w:rPr>
          <w:b/>
          <w:bCs/>
        </w:rPr>
      </w:pPr>
      <w:r w:rsidRPr="0042192C">
        <w:t xml:space="preserve">La educación como asunto de estado en perspectiva histórica. </w:t>
      </w:r>
      <w:r w:rsidRPr="0042192C">
        <w:rPr>
          <w:spacing w:val="-3"/>
        </w:rPr>
        <w:t>El estado y la regulación de las políticas públicas.</w:t>
      </w:r>
      <w:r w:rsidR="009F1ED7" w:rsidRPr="0042192C">
        <w:rPr>
          <w:spacing w:val="-3"/>
        </w:rPr>
        <w:t xml:space="preserve"> </w:t>
      </w:r>
      <w:r w:rsidRPr="0042192C">
        <w:t xml:space="preserve">Las políticas educativas como políticas públicas y como políticas sociales. </w:t>
      </w:r>
      <w:r w:rsidR="009F1ED7" w:rsidRPr="0042192C">
        <w:t xml:space="preserve">Las trayectorias de las políticas educativas. </w:t>
      </w:r>
      <w:r w:rsidR="008F01FB" w:rsidRPr="0042192C">
        <w:t>Los principales debates en torno al rol del estado</w:t>
      </w:r>
      <w:r w:rsidR="009E7B2A" w:rsidRPr="0042192C">
        <w:t xml:space="preserve"> en el campo educativo</w:t>
      </w:r>
      <w:r w:rsidR="008F01FB" w:rsidRPr="0042192C">
        <w:t xml:space="preserve">. </w:t>
      </w:r>
      <w:r w:rsidR="00F224B3" w:rsidRPr="0042192C">
        <w:t>Diferentes concep</w:t>
      </w:r>
      <w:r w:rsidR="00FA2E72" w:rsidRPr="0042192C">
        <w:t>tualizaciones</w:t>
      </w:r>
      <w:r w:rsidR="00F224B3" w:rsidRPr="0042192C">
        <w:t xml:space="preserve"> sobre el </w:t>
      </w:r>
      <w:r w:rsidRPr="0042192C">
        <w:t>derecho a la educación</w:t>
      </w:r>
      <w:r w:rsidR="00554E90" w:rsidRPr="0042192C">
        <w:t>.</w:t>
      </w:r>
      <w:r w:rsidR="009E7B2A" w:rsidRPr="0042192C">
        <w:t xml:space="preserve"> Temas en debate </w:t>
      </w:r>
      <w:r w:rsidRPr="0042192C">
        <w:t xml:space="preserve">en el campo </w:t>
      </w:r>
      <w:r w:rsidR="009E7B2A" w:rsidRPr="0042192C">
        <w:t>de las políticas educativas</w:t>
      </w:r>
      <w:r w:rsidRPr="0042192C">
        <w:t xml:space="preserve">: lo público y lo privado; </w:t>
      </w:r>
      <w:r w:rsidR="009E7B2A" w:rsidRPr="0042192C">
        <w:t xml:space="preserve">la </w:t>
      </w:r>
      <w:r w:rsidRPr="0042192C">
        <w:t xml:space="preserve">igualdad, </w:t>
      </w:r>
      <w:r w:rsidR="00464374" w:rsidRPr="0042192C">
        <w:t xml:space="preserve">la desigualdad, </w:t>
      </w:r>
      <w:r w:rsidR="009E7B2A" w:rsidRPr="0042192C">
        <w:t xml:space="preserve">la </w:t>
      </w:r>
      <w:r w:rsidRPr="0042192C">
        <w:t>equidad</w:t>
      </w:r>
      <w:r w:rsidR="009E7B2A" w:rsidRPr="0042192C">
        <w:t xml:space="preserve"> y la</w:t>
      </w:r>
      <w:r w:rsidRPr="0042192C">
        <w:t xml:space="preserve"> justicia </w:t>
      </w:r>
      <w:r w:rsidR="009E7B2A" w:rsidRPr="0042192C">
        <w:t>social;</w:t>
      </w:r>
      <w:r w:rsidR="00FA2E72" w:rsidRPr="0042192C">
        <w:t xml:space="preserve"> </w:t>
      </w:r>
      <w:r w:rsidRPr="0042192C">
        <w:t>la calidad</w:t>
      </w:r>
      <w:r w:rsidR="009E7B2A" w:rsidRPr="0042192C">
        <w:t xml:space="preserve"> y al evaluación</w:t>
      </w:r>
      <w:r w:rsidRPr="0042192C">
        <w:t>. </w:t>
      </w:r>
    </w:p>
    <w:p w14:paraId="3A7FF335" w14:textId="77777777" w:rsidR="00C81D78" w:rsidRPr="0042192C" w:rsidRDefault="00C81D78" w:rsidP="00C81D78">
      <w:pPr>
        <w:jc w:val="both"/>
      </w:pPr>
    </w:p>
    <w:p w14:paraId="59A206A1" w14:textId="77777777" w:rsidR="00C81D78" w:rsidRPr="0042192C" w:rsidRDefault="00C81D78" w:rsidP="00C81D78">
      <w:pPr>
        <w:jc w:val="both"/>
      </w:pPr>
    </w:p>
    <w:p w14:paraId="37E5282E" w14:textId="7C062611" w:rsidR="00C81D78" w:rsidRPr="0042192C" w:rsidRDefault="00C81D78" w:rsidP="00C81D78">
      <w:pPr>
        <w:jc w:val="both"/>
        <w:rPr>
          <w:b/>
        </w:rPr>
      </w:pPr>
      <w:r w:rsidRPr="0042192C">
        <w:rPr>
          <w:b/>
        </w:rPr>
        <w:t>Bibliografía</w:t>
      </w:r>
      <w:r w:rsidR="008F01FB" w:rsidRPr="0042192C">
        <w:rPr>
          <w:b/>
        </w:rPr>
        <w:t xml:space="preserve"> general</w:t>
      </w:r>
    </w:p>
    <w:p w14:paraId="6D433072" w14:textId="77777777" w:rsidR="008F01FB" w:rsidRPr="0042192C" w:rsidRDefault="008F01FB" w:rsidP="000B3385">
      <w:pPr>
        <w:jc w:val="both"/>
        <w:rPr>
          <w:b/>
          <w:spacing w:val="-3"/>
          <w:lang w:val="es-ES_tradnl"/>
        </w:rPr>
      </w:pPr>
    </w:p>
    <w:p w14:paraId="45A6670C" w14:textId="20B80B03" w:rsidR="008F01FB" w:rsidRPr="0042192C" w:rsidRDefault="008F01FB" w:rsidP="00C81D78">
      <w:pPr>
        <w:ind w:left="709" w:hanging="709"/>
        <w:jc w:val="both"/>
        <w:rPr>
          <w:iCs/>
          <w:lang w:val="fr-FR"/>
        </w:rPr>
      </w:pPr>
      <w:r w:rsidRPr="0042192C">
        <w:rPr>
          <w:iCs/>
          <w:lang w:val="fr-FR"/>
        </w:rPr>
        <w:t>ARROYO, M</w:t>
      </w:r>
      <w:r w:rsidR="00554E90" w:rsidRPr="0042192C">
        <w:rPr>
          <w:iCs/>
          <w:lang w:val="fr-FR"/>
        </w:rPr>
        <w:t>. (2006)</w:t>
      </w:r>
      <w:r w:rsidRPr="0042192C">
        <w:rPr>
          <w:iCs/>
          <w:lang w:val="fr-FR"/>
        </w:rPr>
        <w:t>. La construcción</w:t>
      </w:r>
      <w:r w:rsidR="002F314F" w:rsidRPr="0042192C">
        <w:rPr>
          <w:iCs/>
          <w:lang w:val="fr-FR"/>
        </w:rPr>
        <w:t xml:space="preserve"> </w:t>
      </w:r>
      <w:r w:rsidRPr="0042192C">
        <w:rPr>
          <w:iCs/>
          <w:lang w:val="fr-FR"/>
        </w:rPr>
        <w:t>del</w:t>
      </w:r>
      <w:r w:rsidR="002F314F" w:rsidRPr="0042192C">
        <w:rPr>
          <w:iCs/>
          <w:lang w:val="fr-FR"/>
        </w:rPr>
        <w:t xml:space="preserve"> </w:t>
      </w:r>
      <w:r w:rsidRPr="0042192C">
        <w:rPr>
          <w:iCs/>
          <w:lang w:val="fr-FR"/>
        </w:rPr>
        <w:t>sistema</w:t>
      </w:r>
      <w:r w:rsidR="002F314F" w:rsidRPr="0042192C">
        <w:rPr>
          <w:iCs/>
          <w:lang w:val="fr-FR"/>
        </w:rPr>
        <w:t xml:space="preserve"> </w:t>
      </w:r>
      <w:r w:rsidRPr="0042192C">
        <w:rPr>
          <w:iCs/>
          <w:lang w:val="fr-FR"/>
        </w:rPr>
        <w:t>escolar y del</w:t>
      </w:r>
      <w:r w:rsidR="002F314F" w:rsidRPr="0042192C">
        <w:rPr>
          <w:iCs/>
          <w:lang w:val="fr-FR"/>
        </w:rPr>
        <w:t xml:space="preserve"> </w:t>
      </w:r>
      <w:r w:rsidRPr="0042192C">
        <w:rPr>
          <w:iCs/>
          <w:lang w:val="fr-FR"/>
        </w:rPr>
        <w:t xml:space="preserve">derecho a la educación En: GIMENO SACRISTAN, J. (comp.) </w:t>
      </w:r>
      <w:r w:rsidRPr="0042192C">
        <w:rPr>
          <w:i/>
          <w:iCs/>
          <w:lang w:val="fr-FR"/>
        </w:rPr>
        <w:t>La reforma necesaria: entre la política</w:t>
      </w:r>
      <w:r w:rsidR="00C4498F" w:rsidRPr="0042192C">
        <w:rPr>
          <w:i/>
          <w:iCs/>
          <w:lang w:val="fr-FR"/>
        </w:rPr>
        <w:t xml:space="preserve"> </w:t>
      </w:r>
      <w:r w:rsidRPr="0042192C">
        <w:rPr>
          <w:i/>
          <w:iCs/>
          <w:lang w:val="fr-FR"/>
        </w:rPr>
        <w:t>educativa y la práctica</w:t>
      </w:r>
      <w:r w:rsidR="00C4498F" w:rsidRPr="0042192C">
        <w:rPr>
          <w:i/>
          <w:iCs/>
          <w:lang w:val="fr-FR"/>
        </w:rPr>
        <w:t xml:space="preserve"> </w:t>
      </w:r>
      <w:r w:rsidRPr="0042192C">
        <w:rPr>
          <w:i/>
          <w:iCs/>
          <w:lang w:val="fr-FR"/>
        </w:rPr>
        <w:t>escolar</w:t>
      </w:r>
      <w:r w:rsidRPr="0042192C">
        <w:rPr>
          <w:iCs/>
          <w:lang w:val="fr-FR"/>
        </w:rPr>
        <w:t>, Madrid: Morata, Gobierno de Cantabria.</w:t>
      </w:r>
    </w:p>
    <w:p w14:paraId="1BCC04EA" w14:textId="7FE24D71" w:rsidR="008F01FB" w:rsidRPr="0042192C" w:rsidRDefault="008F01FB" w:rsidP="009E7B2A">
      <w:pPr>
        <w:ind w:left="709" w:hanging="709"/>
        <w:jc w:val="both"/>
        <w:rPr>
          <w:iCs/>
        </w:rPr>
      </w:pPr>
      <w:r w:rsidRPr="0042192C">
        <w:rPr>
          <w:iCs/>
          <w:lang w:val="pt-BR"/>
        </w:rPr>
        <w:t>BARROSO, J</w:t>
      </w:r>
      <w:r w:rsidR="00554E90" w:rsidRPr="0042192C">
        <w:rPr>
          <w:iCs/>
          <w:lang w:val="pt-BR"/>
        </w:rPr>
        <w:t>. (2005)</w:t>
      </w:r>
      <w:r w:rsidR="0015763A" w:rsidRPr="0042192C">
        <w:rPr>
          <w:iCs/>
          <w:lang w:val="pt-BR"/>
        </w:rPr>
        <w:t>.</w:t>
      </w:r>
      <w:r w:rsidR="00554E90" w:rsidRPr="0042192C">
        <w:rPr>
          <w:iCs/>
          <w:lang w:val="pt-BR"/>
        </w:rPr>
        <w:t xml:space="preserve"> </w:t>
      </w:r>
      <w:r w:rsidRPr="0042192C">
        <w:rPr>
          <w:iCs/>
          <w:lang w:val="pt-BR"/>
        </w:rPr>
        <w:t>O Estado, a e</w:t>
      </w:r>
      <w:r w:rsidRPr="0042192C">
        <w:rPr>
          <w:bCs/>
          <w:iCs/>
          <w:lang w:val="pt-BR"/>
        </w:rPr>
        <w:t>ducação</w:t>
      </w:r>
      <w:r w:rsidRPr="0042192C">
        <w:rPr>
          <w:iCs/>
          <w:lang w:val="pt-BR"/>
        </w:rPr>
        <w:t xml:space="preserve"> e a regula</w:t>
      </w:r>
      <w:r w:rsidRPr="0042192C">
        <w:rPr>
          <w:bCs/>
          <w:iCs/>
          <w:lang w:val="pt-BR"/>
        </w:rPr>
        <w:t>ção</w:t>
      </w:r>
      <w:r w:rsidRPr="0042192C">
        <w:rPr>
          <w:iCs/>
          <w:lang w:val="pt-BR"/>
        </w:rPr>
        <w:t xml:space="preserve"> das políticas públicas. </w:t>
      </w:r>
      <w:proofErr w:type="spellStart"/>
      <w:r w:rsidRPr="0042192C">
        <w:rPr>
          <w:bCs/>
          <w:i/>
          <w:iCs/>
        </w:rPr>
        <w:t>Educação</w:t>
      </w:r>
      <w:proofErr w:type="spellEnd"/>
      <w:r w:rsidR="00C4498F" w:rsidRPr="0042192C">
        <w:rPr>
          <w:bCs/>
          <w:i/>
          <w:iCs/>
        </w:rPr>
        <w:t xml:space="preserve"> </w:t>
      </w:r>
      <w:r w:rsidRPr="0042192C">
        <w:rPr>
          <w:bCs/>
          <w:i/>
          <w:iCs/>
        </w:rPr>
        <w:t>&amp;</w:t>
      </w:r>
      <w:r w:rsidR="00C4498F" w:rsidRPr="0042192C">
        <w:rPr>
          <w:bCs/>
          <w:i/>
          <w:iCs/>
        </w:rPr>
        <w:t xml:space="preserve"> </w:t>
      </w:r>
      <w:proofErr w:type="spellStart"/>
      <w:r w:rsidRPr="0042192C">
        <w:rPr>
          <w:bCs/>
          <w:i/>
          <w:iCs/>
        </w:rPr>
        <w:t>Sociedade</w:t>
      </w:r>
      <w:proofErr w:type="spellEnd"/>
      <w:r w:rsidRPr="0042192C">
        <w:rPr>
          <w:bCs/>
          <w:iCs/>
        </w:rPr>
        <w:t>. 26, 92</w:t>
      </w:r>
      <w:r w:rsidRPr="0042192C">
        <w:rPr>
          <w:iCs/>
        </w:rPr>
        <w:t>.</w:t>
      </w:r>
      <w:r w:rsidR="00612586" w:rsidRPr="0042192C">
        <w:rPr>
          <w:iCs/>
        </w:rPr>
        <w:t xml:space="preserve"> </w:t>
      </w:r>
      <w:hyperlink r:id="rId8" w:history="1">
        <w:r w:rsidR="00612586" w:rsidRPr="0042192C">
          <w:rPr>
            <w:rStyle w:val="Hipervnculo"/>
            <w:iCs/>
            <w:color w:val="auto"/>
            <w:u w:val="none"/>
          </w:rPr>
          <w:t>https://doi.org/10.1590/S0101-73302005000300002</w:t>
        </w:r>
      </w:hyperlink>
      <w:r w:rsidR="00612586" w:rsidRPr="0042192C">
        <w:rPr>
          <w:iCs/>
        </w:rPr>
        <w:t>.</w:t>
      </w:r>
    </w:p>
    <w:p w14:paraId="7CE53868" w14:textId="725E1A27" w:rsidR="008F01FB" w:rsidRPr="0042192C" w:rsidRDefault="008F01FB" w:rsidP="00166BFF">
      <w:pPr>
        <w:ind w:left="709" w:hanging="709"/>
        <w:jc w:val="both"/>
      </w:pPr>
      <w:r w:rsidRPr="0042192C">
        <w:t>BOURDIEU P</w:t>
      </w:r>
      <w:r w:rsidR="00554E90" w:rsidRPr="0042192C">
        <w:t xml:space="preserve">. (1996) </w:t>
      </w:r>
      <w:r w:rsidRPr="0042192C">
        <w:t xml:space="preserve">Espíritus de Estado. </w:t>
      </w:r>
      <w:r w:rsidRPr="0042192C">
        <w:rPr>
          <w:i/>
        </w:rPr>
        <w:t>Revista Sociedad</w:t>
      </w:r>
      <w:r w:rsidRPr="0042192C">
        <w:t>, 8</w:t>
      </w:r>
      <w:r w:rsidR="00010D9C" w:rsidRPr="0042192C">
        <w:t xml:space="preserve">, </w:t>
      </w:r>
      <w:r w:rsidR="00E127FA" w:rsidRPr="0042192C">
        <w:t>P</w:t>
      </w:r>
      <w:r w:rsidR="00010D9C" w:rsidRPr="0042192C">
        <w:t>p. 5-29</w:t>
      </w:r>
      <w:r w:rsidRPr="0042192C">
        <w:t>.</w:t>
      </w:r>
    </w:p>
    <w:p w14:paraId="42BF086B" w14:textId="3AC4D3AE" w:rsidR="008F01FB" w:rsidRPr="0042192C" w:rsidRDefault="00C23EE5" w:rsidP="00C23EE5">
      <w:pPr>
        <w:spacing w:beforeLines="1" w:before="2" w:afterLines="1" w:after="2"/>
        <w:ind w:left="709" w:hanging="709"/>
        <w:jc w:val="both"/>
        <w:outlineLvl w:val="0"/>
        <w:rPr>
          <w:spacing w:val="-3"/>
        </w:rPr>
      </w:pPr>
      <w:r w:rsidRPr="0042192C">
        <w:rPr>
          <w:bCs/>
          <w:lang w:eastAsia="es-AR"/>
        </w:rPr>
        <w:t>DE SOUZA SANTOS, B</w:t>
      </w:r>
      <w:r w:rsidR="00554E90" w:rsidRPr="0042192C">
        <w:rPr>
          <w:bCs/>
          <w:lang w:eastAsia="es-AR"/>
        </w:rPr>
        <w:t>. (2010)</w:t>
      </w:r>
      <w:r w:rsidR="0015763A" w:rsidRPr="0042192C">
        <w:rPr>
          <w:bCs/>
          <w:lang w:eastAsia="es-AR"/>
        </w:rPr>
        <w:t>.</w:t>
      </w:r>
      <w:r w:rsidR="00554E90" w:rsidRPr="0042192C">
        <w:rPr>
          <w:bCs/>
          <w:lang w:eastAsia="es-AR"/>
        </w:rPr>
        <w:t xml:space="preserve"> </w:t>
      </w:r>
      <w:r w:rsidRPr="0042192C">
        <w:rPr>
          <w:bCs/>
          <w:i/>
          <w:lang w:eastAsia="es-AR"/>
        </w:rPr>
        <w:t>Refundación del Estado en América Latina. Perspectivas desde una epistemología del Sur</w:t>
      </w:r>
      <w:r w:rsidRPr="0042192C">
        <w:rPr>
          <w:bCs/>
          <w:lang w:eastAsia="es-AR"/>
        </w:rPr>
        <w:t>,</w:t>
      </w:r>
      <w:r w:rsidRPr="0042192C">
        <w:t xml:space="preserve"> </w:t>
      </w:r>
      <w:r w:rsidR="00554E90" w:rsidRPr="0042192C">
        <w:t xml:space="preserve">Lima: </w:t>
      </w:r>
      <w:r w:rsidRPr="0042192C">
        <w:rPr>
          <w:bCs/>
          <w:lang w:eastAsia="es-AR"/>
        </w:rPr>
        <w:t xml:space="preserve">Instituto Internacional de Derecho y Sociedad, Instituto Internacional de Derecho y Sociedad.  </w:t>
      </w:r>
    </w:p>
    <w:p w14:paraId="35B2C5B1" w14:textId="2BF97CAD" w:rsidR="00C23EE5" w:rsidRPr="0042192C" w:rsidRDefault="00C23EE5" w:rsidP="00C23EE5">
      <w:pPr>
        <w:spacing w:beforeLines="1" w:before="2" w:afterLines="1" w:after="2"/>
        <w:ind w:left="709" w:hanging="709"/>
        <w:jc w:val="both"/>
        <w:outlineLvl w:val="0"/>
        <w:rPr>
          <w:spacing w:val="-3"/>
        </w:rPr>
      </w:pPr>
      <w:r w:rsidRPr="0042192C">
        <w:rPr>
          <w:spacing w:val="-3"/>
        </w:rPr>
        <w:t>DUBET, F</w:t>
      </w:r>
      <w:r w:rsidR="00554E90" w:rsidRPr="0042192C">
        <w:rPr>
          <w:spacing w:val="-3"/>
        </w:rPr>
        <w:t>. (2011)</w:t>
      </w:r>
      <w:r w:rsidR="0015763A" w:rsidRPr="0042192C">
        <w:rPr>
          <w:spacing w:val="-3"/>
        </w:rPr>
        <w:t>.</w:t>
      </w:r>
      <w:r w:rsidR="00554E90" w:rsidRPr="0042192C">
        <w:rPr>
          <w:spacing w:val="-3"/>
        </w:rPr>
        <w:t xml:space="preserve"> </w:t>
      </w:r>
      <w:r w:rsidRPr="0042192C">
        <w:rPr>
          <w:i/>
          <w:spacing w:val="-3"/>
        </w:rPr>
        <w:t>Repensar la justicia social.</w:t>
      </w:r>
      <w:r w:rsidRPr="0042192C">
        <w:rPr>
          <w:spacing w:val="-3"/>
        </w:rPr>
        <w:t xml:space="preserve"> México: Siglo XXI.</w:t>
      </w:r>
    </w:p>
    <w:p w14:paraId="2656EDEB" w14:textId="04F3DD54" w:rsidR="008845C2" w:rsidRPr="0042192C" w:rsidRDefault="008845C2" w:rsidP="008845C2">
      <w:pPr>
        <w:ind w:left="709" w:hanging="709"/>
        <w:jc w:val="both"/>
        <w:rPr>
          <w:spacing w:val="-3"/>
        </w:rPr>
      </w:pPr>
      <w:r w:rsidRPr="0042192C">
        <w:rPr>
          <w:spacing w:val="-3"/>
        </w:rPr>
        <w:t>FEIJOO, M</w:t>
      </w:r>
      <w:r w:rsidR="00554E90" w:rsidRPr="0042192C">
        <w:rPr>
          <w:spacing w:val="-3"/>
        </w:rPr>
        <w:t xml:space="preserve">. (2002). </w:t>
      </w:r>
      <w:r w:rsidRPr="0042192C">
        <w:rPr>
          <w:i/>
          <w:spacing w:val="-3"/>
        </w:rPr>
        <w:t>Equidad social y educación en los años 90</w:t>
      </w:r>
      <w:r w:rsidRPr="0042192C">
        <w:rPr>
          <w:spacing w:val="-3"/>
        </w:rPr>
        <w:t>, Buenos Aires: IIPE, UNESCO.</w:t>
      </w:r>
    </w:p>
    <w:p w14:paraId="6FF2294F" w14:textId="5C7E3FB0" w:rsidR="00DF6A5B" w:rsidRPr="0042192C" w:rsidRDefault="005274B9" w:rsidP="005274B9">
      <w:pPr>
        <w:ind w:left="709" w:hanging="709"/>
        <w:jc w:val="both"/>
        <w:rPr>
          <w:bCs/>
          <w:spacing w:val="-3"/>
        </w:rPr>
      </w:pPr>
      <w:r w:rsidRPr="0042192C">
        <w:rPr>
          <w:bCs/>
          <w:spacing w:val="-3"/>
          <w:lang w:val="es-ES"/>
        </w:rPr>
        <w:t>FELDFEBER, M</w:t>
      </w:r>
      <w:r w:rsidR="0015763A" w:rsidRPr="0042192C">
        <w:rPr>
          <w:bCs/>
          <w:spacing w:val="-3"/>
          <w:lang w:val="es-ES"/>
        </w:rPr>
        <w:t xml:space="preserve">. (2014). </w:t>
      </w:r>
      <w:r w:rsidRPr="0042192C">
        <w:rPr>
          <w:bCs/>
          <w:spacing w:val="-3"/>
          <w:lang w:val="es-ES"/>
        </w:rPr>
        <w:t>L</w:t>
      </w:r>
      <w:r w:rsidRPr="0042192C">
        <w:rPr>
          <w:bCs/>
          <w:spacing w:val="-3"/>
        </w:rPr>
        <w:t xml:space="preserve">a construcción del derecho a la educación: reflexiones, horizontes  y perspectivas. </w:t>
      </w:r>
      <w:proofErr w:type="spellStart"/>
      <w:r w:rsidRPr="0042192C">
        <w:rPr>
          <w:bCs/>
          <w:i/>
          <w:iCs/>
          <w:spacing w:val="-3"/>
          <w:lang w:val="es-ES"/>
        </w:rPr>
        <w:t>Educação</w:t>
      </w:r>
      <w:proofErr w:type="spellEnd"/>
      <w:r w:rsidRPr="0042192C">
        <w:rPr>
          <w:bCs/>
          <w:i/>
          <w:iCs/>
          <w:spacing w:val="-3"/>
          <w:lang w:val="es-ES"/>
        </w:rPr>
        <w:t xml:space="preserve"> e </w:t>
      </w:r>
      <w:proofErr w:type="spellStart"/>
      <w:r w:rsidRPr="0042192C">
        <w:rPr>
          <w:bCs/>
          <w:i/>
          <w:iCs/>
          <w:spacing w:val="-3"/>
          <w:lang w:val="es-ES"/>
        </w:rPr>
        <w:t>Filosofia</w:t>
      </w:r>
      <w:proofErr w:type="spellEnd"/>
      <w:r w:rsidRPr="0042192C">
        <w:rPr>
          <w:bCs/>
          <w:spacing w:val="-3"/>
          <w:lang w:val="es-ES"/>
        </w:rPr>
        <w:t xml:space="preserve">, </w:t>
      </w:r>
      <w:r w:rsidRPr="0042192C">
        <w:rPr>
          <w:bCs/>
          <w:spacing w:val="-3"/>
        </w:rPr>
        <w:t>28,</w:t>
      </w:r>
      <w:r w:rsidR="00010D9C" w:rsidRPr="0042192C">
        <w:rPr>
          <w:bCs/>
          <w:spacing w:val="-3"/>
        </w:rPr>
        <w:t xml:space="preserve"> </w:t>
      </w:r>
      <w:r w:rsidR="00E127FA" w:rsidRPr="0042192C">
        <w:rPr>
          <w:bCs/>
          <w:spacing w:val="-3"/>
        </w:rPr>
        <w:t>P</w:t>
      </w:r>
      <w:r w:rsidR="00010D9C" w:rsidRPr="0042192C">
        <w:rPr>
          <w:bCs/>
          <w:spacing w:val="-3"/>
        </w:rPr>
        <w:t>p.</w:t>
      </w:r>
      <w:r w:rsidRPr="0042192C">
        <w:rPr>
          <w:bCs/>
          <w:spacing w:val="-3"/>
        </w:rPr>
        <w:t xml:space="preserve"> </w:t>
      </w:r>
      <w:r w:rsidR="00010D9C" w:rsidRPr="0042192C">
        <w:rPr>
          <w:bCs/>
          <w:spacing w:val="-3"/>
        </w:rPr>
        <w:t xml:space="preserve">139-153, </w:t>
      </w:r>
      <w:r w:rsidRPr="0042192C">
        <w:rPr>
          <w:bCs/>
          <w:spacing w:val="-3"/>
        </w:rPr>
        <w:t>N. 1ESP. 2014.</w:t>
      </w:r>
      <w:r w:rsidR="00DF6A5B" w:rsidRPr="0042192C">
        <w:rPr>
          <w:bCs/>
          <w:spacing w:val="-3"/>
        </w:rPr>
        <w:t xml:space="preserve"> Disponible en: </w:t>
      </w:r>
    </w:p>
    <w:p w14:paraId="3827ACD7" w14:textId="77777777" w:rsidR="005274B9" w:rsidRPr="0042192C" w:rsidRDefault="00DF6A5B" w:rsidP="005274B9">
      <w:pPr>
        <w:ind w:left="709" w:hanging="709"/>
        <w:jc w:val="both"/>
        <w:rPr>
          <w:bCs/>
          <w:spacing w:val="-3"/>
        </w:rPr>
      </w:pPr>
      <w:r w:rsidRPr="0042192C">
        <w:rPr>
          <w:bCs/>
          <w:spacing w:val="-3"/>
        </w:rPr>
        <w:t xml:space="preserve">           </w:t>
      </w:r>
      <w:r w:rsidR="005274B9" w:rsidRPr="0042192C">
        <w:rPr>
          <w:bCs/>
          <w:spacing w:val="-3"/>
        </w:rPr>
        <w:t xml:space="preserve">  http://www.seer.ufu.br/index.php/EducacaoFilosofia/article/viewFile/24607/15362</w:t>
      </w:r>
    </w:p>
    <w:p w14:paraId="651E98BB" w14:textId="3964F6AB" w:rsidR="008F01FB" w:rsidRPr="0042192C" w:rsidRDefault="008F01FB" w:rsidP="00AF0CA8">
      <w:pPr>
        <w:ind w:left="709" w:hanging="709"/>
        <w:jc w:val="both"/>
        <w:rPr>
          <w:bCs/>
          <w:spacing w:val="-3"/>
        </w:rPr>
      </w:pPr>
      <w:r w:rsidRPr="0042192C">
        <w:rPr>
          <w:bCs/>
          <w:spacing w:val="-3"/>
        </w:rPr>
        <w:t>FELDFEBER, M</w:t>
      </w:r>
      <w:r w:rsidR="0015763A" w:rsidRPr="0042192C">
        <w:rPr>
          <w:bCs/>
          <w:spacing w:val="-3"/>
        </w:rPr>
        <w:t>. (2011).</w:t>
      </w:r>
      <w:r w:rsidR="009D00AC" w:rsidRPr="0042192C">
        <w:rPr>
          <w:bCs/>
          <w:spacing w:val="-3"/>
        </w:rPr>
        <w:t xml:space="preserve"> </w:t>
      </w:r>
      <w:r w:rsidRPr="0042192C">
        <w:rPr>
          <w:bCs/>
          <w:spacing w:val="-3"/>
        </w:rPr>
        <w:t>¿Es pública la escuela privada?: notas para pensar en el Estado y en la educación</w:t>
      </w:r>
      <w:r w:rsidR="009D00AC" w:rsidRPr="0042192C">
        <w:rPr>
          <w:bCs/>
          <w:spacing w:val="-3"/>
        </w:rPr>
        <w:t xml:space="preserve">, </w:t>
      </w:r>
      <w:r w:rsidRPr="0042192C">
        <w:rPr>
          <w:bCs/>
          <w:spacing w:val="-3"/>
        </w:rPr>
        <w:t>En: PERAZZA, R</w:t>
      </w:r>
      <w:r w:rsidR="0015763A" w:rsidRPr="0042192C">
        <w:rPr>
          <w:bCs/>
          <w:spacing w:val="-3"/>
        </w:rPr>
        <w:t>. (</w:t>
      </w:r>
      <w:proofErr w:type="spellStart"/>
      <w:r w:rsidRPr="0042192C">
        <w:rPr>
          <w:bCs/>
          <w:spacing w:val="-3"/>
        </w:rPr>
        <w:t>comp.</w:t>
      </w:r>
      <w:proofErr w:type="spellEnd"/>
      <w:r w:rsidRPr="0042192C">
        <w:rPr>
          <w:bCs/>
          <w:spacing w:val="-3"/>
        </w:rPr>
        <w:t xml:space="preserve">) </w:t>
      </w:r>
      <w:r w:rsidRPr="0042192C">
        <w:rPr>
          <w:bCs/>
          <w:i/>
          <w:spacing w:val="-3"/>
        </w:rPr>
        <w:t>Mapas y recorridos de la educación de gestión privada en la Argentina</w:t>
      </w:r>
      <w:r w:rsidRPr="0042192C">
        <w:rPr>
          <w:bCs/>
          <w:spacing w:val="-3"/>
        </w:rPr>
        <w:t xml:space="preserve">. Buenos Aires: </w:t>
      </w:r>
      <w:proofErr w:type="spellStart"/>
      <w:r w:rsidRPr="0042192C">
        <w:rPr>
          <w:bCs/>
          <w:spacing w:val="-3"/>
        </w:rPr>
        <w:t>Aique</w:t>
      </w:r>
      <w:proofErr w:type="spellEnd"/>
      <w:r w:rsidRPr="0042192C">
        <w:rPr>
          <w:bCs/>
          <w:spacing w:val="-3"/>
        </w:rPr>
        <w:t xml:space="preserve"> Grupo Editor.</w:t>
      </w:r>
    </w:p>
    <w:p w14:paraId="61D63BF6" w14:textId="6C77424C" w:rsidR="008845C2" w:rsidRPr="0042192C" w:rsidRDefault="008845C2" w:rsidP="008845C2">
      <w:pPr>
        <w:ind w:left="709" w:hanging="709"/>
        <w:jc w:val="both"/>
        <w:rPr>
          <w:bCs/>
          <w:lang w:val="es-ES"/>
        </w:rPr>
      </w:pPr>
      <w:r w:rsidRPr="0042192C">
        <w:rPr>
          <w:bCs/>
          <w:lang w:val="es-ES"/>
        </w:rPr>
        <w:t xml:space="preserve">GARCIA LINERA, </w:t>
      </w:r>
      <w:r w:rsidR="0015763A" w:rsidRPr="0042192C">
        <w:rPr>
          <w:bCs/>
          <w:lang w:val="es-ES"/>
        </w:rPr>
        <w:t>A. (2010)</w:t>
      </w:r>
      <w:r w:rsidRPr="0042192C">
        <w:rPr>
          <w:bCs/>
          <w:lang w:val="es-ES"/>
        </w:rPr>
        <w:t xml:space="preserve">. </w:t>
      </w:r>
      <w:r w:rsidRPr="0042192C">
        <w:rPr>
          <w:bCs/>
          <w:iCs/>
          <w:lang w:val="es-ES"/>
        </w:rPr>
        <w:t>La construcción del Estado</w:t>
      </w:r>
      <w:r w:rsidRPr="0042192C">
        <w:rPr>
          <w:bCs/>
          <w:i/>
          <w:iCs/>
          <w:lang w:val="es-ES"/>
        </w:rPr>
        <w:t xml:space="preserve">, </w:t>
      </w:r>
      <w:r w:rsidRPr="0042192C">
        <w:rPr>
          <w:bCs/>
          <w:lang w:val="es-ES"/>
        </w:rPr>
        <w:t>Conferencia pronunciada en la Facultad de Derecho de la Universidad de Buenos Aires, 8 de abril.</w:t>
      </w:r>
    </w:p>
    <w:p w14:paraId="600E2E86" w14:textId="37E6BC40" w:rsidR="00167009" w:rsidRPr="0042192C" w:rsidRDefault="008F01FB" w:rsidP="009E7B2A">
      <w:pPr>
        <w:ind w:left="709" w:hanging="709"/>
        <w:jc w:val="both"/>
        <w:rPr>
          <w:rStyle w:val="Hipervnculo"/>
          <w:color w:val="auto"/>
          <w:u w:val="none"/>
          <w:lang w:val="es-ES"/>
        </w:rPr>
      </w:pPr>
      <w:r w:rsidRPr="0042192C">
        <w:rPr>
          <w:spacing w:val="-3"/>
          <w:lang w:val="es-ES_tradnl"/>
        </w:rPr>
        <w:t>GENTILI, P</w:t>
      </w:r>
      <w:r w:rsidR="0015763A" w:rsidRPr="0042192C">
        <w:rPr>
          <w:spacing w:val="-3"/>
          <w:lang w:val="es-ES_tradnl"/>
        </w:rPr>
        <w:t>. (2009)</w:t>
      </w:r>
      <w:r w:rsidRPr="0042192C">
        <w:rPr>
          <w:spacing w:val="-3"/>
          <w:lang w:val="es-ES_tradnl"/>
        </w:rPr>
        <w:t xml:space="preserve">. Marchas y contramarchas. El derecho a la educación y las dinámicas de exclusión incluyente en América Latina. </w:t>
      </w:r>
      <w:r w:rsidRPr="0042192C">
        <w:rPr>
          <w:i/>
          <w:spacing w:val="-3"/>
          <w:lang w:val="es-ES_tradnl"/>
        </w:rPr>
        <w:t>Revista Iberoamericana de Educación</w:t>
      </w:r>
      <w:r w:rsidRPr="0042192C">
        <w:rPr>
          <w:spacing w:val="-3"/>
          <w:lang w:val="es-ES_tradnl"/>
        </w:rPr>
        <w:t xml:space="preserve"> 49, </w:t>
      </w:r>
      <w:r w:rsidRPr="0042192C">
        <w:t xml:space="preserve">p.19-57. </w:t>
      </w:r>
      <w:r w:rsidRPr="0042192C">
        <w:rPr>
          <w:lang w:val="es-ES"/>
        </w:rPr>
        <w:t>Disponible en</w:t>
      </w:r>
      <w:r w:rsidR="00DF6A5B" w:rsidRPr="0042192C">
        <w:rPr>
          <w:lang w:val="es-ES"/>
        </w:rPr>
        <w:t>:</w:t>
      </w:r>
      <w:r w:rsidR="0015763A" w:rsidRPr="0042192C">
        <w:rPr>
          <w:lang w:val="es-ES"/>
        </w:rPr>
        <w:t xml:space="preserve"> </w:t>
      </w:r>
      <w:hyperlink r:id="rId9" w:history="1">
        <w:r w:rsidRPr="0042192C">
          <w:rPr>
            <w:rStyle w:val="Hipervnculo"/>
            <w:color w:val="auto"/>
            <w:u w:val="none"/>
            <w:lang w:val="es-ES"/>
          </w:rPr>
          <w:t>http://www.rieoei.org/rie49a01.pdf</w:t>
        </w:r>
      </w:hyperlink>
    </w:p>
    <w:p w14:paraId="21D91703" w14:textId="77777777" w:rsidR="0042192C" w:rsidRPr="0042192C" w:rsidRDefault="00464374" w:rsidP="00010D9C">
      <w:pPr>
        <w:shd w:val="clear" w:color="auto" w:fill="FFFFFF" w:themeFill="background1"/>
        <w:ind w:left="709" w:hanging="709"/>
        <w:jc w:val="both"/>
      </w:pPr>
      <w:r w:rsidRPr="0042192C">
        <w:t>KESSLER, G</w:t>
      </w:r>
      <w:r w:rsidR="006B233A" w:rsidRPr="0042192C">
        <w:t>. (2010)</w:t>
      </w:r>
      <w:r w:rsidRPr="0042192C">
        <w:t xml:space="preserve">. Exclusión social y desigualdad ¿nociones útiles para pensar la estructura social argentina?, </w:t>
      </w:r>
      <w:r w:rsidRPr="0042192C">
        <w:rPr>
          <w:i/>
        </w:rPr>
        <w:t>Laboratorio Revista de Estudios sobre Cambio Estructural y Desigualdad Social</w:t>
      </w:r>
      <w:r w:rsidR="006B233A" w:rsidRPr="0042192C">
        <w:t xml:space="preserve"> 24</w:t>
      </w:r>
      <w:r w:rsidR="00010D9C" w:rsidRPr="0042192C">
        <w:t xml:space="preserve">, </w:t>
      </w:r>
      <w:r w:rsidR="00E127FA" w:rsidRPr="0042192C">
        <w:t>P</w:t>
      </w:r>
      <w:r w:rsidR="00010D9C" w:rsidRPr="0042192C">
        <w:t>p. 4-18,</w:t>
      </w:r>
      <w:r w:rsidR="006B233A" w:rsidRPr="0042192C">
        <w:t xml:space="preserve"> </w:t>
      </w:r>
      <w:r w:rsidRPr="0042192C">
        <w:t xml:space="preserve">Disponible en: </w:t>
      </w:r>
      <w:hyperlink r:id="rId10" w:history="1">
        <w:r w:rsidR="00010D9C" w:rsidRPr="0042192C">
          <w:rPr>
            <w:rStyle w:val="Hipervnculo"/>
            <w:color w:val="auto"/>
            <w:u w:val="none"/>
          </w:rPr>
          <w:t>https://publicaciones.sociales.uba.ar/index.php/lavboratorio/article/view/105/92</w:t>
        </w:r>
      </w:hyperlink>
    </w:p>
    <w:p w14:paraId="0710C530" w14:textId="2054931A" w:rsidR="00DF6A5B" w:rsidRPr="0042192C" w:rsidRDefault="008F01FB" w:rsidP="00010D9C">
      <w:pPr>
        <w:shd w:val="clear" w:color="auto" w:fill="FFFFFF" w:themeFill="background1"/>
        <w:ind w:left="709" w:hanging="709"/>
        <w:jc w:val="both"/>
        <w:rPr>
          <w:bCs/>
        </w:rPr>
      </w:pPr>
      <w:r w:rsidRPr="0042192C">
        <w:rPr>
          <w:bCs/>
        </w:rPr>
        <w:lastRenderedPageBreak/>
        <w:t>O´DONNELL, G</w:t>
      </w:r>
      <w:r w:rsidR="006B233A" w:rsidRPr="0042192C">
        <w:rPr>
          <w:bCs/>
        </w:rPr>
        <w:t>. (2008)</w:t>
      </w:r>
      <w:r w:rsidRPr="0042192C">
        <w:rPr>
          <w:bCs/>
        </w:rPr>
        <w:t xml:space="preserve">. </w:t>
      </w:r>
      <w:r w:rsidR="00DF6A5B" w:rsidRPr="0042192C">
        <w:rPr>
          <w:bCs/>
        </w:rPr>
        <w:t xml:space="preserve">Algunas reflexiones acerca de la democracia, el </w:t>
      </w:r>
      <w:r w:rsidR="009D00AC" w:rsidRPr="0042192C">
        <w:rPr>
          <w:bCs/>
        </w:rPr>
        <w:t>E</w:t>
      </w:r>
      <w:r w:rsidR="00DF6A5B" w:rsidRPr="0042192C">
        <w:rPr>
          <w:bCs/>
        </w:rPr>
        <w:t xml:space="preserve">stado y sus múltiples caras, </w:t>
      </w:r>
      <w:r w:rsidR="00010D9C" w:rsidRPr="0042192C">
        <w:rPr>
          <w:i/>
        </w:rPr>
        <w:t>Revista del CLAD Reforma y Democracia</w:t>
      </w:r>
      <w:r w:rsidR="00010D9C" w:rsidRPr="0042192C">
        <w:t xml:space="preserve">, No. 42, Oct. 2008, </w:t>
      </w:r>
      <w:r w:rsidR="00E127FA" w:rsidRPr="0042192C">
        <w:t>P</w:t>
      </w:r>
      <w:r w:rsidR="00010D9C" w:rsidRPr="0042192C">
        <w:t xml:space="preserve">p. 5-30. </w:t>
      </w:r>
      <w:r w:rsidR="00DF6A5B" w:rsidRPr="0042192C">
        <w:rPr>
          <w:bCs/>
        </w:rPr>
        <w:t>.</w:t>
      </w:r>
      <w:r w:rsidR="00010D9C" w:rsidRPr="0042192C">
        <w:rPr>
          <w:bCs/>
        </w:rPr>
        <w:t xml:space="preserve"> Disponible en: </w:t>
      </w:r>
      <w:hyperlink r:id="rId11" w:history="1">
        <w:r w:rsidR="00010D9C" w:rsidRPr="0042192C">
          <w:rPr>
            <w:rStyle w:val="Hipervnculo"/>
            <w:color w:val="auto"/>
            <w:u w:val="none"/>
          </w:rPr>
          <w:t>https://www.redalyc.org/pdf/3575/357533673001.pdf</w:t>
        </w:r>
      </w:hyperlink>
    </w:p>
    <w:p w14:paraId="0F06D414" w14:textId="5CBBB0A5" w:rsidR="00205C16" w:rsidRPr="0042192C" w:rsidRDefault="00C23EE5" w:rsidP="00C23EE5">
      <w:pPr>
        <w:ind w:left="709" w:hanging="709"/>
        <w:jc w:val="both"/>
        <w:rPr>
          <w:bCs/>
        </w:rPr>
      </w:pPr>
      <w:r w:rsidRPr="0042192C">
        <w:rPr>
          <w:bCs/>
        </w:rPr>
        <w:t>OXFAM</w:t>
      </w:r>
      <w:r w:rsidR="006B233A" w:rsidRPr="0042192C">
        <w:rPr>
          <w:bCs/>
        </w:rPr>
        <w:t xml:space="preserve"> (2014)</w:t>
      </w:r>
      <w:r w:rsidR="00DF6A5B" w:rsidRPr="0042192C">
        <w:rPr>
          <w:bCs/>
        </w:rPr>
        <w:t>.</w:t>
      </w:r>
      <w:r w:rsidR="00EC5832" w:rsidRPr="0042192C">
        <w:rPr>
          <w:bCs/>
        </w:rPr>
        <w:t xml:space="preserve"> </w:t>
      </w:r>
      <w:r w:rsidRPr="0042192C">
        <w:rPr>
          <w:bCs/>
          <w:i/>
        </w:rPr>
        <w:t>Gobernar para las élites. Secuestro democrático y</w:t>
      </w:r>
      <w:r w:rsidR="00DF6A5B" w:rsidRPr="0042192C">
        <w:rPr>
          <w:bCs/>
          <w:i/>
        </w:rPr>
        <w:t xml:space="preserve"> desigualdad económica</w:t>
      </w:r>
      <w:r w:rsidR="00DF6A5B" w:rsidRPr="0042192C">
        <w:rPr>
          <w:bCs/>
        </w:rPr>
        <w:t>. Informe</w:t>
      </w:r>
      <w:r w:rsidR="00010D9C" w:rsidRPr="0042192C">
        <w:rPr>
          <w:bCs/>
        </w:rPr>
        <w:t xml:space="preserve">. Disponible en: </w:t>
      </w:r>
      <w:hyperlink r:id="rId12" w:history="1">
        <w:r w:rsidR="00010D9C" w:rsidRPr="0042192C">
          <w:rPr>
            <w:rStyle w:val="Hipervnculo"/>
            <w:color w:val="auto"/>
            <w:u w:val="none"/>
          </w:rPr>
          <w:t>https://www.oxfam.org/es/informes/gobernar-para-las-elites</w:t>
        </w:r>
      </w:hyperlink>
    </w:p>
    <w:p w14:paraId="4EDA584C" w14:textId="5FDD5D11" w:rsidR="00EC5832" w:rsidRPr="0042192C" w:rsidRDefault="00EC5832" w:rsidP="00EC5832">
      <w:pPr>
        <w:ind w:left="709" w:hanging="709"/>
        <w:jc w:val="both"/>
        <w:rPr>
          <w:bCs/>
          <w:lang w:val="es-ES_tradnl"/>
        </w:rPr>
      </w:pPr>
      <w:r w:rsidRPr="0042192C">
        <w:rPr>
          <w:bCs/>
          <w:lang w:val="es-ES_tradnl"/>
        </w:rPr>
        <w:t>RINESI, E</w:t>
      </w:r>
      <w:r w:rsidR="00205C16" w:rsidRPr="0042192C">
        <w:rPr>
          <w:bCs/>
          <w:lang w:val="es-ES_tradnl"/>
        </w:rPr>
        <w:t>. (2016)</w:t>
      </w:r>
      <w:r w:rsidR="00C4498F" w:rsidRPr="0042192C">
        <w:rPr>
          <w:bCs/>
          <w:lang w:val="es-ES_tradnl"/>
        </w:rPr>
        <w:t>.</w:t>
      </w:r>
      <w:r w:rsidRPr="0042192C">
        <w:rPr>
          <w:bCs/>
          <w:lang w:val="es-ES_tradnl"/>
        </w:rPr>
        <w:t xml:space="preserve"> La educación como derecho. Notas sobre inclusión y calidad, en BRENNER, G. y GALLI, G.  (</w:t>
      </w:r>
      <w:proofErr w:type="spellStart"/>
      <w:r w:rsidRPr="0042192C">
        <w:rPr>
          <w:bCs/>
          <w:lang w:val="es-ES_tradnl"/>
        </w:rPr>
        <w:t>comps</w:t>
      </w:r>
      <w:proofErr w:type="spellEnd"/>
      <w:r w:rsidRPr="0042192C">
        <w:rPr>
          <w:bCs/>
          <w:lang w:val="es-ES_tradnl"/>
        </w:rPr>
        <w:t xml:space="preserve">.) </w:t>
      </w:r>
      <w:r w:rsidRPr="0042192C">
        <w:rPr>
          <w:bCs/>
          <w:i/>
          <w:lang w:val="es-ES_tradnl"/>
        </w:rPr>
        <w:t>Inclusión y calidad como políticas educativas de Estado o el mérito como opción única de mercado</w:t>
      </w:r>
      <w:r w:rsidRPr="0042192C">
        <w:rPr>
          <w:bCs/>
          <w:lang w:val="es-ES_tradnl"/>
        </w:rPr>
        <w:t xml:space="preserve">. </w:t>
      </w:r>
      <w:r w:rsidR="00C4498F" w:rsidRPr="0042192C">
        <w:rPr>
          <w:bCs/>
          <w:lang w:val="es-ES_tradnl"/>
        </w:rPr>
        <w:t xml:space="preserve">Buenos Aires: </w:t>
      </w:r>
      <w:r w:rsidRPr="0042192C">
        <w:rPr>
          <w:bCs/>
          <w:lang w:val="es-ES_tradnl"/>
        </w:rPr>
        <w:t>Editorial La Crujía, Stella y la Fundación La Salle Argentina.</w:t>
      </w:r>
    </w:p>
    <w:p w14:paraId="297A49FB" w14:textId="24DC5771" w:rsidR="00166BFF" w:rsidRPr="0042192C" w:rsidRDefault="008F01FB" w:rsidP="00166BFF">
      <w:pPr>
        <w:tabs>
          <w:tab w:val="left" w:pos="851"/>
        </w:tabs>
        <w:ind w:left="851" w:hanging="851"/>
        <w:jc w:val="both"/>
        <w:rPr>
          <w:bCs/>
          <w:spacing w:val="-3"/>
        </w:rPr>
      </w:pPr>
      <w:r w:rsidRPr="0042192C">
        <w:rPr>
          <w:bCs/>
          <w:spacing w:val="-3"/>
          <w:lang w:val="es-ES_tradnl"/>
        </w:rPr>
        <w:t>TEDESCO, J</w:t>
      </w:r>
      <w:r w:rsidR="00205C16" w:rsidRPr="0042192C">
        <w:rPr>
          <w:bCs/>
          <w:spacing w:val="-3"/>
          <w:lang w:val="es-ES_tradnl"/>
        </w:rPr>
        <w:t xml:space="preserve">. C. (2012). </w:t>
      </w:r>
      <w:r w:rsidRPr="0042192C">
        <w:rPr>
          <w:bCs/>
          <w:i/>
          <w:spacing w:val="-3"/>
          <w:lang w:val="es-ES_tradnl"/>
        </w:rPr>
        <w:t>E</w:t>
      </w:r>
      <w:proofErr w:type="spellStart"/>
      <w:r w:rsidRPr="0042192C">
        <w:rPr>
          <w:bCs/>
          <w:i/>
          <w:spacing w:val="-3"/>
        </w:rPr>
        <w:t>ducación</w:t>
      </w:r>
      <w:proofErr w:type="spellEnd"/>
      <w:r w:rsidRPr="0042192C">
        <w:rPr>
          <w:bCs/>
          <w:i/>
          <w:spacing w:val="-3"/>
        </w:rPr>
        <w:t xml:space="preserve"> y justicia social en América Latina,</w:t>
      </w:r>
      <w:r w:rsidRPr="0042192C">
        <w:rPr>
          <w:bCs/>
          <w:spacing w:val="-3"/>
        </w:rPr>
        <w:t xml:space="preserve"> Buenos Aires: Fondo de Cultura Económica, UNSAM.</w:t>
      </w:r>
    </w:p>
    <w:p w14:paraId="5374EB03" w14:textId="69C58C59" w:rsidR="008F01FB" w:rsidRPr="0042192C" w:rsidRDefault="00166BFF" w:rsidP="00166BFF">
      <w:pPr>
        <w:tabs>
          <w:tab w:val="left" w:pos="851"/>
        </w:tabs>
        <w:ind w:left="851" w:hanging="851"/>
        <w:jc w:val="both"/>
        <w:rPr>
          <w:bCs/>
        </w:rPr>
      </w:pPr>
      <w:r w:rsidRPr="0042192C">
        <w:rPr>
          <w:bCs/>
          <w:spacing w:val="-3"/>
        </w:rPr>
        <w:t>T</w:t>
      </w:r>
      <w:r w:rsidR="008F01FB" w:rsidRPr="0042192C">
        <w:rPr>
          <w:spacing w:val="-3"/>
        </w:rPr>
        <w:t>HWAITES REY, M</w:t>
      </w:r>
      <w:r w:rsidR="00205C16" w:rsidRPr="0042192C">
        <w:rPr>
          <w:spacing w:val="-3"/>
        </w:rPr>
        <w:t xml:space="preserve">. </w:t>
      </w:r>
      <w:r w:rsidR="008F01FB" w:rsidRPr="0042192C">
        <w:rPr>
          <w:spacing w:val="-3"/>
        </w:rPr>
        <w:t>y LÓPEZ, A</w:t>
      </w:r>
      <w:r w:rsidR="00205C16" w:rsidRPr="0042192C">
        <w:rPr>
          <w:spacing w:val="-3"/>
        </w:rPr>
        <w:t xml:space="preserve">. </w:t>
      </w:r>
      <w:r w:rsidR="008F01FB" w:rsidRPr="0042192C">
        <w:rPr>
          <w:spacing w:val="-3"/>
        </w:rPr>
        <w:t>(ed</w:t>
      </w:r>
      <w:r w:rsidR="00205C16" w:rsidRPr="0042192C">
        <w:rPr>
          <w:spacing w:val="-3"/>
        </w:rPr>
        <w:t>itoras</w:t>
      </w:r>
      <w:r w:rsidR="008F01FB" w:rsidRPr="0042192C">
        <w:rPr>
          <w:spacing w:val="-3"/>
        </w:rPr>
        <w:t>)</w:t>
      </w:r>
      <w:r w:rsidR="00205C16" w:rsidRPr="0042192C">
        <w:rPr>
          <w:spacing w:val="-3"/>
        </w:rPr>
        <w:t xml:space="preserve"> (2005). </w:t>
      </w:r>
      <w:r w:rsidR="008F01FB" w:rsidRPr="0042192C">
        <w:rPr>
          <w:i/>
          <w:iCs/>
          <w:spacing w:val="-3"/>
        </w:rPr>
        <w:t>Entre tecnócratas globalizados y políticos clientelistas. Derrotero del ajuste neoliberal en el Estado argentino</w:t>
      </w:r>
      <w:r w:rsidR="008F01FB" w:rsidRPr="0042192C">
        <w:rPr>
          <w:spacing w:val="-3"/>
        </w:rPr>
        <w:t xml:space="preserve">,  Buenos </w:t>
      </w:r>
      <w:r w:rsidR="00010D9C" w:rsidRPr="0042192C">
        <w:rPr>
          <w:spacing w:val="-3"/>
        </w:rPr>
        <w:t>A</w:t>
      </w:r>
      <w:r w:rsidR="008F01FB" w:rsidRPr="0042192C">
        <w:rPr>
          <w:spacing w:val="-3"/>
        </w:rPr>
        <w:t>ires: Prometeo.</w:t>
      </w:r>
    </w:p>
    <w:p w14:paraId="4768C135" w14:textId="77777777" w:rsidR="008F66C3" w:rsidRPr="0042192C" w:rsidRDefault="008F66C3" w:rsidP="009E7B2A">
      <w:pPr>
        <w:ind w:left="709"/>
        <w:jc w:val="both"/>
        <w:rPr>
          <w:b/>
          <w:spacing w:val="-3"/>
        </w:rPr>
      </w:pPr>
    </w:p>
    <w:p w14:paraId="18C8F668" w14:textId="77777777" w:rsidR="00166BFF" w:rsidRPr="0042192C" w:rsidRDefault="00166BFF" w:rsidP="000B3385">
      <w:pPr>
        <w:jc w:val="both"/>
        <w:rPr>
          <w:b/>
          <w:spacing w:val="-3"/>
        </w:rPr>
      </w:pPr>
    </w:p>
    <w:p w14:paraId="2BC66B64" w14:textId="77777777" w:rsidR="00F87B9B" w:rsidRPr="0042192C" w:rsidRDefault="00F87B9B" w:rsidP="000B3385">
      <w:pPr>
        <w:jc w:val="both"/>
        <w:rPr>
          <w:b/>
          <w:spacing w:val="-3"/>
        </w:rPr>
      </w:pPr>
    </w:p>
    <w:p w14:paraId="075D80D7" w14:textId="42C4E187" w:rsidR="001A7351" w:rsidRPr="0042192C" w:rsidRDefault="0063270D" w:rsidP="000B3385">
      <w:pPr>
        <w:jc w:val="both"/>
        <w:rPr>
          <w:b/>
          <w:spacing w:val="-3"/>
        </w:rPr>
      </w:pPr>
      <w:r w:rsidRPr="0042192C">
        <w:rPr>
          <w:b/>
          <w:spacing w:val="-3"/>
        </w:rPr>
        <w:t xml:space="preserve">Unidad </w:t>
      </w:r>
      <w:r w:rsidR="00C81D78" w:rsidRPr="0042192C">
        <w:rPr>
          <w:b/>
          <w:spacing w:val="-3"/>
        </w:rPr>
        <w:t>2</w:t>
      </w:r>
      <w:r w:rsidRPr="0042192C">
        <w:rPr>
          <w:b/>
          <w:spacing w:val="-3"/>
        </w:rPr>
        <w:t xml:space="preserve">: </w:t>
      </w:r>
      <w:r w:rsidR="00B0277A" w:rsidRPr="0042192C">
        <w:rPr>
          <w:b/>
          <w:spacing w:val="-3"/>
        </w:rPr>
        <w:t>Las tendencias de política en el contexto global</w:t>
      </w:r>
      <w:r w:rsidR="00C73BE1" w:rsidRPr="0042192C">
        <w:rPr>
          <w:b/>
          <w:spacing w:val="-3"/>
        </w:rPr>
        <w:t xml:space="preserve"> y regional</w:t>
      </w:r>
      <w:r w:rsidR="00464374" w:rsidRPr="0042192C">
        <w:rPr>
          <w:b/>
          <w:spacing w:val="-3"/>
        </w:rPr>
        <w:t>.</w:t>
      </w:r>
      <w:r w:rsidR="00B0277A" w:rsidRPr="0042192C">
        <w:rPr>
          <w:b/>
          <w:spacing w:val="-3"/>
        </w:rPr>
        <w:t xml:space="preserve"> </w:t>
      </w:r>
    </w:p>
    <w:p w14:paraId="761298B1" w14:textId="77777777" w:rsidR="00F87B9B" w:rsidRPr="0042192C" w:rsidRDefault="00F87B9B" w:rsidP="00031407">
      <w:pPr>
        <w:jc w:val="both"/>
        <w:rPr>
          <w:spacing w:val="-3"/>
        </w:rPr>
      </w:pPr>
    </w:p>
    <w:p w14:paraId="29245ACD" w14:textId="03D7088C" w:rsidR="00031407" w:rsidRPr="0042192C" w:rsidDel="00031407" w:rsidRDefault="00E60BD9" w:rsidP="00031407">
      <w:pPr>
        <w:jc w:val="both"/>
        <w:rPr>
          <w:b/>
          <w:bCs/>
          <w:lang w:val="pt-BR"/>
        </w:rPr>
      </w:pPr>
      <w:r w:rsidRPr="0042192C">
        <w:rPr>
          <w:spacing w:val="-3"/>
        </w:rPr>
        <w:t xml:space="preserve">Globalización y reforma del Estado. La conformación de una Agenda Globalmente Estructurada para la educación. </w:t>
      </w:r>
      <w:r w:rsidRPr="0042192C">
        <w:t xml:space="preserve">Los procesos de reforma educativa y las nuevas formas de regulación estatal. </w:t>
      </w:r>
      <w:r w:rsidR="00C079DD" w:rsidRPr="0042192C">
        <w:t xml:space="preserve">El papel de los organismos internacionales. </w:t>
      </w:r>
      <w:r w:rsidR="00166BFF" w:rsidRPr="0042192C">
        <w:t>La introducción de la Nueva Gestión Pública y los procesos de privatización</w:t>
      </w:r>
      <w:r w:rsidR="00A57FE0" w:rsidRPr="0042192C">
        <w:t xml:space="preserve">. </w:t>
      </w:r>
    </w:p>
    <w:p w14:paraId="36685E5B" w14:textId="77777777" w:rsidR="00285710" w:rsidRPr="0042192C" w:rsidRDefault="00285710" w:rsidP="00464374">
      <w:pPr>
        <w:jc w:val="both"/>
      </w:pPr>
    </w:p>
    <w:p w14:paraId="5CF8902A" w14:textId="77777777" w:rsidR="00E60BD9" w:rsidRPr="0042192C" w:rsidRDefault="00E60BD9" w:rsidP="00E60BD9">
      <w:pPr>
        <w:pStyle w:val="Sangradetextonormal"/>
        <w:tabs>
          <w:tab w:val="left" w:pos="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  <w:lang w:val="es-AR"/>
        </w:rPr>
      </w:pPr>
    </w:p>
    <w:p w14:paraId="3C26D8CB" w14:textId="12B9C6A3" w:rsidR="001C3E9C" w:rsidRPr="0042192C" w:rsidRDefault="001C3E9C" w:rsidP="001C3E9C">
      <w:pPr>
        <w:jc w:val="both"/>
        <w:rPr>
          <w:b/>
        </w:rPr>
      </w:pPr>
      <w:r w:rsidRPr="0042192C">
        <w:rPr>
          <w:b/>
        </w:rPr>
        <w:t>Bibliografía</w:t>
      </w:r>
      <w:r w:rsidR="00166BFF" w:rsidRPr="0042192C">
        <w:rPr>
          <w:b/>
        </w:rPr>
        <w:t xml:space="preserve"> general</w:t>
      </w:r>
    </w:p>
    <w:p w14:paraId="3957C767" w14:textId="77777777" w:rsidR="005B104C" w:rsidRPr="0042192C" w:rsidRDefault="005B104C" w:rsidP="000B3385">
      <w:pPr>
        <w:jc w:val="both"/>
        <w:rPr>
          <w:bCs/>
          <w:lang w:val="es-ES"/>
        </w:rPr>
      </w:pPr>
    </w:p>
    <w:p w14:paraId="77898438" w14:textId="66962179" w:rsidR="00166BFF" w:rsidRPr="0042192C" w:rsidRDefault="00F804C7" w:rsidP="00166BFF">
      <w:pPr>
        <w:ind w:left="709" w:hanging="709"/>
        <w:jc w:val="both"/>
      </w:pPr>
      <w:r w:rsidRPr="0042192C">
        <w:rPr>
          <w:bCs/>
          <w:lang w:val="es-ES"/>
        </w:rPr>
        <w:t>ABOITES, H</w:t>
      </w:r>
      <w:r w:rsidR="00F87B9B" w:rsidRPr="0042192C">
        <w:rPr>
          <w:bCs/>
          <w:lang w:val="es-ES"/>
        </w:rPr>
        <w:t>. (2009)</w:t>
      </w:r>
      <w:r w:rsidRPr="0042192C">
        <w:rPr>
          <w:bCs/>
          <w:lang w:val="es-ES"/>
        </w:rPr>
        <w:t>. Derecho a la educación y libre comercio: las múltiples caras de una confrontación</w:t>
      </w:r>
      <w:r w:rsidR="006813C8" w:rsidRPr="0042192C">
        <w:rPr>
          <w:bCs/>
          <w:lang w:val="es-ES"/>
        </w:rPr>
        <w:t>.</w:t>
      </w:r>
      <w:r w:rsidRPr="0042192C">
        <w:rPr>
          <w:bCs/>
          <w:lang w:val="es-ES"/>
        </w:rPr>
        <w:t xml:space="preserve"> En: </w:t>
      </w:r>
      <w:r w:rsidRPr="0042192C">
        <w:t>GENTILI, P</w:t>
      </w:r>
      <w:r w:rsidR="006813C8" w:rsidRPr="0042192C">
        <w:t xml:space="preserve">ablo </w:t>
      </w:r>
      <w:r w:rsidR="006813C8" w:rsidRPr="0042192C">
        <w:rPr>
          <w:i/>
        </w:rPr>
        <w:t>et al</w:t>
      </w:r>
      <w:r w:rsidRPr="0042192C">
        <w:t>. (</w:t>
      </w:r>
      <w:proofErr w:type="spellStart"/>
      <w:r w:rsidRPr="0042192C">
        <w:t>comp</w:t>
      </w:r>
      <w:r w:rsidR="008F66C3" w:rsidRPr="0042192C">
        <w:t>.</w:t>
      </w:r>
      <w:proofErr w:type="spellEnd"/>
      <w:r w:rsidRPr="0042192C">
        <w:t xml:space="preserve">) </w:t>
      </w:r>
      <w:r w:rsidRPr="0042192C">
        <w:rPr>
          <w:i/>
        </w:rPr>
        <w:t>Políticas de privatización, espacio público y educación en América Latina.</w:t>
      </w:r>
      <w:r w:rsidRPr="0042192C">
        <w:t xml:space="preserve"> Rosario: Homos Sapiens ediciones, CLACSO.</w:t>
      </w:r>
    </w:p>
    <w:p w14:paraId="71A25552" w14:textId="7A65D4CA" w:rsidR="0049725E" w:rsidRPr="0042192C" w:rsidRDefault="0049725E" w:rsidP="00166BFF">
      <w:pPr>
        <w:ind w:left="709" w:hanging="709"/>
        <w:jc w:val="both"/>
        <w:rPr>
          <w:lang w:val="es-ES"/>
        </w:rPr>
      </w:pPr>
      <w:r w:rsidRPr="0042192C">
        <w:rPr>
          <w:lang w:val="es-ES"/>
        </w:rPr>
        <w:t>BALL, S</w:t>
      </w:r>
      <w:r w:rsidR="00F87B9B" w:rsidRPr="0042192C">
        <w:rPr>
          <w:lang w:val="es-ES"/>
        </w:rPr>
        <w:t xml:space="preserve">. (2002) </w:t>
      </w:r>
      <w:r w:rsidRPr="0042192C">
        <w:rPr>
          <w:lang w:val="es-ES"/>
        </w:rPr>
        <w:t>Grandes políticas, un mundo pequeño. Introducción a una perspectiva internacional en las políticas educativas. En: NARODOWSKY, M</w:t>
      </w:r>
      <w:r w:rsidR="00F87B9B" w:rsidRPr="0042192C">
        <w:rPr>
          <w:lang w:val="es-ES"/>
        </w:rPr>
        <w:t xml:space="preserve">. </w:t>
      </w:r>
      <w:r w:rsidRPr="0042192C">
        <w:rPr>
          <w:lang w:val="es-ES"/>
        </w:rPr>
        <w:t>(</w:t>
      </w:r>
      <w:proofErr w:type="spellStart"/>
      <w:r w:rsidRPr="0042192C">
        <w:rPr>
          <w:lang w:val="es-ES"/>
        </w:rPr>
        <w:t>comp.</w:t>
      </w:r>
      <w:proofErr w:type="spellEnd"/>
      <w:r w:rsidRPr="0042192C">
        <w:rPr>
          <w:lang w:val="es-ES"/>
        </w:rPr>
        <w:t xml:space="preserve">) </w:t>
      </w:r>
      <w:r w:rsidRPr="0042192C">
        <w:rPr>
          <w:i/>
          <w:lang w:val="es-ES"/>
        </w:rPr>
        <w:t>Nuevas tendencias en políticas educativas</w:t>
      </w:r>
      <w:r w:rsidRPr="0042192C">
        <w:rPr>
          <w:lang w:val="es-ES"/>
        </w:rPr>
        <w:t xml:space="preserve">, Buenos Aires: </w:t>
      </w:r>
      <w:proofErr w:type="spellStart"/>
      <w:r w:rsidRPr="0042192C">
        <w:rPr>
          <w:lang w:val="es-ES"/>
        </w:rPr>
        <w:t>Granica</w:t>
      </w:r>
      <w:proofErr w:type="spellEnd"/>
      <w:r w:rsidR="00F87B9B" w:rsidRPr="0042192C">
        <w:rPr>
          <w:lang w:val="es-ES"/>
        </w:rPr>
        <w:t>.</w:t>
      </w:r>
    </w:p>
    <w:p w14:paraId="304BA593" w14:textId="297E7F50" w:rsidR="007E2FC2" w:rsidRPr="0042192C" w:rsidRDefault="007E2FC2" w:rsidP="00F87B9B">
      <w:pPr>
        <w:spacing w:line="276" w:lineRule="auto"/>
        <w:ind w:left="709" w:hanging="709"/>
        <w:jc w:val="both"/>
      </w:pPr>
      <w:r w:rsidRPr="0042192C">
        <w:t>BANCO MUNDIAL</w:t>
      </w:r>
      <w:r w:rsidR="00F87B9B" w:rsidRPr="0042192C">
        <w:t xml:space="preserve"> (2011)</w:t>
      </w:r>
      <w:r w:rsidRPr="0042192C">
        <w:t>. Aprendizaje para todos. Invertir en los conocimientos y las capacidades de las personas para fomentar el desarrollo. Estrategia de educación 2020 del Grupo del Banco Mundial. Resumen Ejecutivo, Washington DC: Banco Mundial</w:t>
      </w:r>
      <w:r w:rsidR="00F87B9B" w:rsidRPr="0042192C">
        <w:t>.</w:t>
      </w:r>
    </w:p>
    <w:p w14:paraId="1ACC4EDA" w14:textId="25705CFA" w:rsidR="00166BFF" w:rsidRPr="0042192C" w:rsidRDefault="0049725E" w:rsidP="00F87B9B">
      <w:pPr>
        <w:ind w:left="709" w:hanging="709"/>
        <w:jc w:val="both"/>
        <w:rPr>
          <w:iCs/>
          <w:lang w:val="es-ES"/>
        </w:rPr>
      </w:pPr>
      <w:r w:rsidRPr="0042192C">
        <w:rPr>
          <w:iCs/>
          <w:lang w:val="es-ES"/>
        </w:rPr>
        <w:t>DALE, R</w:t>
      </w:r>
      <w:r w:rsidR="00F87B9B" w:rsidRPr="0042192C">
        <w:rPr>
          <w:iCs/>
          <w:lang w:val="es-ES"/>
        </w:rPr>
        <w:t>. (2004)</w:t>
      </w:r>
      <w:r w:rsidRPr="0042192C">
        <w:rPr>
          <w:iCs/>
          <w:lang w:val="es-ES"/>
        </w:rPr>
        <w:t xml:space="preserve">. </w:t>
      </w:r>
      <w:proofErr w:type="spellStart"/>
      <w:r w:rsidRPr="0042192C">
        <w:rPr>
          <w:iCs/>
          <w:lang w:val="es-ES"/>
        </w:rPr>
        <w:t>Globalização</w:t>
      </w:r>
      <w:proofErr w:type="spellEnd"/>
      <w:r w:rsidRPr="0042192C">
        <w:rPr>
          <w:iCs/>
          <w:lang w:val="es-ES"/>
        </w:rPr>
        <w:t xml:space="preserve"> e </w:t>
      </w:r>
      <w:proofErr w:type="spellStart"/>
      <w:r w:rsidRPr="0042192C">
        <w:rPr>
          <w:iCs/>
          <w:lang w:val="es-ES"/>
        </w:rPr>
        <w:t>educação</w:t>
      </w:r>
      <w:proofErr w:type="spellEnd"/>
      <w:r w:rsidRPr="0042192C">
        <w:rPr>
          <w:iCs/>
          <w:lang w:val="es-ES"/>
        </w:rPr>
        <w:t xml:space="preserve">: </w:t>
      </w:r>
      <w:proofErr w:type="spellStart"/>
      <w:r w:rsidRPr="0042192C">
        <w:rPr>
          <w:iCs/>
          <w:lang w:val="es-ES"/>
        </w:rPr>
        <w:t>demonstrando</w:t>
      </w:r>
      <w:proofErr w:type="spellEnd"/>
      <w:r w:rsidRPr="0042192C">
        <w:rPr>
          <w:iCs/>
          <w:lang w:val="es-ES"/>
        </w:rPr>
        <w:t xml:space="preserve"> a </w:t>
      </w:r>
      <w:proofErr w:type="spellStart"/>
      <w:r w:rsidRPr="0042192C">
        <w:rPr>
          <w:iCs/>
          <w:lang w:val="es-ES"/>
        </w:rPr>
        <w:t>existência</w:t>
      </w:r>
      <w:proofErr w:type="spellEnd"/>
      <w:r w:rsidRPr="0042192C">
        <w:rPr>
          <w:iCs/>
          <w:lang w:val="es-ES"/>
        </w:rPr>
        <w:t xml:space="preserve"> de </w:t>
      </w:r>
      <w:proofErr w:type="spellStart"/>
      <w:r w:rsidRPr="0042192C">
        <w:rPr>
          <w:iCs/>
          <w:lang w:val="es-ES"/>
        </w:rPr>
        <w:t>uma</w:t>
      </w:r>
      <w:proofErr w:type="spellEnd"/>
      <w:r w:rsidRPr="0042192C">
        <w:rPr>
          <w:iCs/>
          <w:lang w:val="es-ES"/>
        </w:rPr>
        <w:t xml:space="preserve"> ‘cultura educacional mundial </w:t>
      </w:r>
      <w:proofErr w:type="spellStart"/>
      <w:r w:rsidRPr="0042192C">
        <w:rPr>
          <w:iCs/>
          <w:lang w:val="es-ES"/>
        </w:rPr>
        <w:t>comum</w:t>
      </w:r>
      <w:proofErr w:type="spellEnd"/>
      <w:r w:rsidRPr="0042192C">
        <w:rPr>
          <w:iCs/>
          <w:lang w:val="es-ES"/>
        </w:rPr>
        <w:t xml:space="preserve">’ </w:t>
      </w:r>
      <w:proofErr w:type="spellStart"/>
      <w:r w:rsidRPr="0042192C">
        <w:rPr>
          <w:iCs/>
          <w:lang w:val="es-ES"/>
        </w:rPr>
        <w:t>ou</w:t>
      </w:r>
      <w:proofErr w:type="spellEnd"/>
      <w:r w:rsidRPr="0042192C">
        <w:rPr>
          <w:iCs/>
          <w:lang w:val="es-ES"/>
        </w:rPr>
        <w:t xml:space="preserve"> localizando </w:t>
      </w:r>
      <w:proofErr w:type="spellStart"/>
      <w:r w:rsidRPr="0042192C">
        <w:rPr>
          <w:iCs/>
          <w:lang w:val="es-ES"/>
        </w:rPr>
        <w:t>uma</w:t>
      </w:r>
      <w:proofErr w:type="spellEnd"/>
      <w:r w:rsidRPr="0042192C">
        <w:rPr>
          <w:iCs/>
          <w:lang w:val="es-ES"/>
        </w:rPr>
        <w:t xml:space="preserve"> ‘agenda globalmente </w:t>
      </w:r>
      <w:proofErr w:type="spellStart"/>
      <w:r w:rsidRPr="0042192C">
        <w:rPr>
          <w:iCs/>
          <w:lang w:val="es-ES"/>
        </w:rPr>
        <w:t>estruturada</w:t>
      </w:r>
      <w:proofErr w:type="spellEnd"/>
      <w:r w:rsidRPr="0042192C">
        <w:rPr>
          <w:iCs/>
          <w:lang w:val="es-ES"/>
        </w:rPr>
        <w:t xml:space="preserve"> para a </w:t>
      </w:r>
      <w:proofErr w:type="spellStart"/>
      <w:r w:rsidRPr="0042192C">
        <w:rPr>
          <w:iCs/>
          <w:lang w:val="es-ES"/>
        </w:rPr>
        <w:t>educação</w:t>
      </w:r>
      <w:proofErr w:type="spellEnd"/>
      <w:proofErr w:type="gramStart"/>
      <w:r w:rsidRPr="0042192C">
        <w:rPr>
          <w:iCs/>
          <w:lang w:val="es-ES"/>
        </w:rPr>
        <w:t>’?.</w:t>
      </w:r>
      <w:proofErr w:type="gramEnd"/>
      <w:r w:rsidRPr="0042192C">
        <w:rPr>
          <w:iCs/>
          <w:lang w:val="es-ES"/>
        </w:rPr>
        <w:t xml:space="preserve"> </w:t>
      </w:r>
      <w:r w:rsidRPr="0042192C">
        <w:rPr>
          <w:i/>
          <w:iCs/>
          <w:lang w:val="es-ES"/>
        </w:rPr>
        <w:t>Educación y Sociedad</w:t>
      </w:r>
      <w:r w:rsidRPr="0042192C">
        <w:rPr>
          <w:iCs/>
          <w:lang w:val="es-ES"/>
        </w:rPr>
        <w:t xml:space="preserve"> 25, 87, p. 423-460, </w:t>
      </w:r>
      <w:proofErr w:type="spellStart"/>
      <w:r w:rsidRPr="0042192C">
        <w:rPr>
          <w:iCs/>
          <w:lang w:val="es-ES"/>
        </w:rPr>
        <w:t>maio</w:t>
      </w:r>
      <w:proofErr w:type="spellEnd"/>
      <w:r w:rsidRPr="0042192C">
        <w:rPr>
          <w:iCs/>
          <w:lang w:val="es-ES"/>
        </w:rPr>
        <w:t xml:space="preserve">/ago. </w:t>
      </w:r>
      <w:hyperlink r:id="rId13" w:history="1">
        <w:r w:rsidR="00E962ED" w:rsidRPr="0042192C">
          <w:rPr>
            <w:rStyle w:val="Hipervnculo"/>
            <w:color w:val="auto"/>
            <w:u w:val="none"/>
            <w:shd w:val="clear" w:color="auto" w:fill="FFFFFF"/>
          </w:rPr>
          <w:t>https://doi.org/10.1590/S0101-73302004000200007</w:t>
        </w:r>
      </w:hyperlink>
      <w:r w:rsidR="00E962ED" w:rsidRPr="0042192C">
        <w:rPr>
          <w:shd w:val="clear" w:color="auto" w:fill="FFFFFF"/>
        </w:rPr>
        <w:t>.</w:t>
      </w:r>
    </w:p>
    <w:p w14:paraId="10C0C02B" w14:textId="486FE00A" w:rsidR="00E962ED" w:rsidRPr="0042192C" w:rsidRDefault="00914B94" w:rsidP="00914B94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t>IEAL</w:t>
      </w:r>
      <w:r w:rsidR="00F87B9B" w:rsidRPr="0042192C">
        <w:t xml:space="preserve"> (2015)</w:t>
      </w:r>
      <w:r w:rsidRPr="0042192C">
        <w:t>. La estandarización de la evaluación. Las prueb</w:t>
      </w:r>
      <w:r w:rsidR="00E962ED" w:rsidRPr="0042192C">
        <w:t>as nacionales e internacionales:</w:t>
      </w:r>
      <w:r w:rsidR="00010D9C" w:rsidRPr="0042192C">
        <w:t xml:space="preserve"> </w:t>
      </w:r>
      <w:r w:rsidRPr="0042192C">
        <w:t>¿medición o evaluación?, Internacional de la Educación para América Latina.</w:t>
      </w:r>
      <w:r w:rsidR="00E962ED" w:rsidRPr="0042192C">
        <w:t xml:space="preserve"> Disponible en: </w:t>
      </w:r>
    </w:p>
    <w:p w14:paraId="2AF9C1DC" w14:textId="7CB6ABF8" w:rsidR="00914B94" w:rsidRPr="0042192C" w:rsidRDefault="00E962ED" w:rsidP="00914B94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t xml:space="preserve">            </w:t>
      </w:r>
      <w:hyperlink r:id="rId14" w:history="1">
        <w:r w:rsidRPr="0042192C">
          <w:rPr>
            <w:rStyle w:val="Hipervnculo"/>
            <w:color w:val="auto"/>
            <w:u w:val="none"/>
          </w:rPr>
          <w:t>https://ei-ie-al.org/sites/default/files/docs/evaluacion.pdf</w:t>
        </w:r>
      </w:hyperlink>
    </w:p>
    <w:p w14:paraId="670330AD" w14:textId="430C25B9" w:rsidR="0049725E" w:rsidRPr="0042192C" w:rsidRDefault="0049725E" w:rsidP="00166BFF">
      <w:pPr>
        <w:ind w:left="709" w:hanging="709"/>
        <w:jc w:val="both"/>
      </w:pPr>
      <w:r w:rsidRPr="0042192C">
        <w:t>FELDFEBER, M</w:t>
      </w:r>
      <w:r w:rsidR="00F87B9B" w:rsidRPr="0042192C">
        <w:t>.</w:t>
      </w:r>
      <w:r w:rsidRPr="0042192C">
        <w:t>(</w:t>
      </w:r>
      <w:proofErr w:type="spellStart"/>
      <w:r w:rsidRPr="0042192C">
        <w:t>comp.</w:t>
      </w:r>
      <w:proofErr w:type="spellEnd"/>
      <w:r w:rsidRPr="0042192C">
        <w:t>)</w:t>
      </w:r>
      <w:r w:rsidR="007C710E" w:rsidRPr="0042192C">
        <w:t xml:space="preserve"> (2008).</w:t>
      </w:r>
      <w:r w:rsidRPr="0042192C">
        <w:t xml:space="preserve"> </w:t>
      </w:r>
      <w:r w:rsidRPr="0042192C">
        <w:rPr>
          <w:i/>
        </w:rPr>
        <w:t>Autonomía y gobierno de la educación.</w:t>
      </w:r>
      <w:r w:rsidR="002F314F" w:rsidRPr="0042192C">
        <w:rPr>
          <w:i/>
        </w:rPr>
        <w:t xml:space="preserve"> </w:t>
      </w:r>
      <w:r w:rsidRPr="0042192C">
        <w:rPr>
          <w:i/>
        </w:rPr>
        <w:t>P</w:t>
      </w:r>
      <w:r w:rsidRPr="0042192C">
        <w:rPr>
          <w:i/>
          <w:iCs/>
        </w:rPr>
        <w:t>erspectivas, antinomias y tensiones</w:t>
      </w:r>
      <w:r w:rsidRPr="0042192C">
        <w:rPr>
          <w:iCs/>
        </w:rPr>
        <w:t xml:space="preserve">, Buenos Aires: </w:t>
      </w:r>
      <w:proofErr w:type="spellStart"/>
      <w:r w:rsidRPr="0042192C">
        <w:rPr>
          <w:iCs/>
        </w:rPr>
        <w:t>Aique</w:t>
      </w:r>
      <w:proofErr w:type="spellEnd"/>
      <w:r w:rsidRPr="0042192C">
        <w:rPr>
          <w:iCs/>
        </w:rPr>
        <w:t xml:space="preserve">, </w:t>
      </w:r>
      <w:proofErr w:type="spellStart"/>
      <w:r w:rsidRPr="0042192C">
        <w:rPr>
          <w:iCs/>
        </w:rPr>
        <w:t>FFyL</w:t>
      </w:r>
      <w:proofErr w:type="spellEnd"/>
      <w:r w:rsidRPr="0042192C">
        <w:rPr>
          <w:iCs/>
        </w:rPr>
        <w:t>.</w:t>
      </w:r>
    </w:p>
    <w:p w14:paraId="47F61410" w14:textId="6F40F611" w:rsidR="00EC5832" w:rsidRPr="0042192C" w:rsidRDefault="00EC5832" w:rsidP="00EC5832">
      <w:pPr>
        <w:shd w:val="clear" w:color="auto" w:fill="FBFEFE"/>
        <w:ind w:left="709" w:hanging="709"/>
        <w:jc w:val="both"/>
      </w:pPr>
      <w:r w:rsidRPr="0042192C">
        <w:lastRenderedPageBreak/>
        <w:t>NOVICK DE SENEN GONZALEZ, S</w:t>
      </w:r>
      <w:r w:rsidR="00F87B9B" w:rsidRPr="0042192C">
        <w:t xml:space="preserve">. (2008). </w:t>
      </w:r>
      <w:r w:rsidRPr="0042192C">
        <w:t xml:space="preserve">Políticas, leyes y educación. Entre la regulación y los desafíos de la macro y la </w:t>
      </w:r>
      <w:proofErr w:type="spellStart"/>
      <w:r w:rsidRPr="0042192C">
        <w:t>micropolítica</w:t>
      </w:r>
      <w:proofErr w:type="spellEnd"/>
      <w:r w:rsidR="009D00AC" w:rsidRPr="0042192C">
        <w:t>,</w:t>
      </w:r>
      <w:r w:rsidRPr="0042192C">
        <w:t xml:space="preserve"> En: PERAZZA, R</w:t>
      </w:r>
      <w:r w:rsidR="007C710E" w:rsidRPr="0042192C">
        <w:t>.</w:t>
      </w:r>
      <w:r w:rsidRPr="0042192C">
        <w:t xml:space="preserve"> (</w:t>
      </w:r>
      <w:proofErr w:type="spellStart"/>
      <w:r w:rsidRPr="0042192C">
        <w:t>comp.</w:t>
      </w:r>
      <w:proofErr w:type="spellEnd"/>
      <w:r w:rsidRPr="0042192C">
        <w:t xml:space="preserve">). </w:t>
      </w:r>
      <w:r w:rsidRPr="0042192C">
        <w:rPr>
          <w:i/>
        </w:rPr>
        <w:t>Pensar en lo público. Notas sobre la educación y el Estado</w:t>
      </w:r>
      <w:r w:rsidR="007C710E" w:rsidRPr="0042192C">
        <w:t xml:space="preserve">, Buenos Aires: </w:t>
      </w:r>
      <w:proofErr w:type="spellStart"/>
      <w:r w:rsidR="007C710E" w:rsidRPr="0042192C">
        <w:t>Aique</w:t>
      </w:r>
      <w:proofErr w:type="spellEnd"/>
      <w:r w:rsidR="007C710E" w:rsidRPr="0042192C">
        <w:t>.</w:t>
      </w:r>
    </w:p>
    <w:p w14:paraId="4CA193B1" w14:textId="1D3DFA9F" w:rsidR="00D53FAE" w:rsidRPr="0042192C" w:rsidRDefault="00D53FAE" w:rsidP="007C710E">
      <w:pPr>
        <w:spacing w:line="276" w:lineRule="auto"/>
        <w:ind w:left="709" w:hanging="709"/>
        <w:jc w:val="both"/>
      </w:pPr>
      <w:r w:rsidRPr="0042192C">
        <w:t xml:space="preserve">SISTO, V. (2014) Rendición de cuentas, </w:t>
      </w:r>
      <w:proofErr w:type="spellStart"/>
      <w:r w:rsidRPr="0042192C">
        <w:t>managerialismo</w:t>
      </w:r>
      <w:proofErr w:type="spellEnd"/>
      <w:r w:rsidRPr="0042192C">
        <w:t xml:space="preserve"> y práctica local. Algunas pistas para su análisis. </w:t>
      </w:r>
      <w:r w:rsidRPr="0042192C">
        <w:rPr>
          <w:i/>
        </w:rPr>
        <w:t>Estudios de la Economía</w:t>
      </w:r>
      <w:r w:rsidRPr="0042192C">
        <w:t xml:space="preserve"> 19. </w:t>
      </w:r>
      <w:r w:rsidR="00235E3B" w:rsidRPr="0042192C">
        <w:t xml:space="preserve">Disponible en: </w:t>
      </w:r>
      <w:hyperlink r:id="rId15" w:history="1">
        <w:r w:rsidR="00235E3B" w:rsidRPr="0042192C">
          <w:rPr>
            <w:rStyle w:val="Hipervnculo"/>
            <w:color w:val="auto"/>
            <w:u w:val="none"/>
          </w:rPr>
          <w:t>https://estudiosdelaeconomia.com/2014/08/19/rendicion-de-cuentas-managerialismo-y-practica-local-algunas-pistas-para-su-analisis/</w:t>
        </w:r>
      </w:hyperlink>
    </w:p>
    <w:p w14:paraId="387155EA" w14:textId="2C8A2637" w:rsidR="007C710E" w:rsidRPr="0042192C" w:rsidRDefault="00BE03E4" w:rsidP="007C710E">
      <w:pPr>
        <w:ind w:left="709" w:hanging="709"/>
        <w:jc w:val="both"/>
        <w:rPr>
          <w:lang w:val="es-ES_tradnl"/>
        </w:rPr>
      </w:pPr>
      <w:r w:rsidRPr="0042192C">
        <w:rPr>
          <w:lang w:val="es-ES_tradnl"/>
        </w:rPr>
        <w:t>VERGER, A</w:t>
      </w:r>
      <w:r w:rsidR="007C710E" w:rsidRPr="0042192C">
        <w:rPr>
          <w:lang w:val="es-ES_tradnl"/>
        </w:rPr>
        <w:t>. y</w:t>
      </w:r>
      <w:r w:rsidRPr="0042192C">
        <w:rPr>
          <w:lang w:val="es-ES_tradnl"/>
        </w:rPr>
        <w:t xml:space="preserve"> BONAL, X.</w:t>
      </w:r>
      <w:r w:rsidR="007C710E" w:rsidRPr="0042192C">
        <w:rPr>
          <w:lang w:val="es-ES_tradnl"/>
        </w:rPr>
        <w:t xml:space="preserve"> (2011)</w:t>
      </w:r>
      <w:r w:rsidRPr="0042192C">
        <w:rPr>
          <w:lang w:val="es-ES_tradnl"/>
        </w:rPr>
        <w:t xml:space="preserve"> La estrategia educativa 2020 o las limitaciones del Banco Mundial para promover el 'aprendizaje para todos'. </w:t>
      </w:r>
      <w:proofErr w:type="spellStart"/>
      <w:r w:rsidRPr="0042192C">
        <w:rPr>
          <w:i/>
          <w:iCs/>
          <w:lang w:val="es-ES_tradnl"/>
        </w:rPr>
        <w:t>Educação</w:t>
      </w:r>
      <w:proofErr w:type="spellEnd"/>
      <w:r w:rsidR="00C4498F" w:rsidRPr="0042192C">
        <w:rPr>
          <w:i/>
          <w:iCs/>
          <w:lang w:val="es-ES_tradnl"/>
        </w:rPr>
        <w:t xml:space="preserve"> </w:t>
      </w:r>
      <w:r w:rsidRPr="0042192C">
        <w:rPr>
          <w:i/>
          <w:iCs/>
          <w:lang w:val="es-ES_tradnl"/>
        </w:rPr>
        <w:t>&amp;</w:t>
      </w:r>
      <w:r w:rsidR="00C4498F" w:rsidRPr="0042192C">
        <w:rPr>
          <w:i/>
          <w:iCs/>
          <w:lang w:val="es-ES_tradnl"/>
        </w:rPr>
        <w:t xml:space="preserve"> </w:t>
      </w:r>
      <w:proofErr w:type="spellStart"/>
      <w:r w:rsidRPr="0042192C">
        <w:rPr>
          <w:i/>
          <w:iCs/>
          <w:lang w:val="es-ES_tradnl"/>
        </w:rPr>
        <w:t>Sociedade</w:t>
      </w:r>
      <w:proofErr w:type="spellEnd"/>
      <w:r w:rsidRPr="0042192C">
        <w:rPr>
          <w:i/>
          <w:iCs/>
          <w:lang w:val="es-ES_tradnl"/>
        </w:rPr>
        <w:t xml:space="preserve">, </w:t>
      </w:r>
      <w:proofErr w:type="gramStart"/>
      <w:r w:rsidRPr="0042192C">
        <w:rPr>
          <w:iCs/>
          <w:lang w:val="es-ES_tradnl"/>
        </w:rPr>
        <w:t>32</w:t>
      </w:r>
      <w:r w:rsidR="007C710E" w:rsidRPr="0042192C">
        <w:rPr>
          <w:iCs/>
          <w:lang w:val="es-ES_tradnl"/>
        </w:rPr>
        <w:t>,</w:t>
      </w:r>
      <w:r w:rsidR="00010D9C" w:rsidRPr="0042192C">
        <w:rPr>
          <w:iCs/>
          <w:lang w:val="es-ES_tradnl"/>
        </w:rPr>
        <w:t>(</w:t>
      </w:r>
      <w:proofErr w:type="gramEnd"/>
      <w:r w:rsidRPr="0042192C">
        <w:rPr>
          <w:iCs/>
          <w:lang w:val="es-ES_tradnl"/>
        </w:rPr>
        <w:t>117</w:t>
      </w:r>
      <w:r w:rsidR="00010D9C" w:rsidRPr="0042192C">
        <w:rPr>
          <w:iCs/>
          <w:lang w:val="es-ES_tradnl"/>
        </w:rPr>
        <w:t>)</w:t>
      </w:r>
      <w:r w:rsidR="007C710E" w:rsidRPr="0042192C">
        <w:rPr>
          <w:lang w:val="es-ES_tradnl"/>
        </w:rPr>
        <w:t xml:space="preserve"> </w:t>
      </w:r>
      <w:proofErr w:type="spellStart"/>
      <w:r w:rsidR="007C710E" w:rsidRPr="0042192C">
        <w:rPr>
          <w:lang w:val="es-ES_tradnl"/>
        </w:rPr>
        <w:t>out</w:t>
      </w:r>
      <w:proofErr w:type="spellEnd"/>
      <w:r w:rsidR="007C710E" w:rsidRPr="0042192C">
        <w:rPr>
          <w:lang w:val="es-ES_tradnl"/>
        </w:rPr>
        <w:t>.-</w:t>
      </w:r>
      <w:proofErr w:type="spellStart"/>
      <w:r w:rsidR="007C710E" w:rsidRPr="0042192C">
        <w:rPr>
          <w:lang w:val="es-ES_tradnl"/>
        </w:rPr>
        <w:t>dez</w:t>
      </w:r>
      <w:proofErr w:type="spellEnd"/>
      <w:r w:rsidR="007C710E" w:rsidRPr="0042192C">
        <w:rPr>
          <w:lang w:val="es-ES_tradnl"/>
        </w:rPr>
        <w:t>.</w:t>
      </w:r>
      <w:r w:rsidRPr="0042192C">
        <w:rPr>
          <w:lang w:val="es-ES_tradnl"/>
        </w:rPr>
        <w:t xml:space="preserve"> </w:t>
      </w:r>
      <w:r w:rsidR="00010D9C" w:rsidRPr="0042192C">
        <w:rPr>
          <w:lang w:val="es-ES_tradnl"/>
        </w:rPr>
        <w:t>P</w:t>
      </w:r>
      <w:r w:rsidR="00E127FA" w:rsidRPr="0042192C">
        <w:rPr>
          <w:lang w:val="es-ES_tradnl"/>
        </w:rPr>
        <w:t>p.</w:t>
      </w:r>
      <w:r w:rsidR="00010D9C" w:rsidRPr="0042192C">
        <w:rPr>
          <w:lang w:val="es-ES_tradnl"/>
        </w:rPr>
        <w:t xml:space="preserve"> 911-932</w:t>
      </w:r>
    </w:p>
    <w:p w14:paraId="6DABC231" w14:textId="7EA6C5AB" w:rsidR="00BE03E4" w:rsidRPr="0042192C" w:rsidRDefault="007C710E" w:rsidP="007C710E">
      <w:pPr>
        <w:ind w:left="709" w:hanging="709"/>
        <w:jc w:val="both"/>
        <w:rPr>
          <w:lang w:val="es-ES_tradnl"/>
        </w:rPr>
      </w:pPr>
      <w:r w:rsidRPr="0042192C">
        <w:rPr>
          <w:lang w:val="es-ES_tradnl"/>
        </w:rPr>
        <w:t xml:space="preserve">            </w:t>
      </w:r>
      <w:r w:rsidR="00BE03E4" w:rsidRPr="0042192C">
        <w:rPr>
          <w:lang w:val="es-ES_tradnl"/>
        </w:rPr>
        <w:t>Disponible en</w:t>
      </w:r>
      <w:r w:rsidR="009D00AC" w:rsidRPr="0042192C">
        <w:rPr>
          <w:lang w:val="es-ES_tradnl"/>
        </w:rPr>
        <w:t>:</w:t>
      </w:r>
      <w:r w:rsidR="00BE03E4" w:rsidRPr="0042192C">
        <w:rPr>
          <w:lang w:val="es-ES_tradnl"/>
        </w:rPr>
        <w:t xml:space="preserve"> http://www.scielo.br/pdf/es/v32n117/v32n117a02.pdf</w:t>
      </w:r>
    </w:p>
    <w:p w14:paraId="7145CA48" w14:textId="32AE9D4F" w:rsidR="00420B7E" w:rsidRPr="0042192C" w:rsidRDefault="00166BFF" w:rsidP="007C710E">
      <w:pPr>
        <w:ind w:left="709" w:hanging="709"/>
        <w:jc w:val="both"/>
      </w:pPr>
      <w:r w:rsidRPr="0042192C">
        <w:rPr>
          <w:lang w:val="es-ES_tradnl"/>
        </w:rPr>
        <w:t>VERGER, A</w:t>
      </w:r>
      <w:r w:rsidR="007C710E" w:rsidRPr="0042192C">
        <w:rPr>
          <w:lang w:val="es-ES_tradnl"/>
        </w:rPr>
        <w:t xml:space="preserve">. </w:t>
      </w:r>
      <w:r w:rsidRPr="0042192C">
        <w:rPr>
          <w:lang w:val="es-ES_tradnl"/>
        </w:rPr>
        <w:t>y NORMAND, R</w:t>
      </w:r>
      <w:r w:rsidR="007C710E" w:rsidRPr="0042192C">
        <w:rPr>
          <w:lang w:val="es-ES_tradnl"/>
        </w:rPr>
        <w:t xml:space="preserve">. </w:t>
      </w:r>
      <w:r w:rsidRPr="0042192C">
        <w:rPr>
          <w:lang w:val="es-ES_tradnl"/>
        </w:rPr>
        <w:t>(2015)</w:t>
      </w:r>
      <w:r w:rsidR="007C710E" w:rsidRPr="0042192C">
        <w:rPr>
          <w:lang w:val="es-ES_tradnl"/>
        </w:rPr>
        <w:t>.</w:t>
      </w:r>
      <w:r w:rsidRPr="0042192C">
        <w:rPr>
          <w:lang w:val="es-ES_tradnl"/>
        </w:rPr>
        <w:t xml:space="preserve"> Nueva gestión pública y educación: elementos teór</w:t>
      </w:r>
      <w:r w:rsidR="00BB1D87" w:rsidRPr="0042192C">
        <w:rPr>
          <w:lang w:val="es-ES_tradnl"/>
        </w:rPr>
        <w:t>i</w:t>
      </w:r>
      <w:r w:rsidRPr="0042192C">
        <w:rPr>
          <w:lang w:val="es-ES_tradnl"/>
        </w:rPr>
        <w:t xml:space="preserve">cos y conceptuales para el estudio de un modelo de reforma educativo global. </w:t>
      </w:r>
      <w:proofErr w:type="spellStart"/>
      <w:r w:rsidR="00420B7E" w:rsidRPr="0042192C">
        <w:rPr>
          <w:bCs/>
          <w:i/>
          <w:lang w:val="es-ES"/>
        </w:rPr>
        <w:t>Educação</w:t>
      </w:r>
      <w:proofErr w:type="spellEnd"/>
      <w:r w:rsidR="00C4498F" w:rsidRPr="0042192C">
        <w:rPr>
          <w:bCs/>
          <w:i/>
          <w:lang w:val="es-ES"/>
        </w:rPr>
        <w:t xml:space="preserve"> </w:t>
      </w:r>
      <w:r w:rsidR="00420B7E" w:rsidRPr="0042192C">
        <w:rPr>
          <w:bCs/>
          <w:i/>
          <w:lang w:val="es-ES"/>
        </w:rPr>
        <w:t>&amp;</w:t>
      </w:r>
      <w:r w:rsidR="00C4498F" w:rsidRPr="0042192C">
        <w:rPr>
          <w:bCs/>
          <w:i/>
          <w:lang w:val="es-ES"/>
        </w:rPr>
        <w:t xml:space="preserve"> </w:t>
      </w:r>
      <w:proofErr w:type="spellStart"/>
      <w:r w:rsidR="007C710E" w:rsidRPr="0042192C">
        <w:rPr>
          <w:bCs/>
          <w:i/>
          <w:lang w:val="es-ES"/>
        </w:rPr>
        <w:t>Sociedade</w:t>
      </w:r>
      <w:proofErr w:type="spellEnd"/>
      <w:r w:rsidR="007C710E" w:rsidRPr="0042192C">
        <w:rPr>
          <w:bCs/>
          <w:i/>
          <w:lang w:val="es-ES"/>
        </w:rPr>
        <w:t xml:space="preserve"> </w:t>
      </w:r>
      <w:r w:rsidR="00420B7E" w:rsidRPr="0042192C">
        <w:rPr>
          <w:bCs/>
          <w:lang w:val="es-ES"/>
        </w:rPr>
        <w:t>36</w:t>
      </w:r>
      <w:r w:rsidR="007C710E" w:rsidRPr="0042192C">
        <w:rPr>
          <w:bCs/>
          <w:lang w:val="es-ES"/>
        </w:rPr>
        <w:t xml:space="preserve">, </w:t>
      </w:r>
      <w:r w:rsidR="00420B7E" w:rsidRPr="0042192C">
        <w:rPr>
          <w:lang w:val="es-ES_tradnl"/>
        </w:rPr>
        <w:t>132</w:t>
      </w:r>
      <w:r w:rsidR="00010D9C" w:rsidRPr="0042192C">
        <w:rPr>
          <w:lang w:val="es-ES_tradnl"/>
        </w:rPr>
        <w:t xml:space="preserve">, </w:t>
      </w:r>
      <w:r w:rsidR="00E127FA" w:rsidRPr="0042192C">
        <w:rPr>
          <w:lang w:val="es-ES_tradnl"/>
        </w:rPr>
        <w:t>P</w:t>
      </w:r>
      <w:r w:rsidR="00420B7E" w:rsidRPr="0042192C">
        <w:rPr>
          <w:lang w:val="es-ES_tradnl"/>
        </w:rPr>
        <w:t>p. 599-622</w:t>
      </w:r>
      <w:r w:rsidR="007C710E" w:rsidRPr="0042192C">
        <w:rPr>
          <w:lang w:val="es-ES_tradnl"/>
        </w:rPr>
        <w:t xml:space="preserve">.  </w:t>
      </w:r>
      <w:r w:rsidR="00420B7E" w:rsidRPr="0042192C">
        <w:t>Disponible en</w:t>
      </w:r>
      <w:r w:rsidR="009D00AC" w:rsidRPr="0042192C">
        <w:t>:</w:t>
      </w:r>
      <w:r w:rsidR="00420B7E" w:rsidRPr="0042192C">
        <w:t xml:space="preserve"> http://www.scielo.br/pdf/es/v36n132/1678-4626-es-36-132-00599.pdf</w:t>
      </w:r>
    </w:p>
    <w:p w14:paraId="1D6E2F5C" w14:textId="77777777" w:rsidR="00420B7E" w:rsidRPr="0042192C" w:rsidRDefault="00420B7E" w:rsidP="00420B7E">
      <w:pPr>
        <w:ind w:left="709" w:hanging="709"/>
      </w:pPr>
    </w:p>
    <w:p w14:paraId="271B91FF" w14:textId="77777777" w:rsidR="00166BFF" w:rsidRPr="0042192C" w:rsidRDefault="00166BFF" w:rsidP="009E7B2A">
      <w:pPr>
        <w:pStyle w:val="Sangradetextonormal"/>
        <w:tabs>
          <w:tab w:val="left" w:pos="0"/>
          <w:tab w:val="left" w:pos="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71242559" w14:textId="77777777" w:rsidR="002F2A82" w:rsidRPr="0042192C" w:rsidRDefault="002F2A82" w:rsidP="009E7B2A">
      <w:pPr>
        <w:pStyle w:val="Sangradetextonormal"/>
        <w:tabs>
          <w:tab w:val="left" w:pos="0"/>
          <w:tab w:val="left" w:pos="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67BCB89A" w14:textId="77777777" w:rsidR="009E7B2A" w:rsidRPr="0042192C" w:rsidRDefault="00C079DD" w:rsidP="009E7B2A">
      <w:pPr>
        <w:pStyle w:val="Sangradetextonormal"/>
        <w:tabs>
          <w:tab w:val="left" w:pos="0"/>
          <w:tab w:val="left" w:pos="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42192C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 w:rsidR="009E7B2A" w:rsidRPr="0042192C">
        <w:rPr>
          <w:rFonts w:ascii="Times New Roman" w:hAnsi="Times New Roman" w:cs="Times New Roman"/>
          <w:b/>
          <w:bCs/>
          <w:sz w:val="24"/>
          <w:szCs w:val="24"/>
        </w:rPr>
        <w:t>3. Las principales orientaciones de política en el campo educativo en América Latina después de los ´90</w:t>
      </w:r>
    </w:p>
    <w:p w14:paraId="19B7E198" w14:textId="77777777" w:rsidR="00C62668" w:rsidRPr="0042192C" w:rsidRDefault="00C62668" w:rsidP="009E7B2A">
      <w:pPr>
        <w:pStyle w:val="Sangradetextonormal"/>
        <w:tabs>
          <w:tab w:val="left" w:pos="0"/>
          <w:tab w:val="left" w:pos="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610D80C5" w14:textId="32DFD73A" w:rsidR="00031407" w:rsidRPr="0042192C" w:rsidRDefault="00031407" w:rsidP="00031407">
      <w:pPr>
        <w:jc w:val="both"/>
        <w:rPr>
          <w:b/>
          <w:bCs/>
          <w:lang w:val="pt-BR"/>
        </w:rPr>
      </w:pPr>
      <w:r w:rsidRPr="0042192C">
        <w:t>3.1. Las políticas públicas en América Latina a partir del cambio de siglo.</w:t>
      </w:r>
      <w:r w:rsidRPr="0042192C">
        <w:rPr>
          <w:b/>
          <w:bCs/>
          <w:lang w:val="pt-BR"/>
        </w:rPr>
        <w:t xml:space="preserve"> </w:t>
      </w:r>
      <w:r w:rsidRPr="0042192C">
        <w:rPr>
          <w:spacing w:val="-3"/>
        </w:rPr>
        <w:t>Las principales orientaciones de política de los gobiernos democrático-populares</w:t>
      </w:r>
      <w:r w:rsidR="00252DA6" w:rsidRPr="0042192C">
        <w:rPr>
          <w:spacing w:val="-3"/>
        </w:rPr>
        <w:t>.</w:t>
      </w:r>
      <w:r w:rsidRPr="0042192C">
        <w:rPr>
          <w:spacing w:val="-3"/>
        </w:rPr>
        <w:t xml:space="preserve"> Estado y “</w:t>
      </w:r>
      <w:proofErr w:type="spellStart"/>
      <w:r w:rsidRPr="0042192C">
        <w:rPr>
          <w:spacing w:val="-3"/>
        </w:rPr>
        <w:t>posneoliberalismo</w:t>
      </w:r>
      <w:proofErr w:type="spellEnd"/>
      <w:r w:rsidRPr="0042192C">
        <w:rPr>
          <w:spacing w:val="-3"/>
        </w:rPr>
        <w:t>” en América Latina.</w:t>
      </w:r>
      <w:r w:rsidR="00801605" w:rsidRPr="0042192C">
        <w:rPr>
          <w:spacing w:val="-3"/>
        </w:rPr>
        <w:t xml:space="preserve"> </w:t>
      </w:r>
      <w:r w:rsidR="00C62668" w:rsidRPr="0042192C">
        <w:rPr>
          <w:spacing w:val="-3"/>
        </w:rPr>
        <w:t xml:space="preserve">La cuestión de las desigualdades </w:t>
      </w:r>
      <w:r w:rsidR="00801605" w:rsidRPr="0042192C">
        <w:rPr>
          <w:spacing w:val="-3"/>
        </w:rPr>
        <w:t xml:space="preserve">en el </w:t>
      </w:r>
      <w:r w:rsidR="00C62668" w:rsidRPr="0042192C">
        <w:rPr>
          <w:spacing w:val="-3"/>
        </w:rPr>
        <w:t xml:space="preserve">nuevo </w:t>
      </w:r>
      <w:r w:rsidR="00801605" w:rsidRPr="0042192C">
        <w:rPr>
          <w:spacing w:val="-3"/>
        </w:rPr>
        <w:t>capitalismo</w:t>
      </w:r>
      <w:r w:rsidR="008D3F33" w:rsidRPr="0042192C">
        <w:rPr>
          <w:spacing w:val="-3"/>
        </w:rPr>
        <w:t xml:space="preserve">. </w:t>
      </w:r>
      <w:r w:rsidR="00515458" w:rsidRPr="0042192C">
        <w:rPr>
          <w:spacing w:val="-3"/>
        </w:rPr>
        <w:t>Los m</w:t>
      </w:r>
      <w:r w:rsidR="008D3F33" w:rsidRPr="0042192C">
        <w:rPr>
          <w:spacing w:val="-3"/>
        </w:rPr>
        <w:t>ovimientos soc</w:t>
      </w:r>
      <w:r w:rsidR="00515458" w:rsidRPr="0042192C">
        <w:rPr>
          <w:spacing w:val="-3"/>
        </w:rPr>
        <w:t>iales</w:t>
      </w:r>
      <w:r w:rsidR="00C62668" w:rsidRPr="0042192C">
        <w:rPr>
          <w:spacing w:val="-3"/>
        </w:rPr>
        <w:t xml:space="preserve"> y las demandas</w:t>
      </w:r>
      <w:r w:rsidR="00515458" w:rsidRPr="0042192C">
        <w:rPr>
          <w:spacing w:val="-3"/>
        </w:rPr>
        <w:t xml:space="preserve"> la ampliación de derecho</w:t>
      </w:r>
      <w:r w:rsidR="00C62668" w:rsidRPr="0042192C">
        <w:rPr>
          <w:spacing w:val="-3"/>
        </w:rPr>
        <w:t xml:space="preserve">s. </w:t>
      </w:r>
    </w:p>
    <w:p w14:paraId="5E11E1CD" w14:textId="77777777" w:rsidR="00031407" w:rsidRPr="0042192C" w:rsidRDefault="00031407" w:rsidP="00464374">
      <w:pPr>
        <w:jc w:val="both"/>
        <w:rPr>
          <w:b/>
          <w:bCs/>
          <w:lang w:val="pt-BR"/>
        </w:rPr>
      </w:pPr>
    </w:p>
    <w:p w14:paraId="6AAA8C51" w14:textId="77777777" w:rsidR="002F2A82" w:rsidRPr="0042192C" w:rsidRDefault="002F2A82" w:rsidP="002F2A82">
      <w:pPr>
        <w:jc w:val="both"/>
        <w:rPr>
          <w:b/>
        </w:rPr>
      </w:pPr>
      <w:r w:rsidRPr="0042192C">
        <w:rPr>
          <w:b/>
        </w:rPr>
        <w:t>Bibliografía general</w:t>
      </w:r>
    </w:p>
    <w:p w14:paraId="004ED0BD" w14:textId="77777777" w:rsidR="002F2A82" w:rsidRPr="0042192C" w:rsidRDefault="002F2A82" w:rsidP="00464374">
      <w:pPr>
        <w:jc w:val="both"/>
        <w:rPr>
          <w:b/>
          <w:bCs/>
        </w:rPr>
      </w:pPr>
    </w:p>
    <w:p w14:paraId="34D49951" w14:textId="537DBBEB" w:rsidR="00801605" w:rsidRPr="0042192C" w:rsidRDefault="00801605" w:rsidP="002F2A82">
      <w:pPr>
        <w:pStyle w:val="Lista"/>
        <w:tabs>
          <w:tab w:val="left" w:pos="709"/>
        </w:tabs>
        <w:ind w:left="709" w:hanging="709"/>
        <w:jc w:val="both"/>
        <w:rPr>
          <w:szCs w:val="24"/>
        </w:rPr>
      </w:pPr>
      <w:r w:rsidRPr="0042192C">
        <w:rPr>
          <w:szCs w:val="24"/>
        </w:rPr>
        <w:t>CASTEL, R</w:t>
      </w:r>
      <w:r w:rsidR="007C710E" w:rsidRPr="0042192C">
        <w:rPr>
          <w:szCs w:val="24"/>
        </w:rPr>
        <w:t xml:space="preserve">, (2004) </w:t>
      </w:r>
      <w:r w:rsidRPr="0042192C">
        <w:rPr>
          <w:i/>
          <w:szCs w:val="24"/>
        </w:rPr>
        <w:t>Las trampas de la exclusión. Trabajo y utilidad social</w:t>
      </w:r>
      <w:r w:rsidRPr="0042192C">
        <w:rPr>
          <w:szCs w:val="24"/>
        </w:rPr>
        <w:t>, Buenos Aires: Topía</w:t>
      </w:r>
      <w:r w:rsidR="007C710E" w:rsidRPr="0042192C">
        <w:rPr>
          <w:szCs w:val="24"/>
        </w:rPr>
        <w:t>.</w:t>
      </w:r>
    </w:p>
    <w:p w14:paraId="6F106650" w14:textId="6FD5A54E" w:rsidR="00031407" w:rsidRPr="0042192C" w:rsidRDefault="0047216E" w:rsidP="00773005">
      <w:pPr>
        <w:pStyle w:val="Lista"/>
        <w:tabs>
          <w:tab w:val="left" w:pos="709"/>
        </w:tabs>
        <w:ind w:left="709" w:hanging="1332"/>
        <w:rPr>
          <w:bCs/>
          <w:szCs w:val="24"/>
          <w:lang w:val="es-AR"/>
        </w:rPr>
      </w:pPr>
      <w:r w:rsidRPr="0042192C">
        <w:rPr>
          <w:bCs/>
          <w:szCs w:val="24"/>
          <w:lang w:val="es-ES"/>
        </w:rPr>
        <w:t xml:space="preserve">          </w:t>
      </w:r>
      <w:r w:rsidR="00031407" w:rsidRPr="0042192C">
        <w:rPr>
          <w:bCs/>
          <w:szCs w:val="24"/>
          <w:lang w:val="es-ES"/>
        </w:rPr>
        <w:t>CECEÑA, A</w:t>
      </w:r>
      <w:r w:rsidR="007C710E" w:rsidRPr="0042192C">
        <w:rPr>
          <w:bCs/>
          <w:szCs w:val="24"/>
          <w:lang w:val="es-ES"/>
        </w:rPr>
        <w:t xml:space="preserve">. (2008). </w:t>
      </w:r>
      <w:r w:rsidR="00031407" w:rsidRPr="0042192C">
        <w:rPr>
          <w:bCs/>
          <w:szCs w:val="24"/>
          <w:lang w:val="es-ES"/>
        </w:rPr>
        <w:t xml:space="preserve">El </w:t>
      </w:r>
      <w:proofErr w:type="spellStart"/>
      <w:r w:rsidR="00031407" w:rsidRPr="0042192C">
        <w:rPr>
          <w:bCs/>
          <w:szCs w:val="24"/>
          <w:lang w:val="es-ES"/>
        </w:rPr>
        <w:t>posneoliberalismo</w:t>
      </w:r>
      <w:proofErr w:type="spellEnd"/>
      <w:r w:rsidR="00031407" w:rsidRPr="0042192C">
        <w:rPr>
          <w:bCs/>
          <w:szCs w:val="24"/>
          <w:lang w:val="es-ES"/>
        </w:rPr>
        <w:t xml:space="preserve"> y sus bifurcaciones</w:t>
      </w:r>
      <w:r w:rsidR="007C710E" w:rsidRPr="0042192C">
        <w:rPr>
          <w:bCs/>
          <w:szCs w:val="24"/>
          <w:lang w:val="es-ES"/>
        </w:rPr>
        <w:t xml:space="preserve">. </w:t>
      </w:r>
      <w:r w:rsidR="00031407" w:rsidRPr="0042192C">
        <w:rPr>
          <w:bCs/>
          <w:i/>
          <w:szCs w:val="24"/>
          <w:lang w:val="es-ES"/>
        </w:rPr>
        <w:t>Observatorio Latinoamericano de Geopolítica</w:t>
      </w:r>
      <w:r w:rsidR="00031407" w:rsidRPr="0042192C">
        <w:rPr>
          <w:bCs/>
          <w:szCs w:val="24"/>
          <w:lang w:val="es-ES"/>
        </w:rPr>
        <w:t>.</w:t>
      </w:r>
      <w:r w:rsidR="00031407" w:rsidRPr="0042192C">
        <w:rPr>
          <w:szCs w:val="24"/>
          <w:lang w:val="es-ES"/>
        </w:rPr>
        <w:t xml:space="preserve"> Disponible en </w:t>
      </w:r>
      <w:hyperlink r:id="rId16" w:history="1">
        <w:r w:rsidR="00010D9C" w:rsidRPr="0042192C">
          <w:rPr>
            <w:rStyle w:val="Hipervnculo"/>
            <w:color w:val="auto"/>
            <w:u w:val="none"/>
          </w:rPr>
          <w:t>http://geopolitica.iiec.unam.mx/sites/default/files/2017-08/Posneoliberalismo.pdf</w:t>
        </w:r>
      </w:hyperlink>
    </w:p>
    <w:p w14:paraId="6331FA08" w14:textId="6600EE1A" w:rsidR="00031407" w:rsidRPr="0042192C" w:rsidRDefault="00031407" w:rsidP="00773005">
      <w:pPr>
        <w:spacing w:line="276" w:lineRule="auto"/>
        <w:ind w:left="709" w:hanging="709"/>
      </w:pPr>
      <w:r w:rsidRPr="0042192C">
        <w:t xml:space="preserve">CEPAL (2010) </w:t>
      </w:r>
      <w:r w:rsidRPr="0042192C">
        <w:rPr>
          <w:i/>
        </w:rPr>
        <w:t>La hora de la igualdad. Brechas por cerrar, caminos por abrir</w:t>
      </w:r>
      <w:r w:rsidRPr="0042192C">
        <w:t xml:space="preserve">. </w:t>
      </w:r>
      <w:r w:rsidR="007C710E" w:rsidRPr="0042192C">
        <w:t>Santiago de Chile: CEPAL.</w:t>
      </w:r>
      <w:r w:rsidR="00235E3B" w:rsidRPr="0042192C">
        <w:t xml:space="preserve">  Disponible en: </w:t>
      </w:r>
      <w:hyperlink r:id="rId17" w:history="1">
        <w:r w:rsidR="00235E3B" w:rsidRPr="0042192C">
          <w:rPr>
            <w:rStyle w:val="Hipervnculo"/>
            <w:color w:val="auto"/>
            <w:u w:val="none"/>
          </w:rPr>
          <w:t>https://repositorio.cepal.org/bitstream/handle/11362/13309/S2010986_es.pdf</w:t>
        </w:r>
      </w:hyperlink>
    </w:p>
    <w:p w14:paraId="6FC8E869" w14:textId="723397B8" w:rsidR="008D3F33" w:rsidRPr="0042192C" w:rsidRDefault="008D3F33" w:rsidP="00235E3B">
      <w:pPr>
        <w:ind w:left="709" w:hanging="709"/>
        <w:rPr>
          <w:rFonts w:eastAsia="Calibri"/>
          <w:lang w:eastAsia="es-AR"/>
        </w:rPr>
      </w:pPr>
      <w:r w:rsidRPr="0042192C">
        <w:rPr>
          <w:rFonts w:eastAsia="Calibri"/>
          <w:iCs/>
          <w:lang w:eastAsia="es-AR"/>
        </w:rPr>
        <w:t>D’AMICO</w:t>
      </w:r>
      <w:r w:rsidRPr="0042192C">
        <w:rPr>
          <w:rFonts w:eastAsia="Calibri"/>
          <w:lang w:eastAsia="es-AR"/>
        </w:rPr>
        <w:t xml:space="preserve"> </w:t>
      </w:r>
      <w:r w:rsidRPr="0042192C">
        <w:rPr>
          <w:rFonts w:eastAsia="Calibri"/>
          <w:iCs/>
          <w:lang w:eastAsia="es-AR"/>
        </w:rPr>
        <w:t>V</w:t>
      </w:r>
      <w:r w:rsidR="007C710E" w:rsidRPr="0042192C">
        <w:rPr>
          <w:rFonts w:eastAsia="Calibri"/>
          <w:iCs/>
          <w:lang w:eastAsia="es-AR"/>
        </w:rPr>
        <w:t xml:space="preserve">. (2015) </w:t>
      </w:r>
      <w:r w:rsidRPr="0042192C">
        <w:rPr>
          <w:rFonts w:eastAsia="Calibri"/>
          <w:lang w:eastAsia="es-AR"/>
        </w:rPr>
        <w:t>De la pobreza a la desigualdad. Discursos internacionales, efectos nacionales</w:t>
      </w:r>
      <w:r w:rsidR="007C710E" w:rsidRPr="0042192C">
        <w:rPr>
          <w:rFonts w:eastAsia="Calibri"/>
          <w:lang w:eastAsia="es-AR"/>
        </w:rPr>
        <w:t>,</w:t>
      </w:r>
      <w:r w:rsidRPr="0042192C">
        <w:rPr>
          <w:rFonts w:eastAsia="Calibri"/>
          <w:lang w:eastAsia="es-AR"/>
        </w:rPr>
        <w:t xml:space="preserve"> Revista Latinoamérica 2</w:t>
      </w:r>
      <w:r w:rsidR="007C710E" w:rsidRPr="0042192C">
        <w:rPr>
          <w:rFonts w:eastAsia="Calibri"/>
          <w:lang w:eastAsia="es-AR"/>
        </w:rPr>
        <w:t>.</w:t>
      </w:r>
      <w:r w:rsidRPr="0042192C">
        <w:rPr>
          <w:rFonts w:eastAsia="Calibri"/>
          <w:lang w:eastAsia="es-AR"/>
        </w:rPr>
        <w:t xml:space="preserve"> p.  237-263</w:t>
      </w:r>
      <w:r w:rsidR="00010D9C" w:rsidRPr="0042192C">
        <w:rPr>
          <w:rFonts w:eastAsia="Calibri"/>
          <w:lang w:eastAsia="es-AR"/>
        </w:rPr>
        <w:t xml:space="preserve">. Disponible en: </w:t>
      </w:r>
      <w:hyperlink r:id="rId18" w:history="1">
        <w:r w:rsidR="00010D9C" w:rsidRPr="0042192C">
          <w:rPr>
            <w:rStyle w:val="Hipervnculo"/>
            <w:color w:val="auto"/>
            <w:u w:val="none"/>
          </w:rPr>
          <w:t>https://www.elsevier.es/es-revista-latinoamerica-revista-estudios-latinoamericanos-83-articulo-de-pobreza-desigualdad-discursos-internacionales-S1665857415000368</w:t>
        </w:r>
      </w:hyperlink>
    </w:p>
    <w:p w14:paraId="12B1EAEB" w14:textId="5D422FB4" w:rsidR="0042192C" w:rsidRPr="0042192C" w:rsidRDefault="00801605" w:rsidP="00801605">
      <w:pPr>
        <w:shd w:val="clear" w:color="auto" w:fill="FFFFFF" w:themeFill="background1"/>
        <w:ind w:left="709" w:hanging="709"/>
        <w:jc w:val="both"/>
      </w:pPr>
      <w:r w:rsidRPr="0042192C">
        <w:t>DANANI, C</w:t>
      </w:r>
      <w:r w:rsidR="007C710E" w:rsidRPr="0042192C">
        <w:t xml:space="preserve">. (2008) </w:t>
      </w:r>
      <w:r w:rsidRPr="0042192C">
        <w:t xml:space="preserve">América Latina luego del mito del progreso neoliberal: las políticas sociales y el problema de la desigualdad, </w:t>
      </w:r>
      <w:proofErr w:type="spellStart"/>
      <w:r w:rsidR="00235E3B" w:rsidRPr="0042192C">
        <w:rPr>
          <w:i/>
        </w:rPr>
        <w:t>Ciências</w:t>
      </w:r>
      <w:proofErr w:type="spellEnd"/>
      <w:r w:rsidR="00235E3B" w:rsidRPr="0042192C">
        <w:rPr>
          <w:i/>
        </w:rPr>
        <w:t xml:space="preserve"> Sociais</w:t>
      </w:r>
      <w:r w:rsidRPr="0042192C">
        <w:t>44(1)</w:t>
      </w:r>
      <w:r w:rsidR="00010D9C" w:rsidRPr="0042192C">
        <w:t xml:space="preserve">, </w:t>
      </w:r>
      <w:r w:rsidR="00E127FA" w:rsidRPr="0042192C">
        <w:t>P</w:t>
      </w:r>
      <w:r w:rsidR="00010D9C" w:rsidRPr="0042192C">
        <w:t xml:space="preserve">p. </w:t>
      </w:r>
      <w:r w:rsidRPr="0042192C">
        <w:t>39-48, janeiro/abril</w:t>
      </w:r>
      <w:r w:rsidR="007C710E" w:rsidRPr="0042192C">
        <w:t>.</w:t>
      </w:r>
      <w:r w:rsidRPr="0042192C">
        <w:t xml:space="preserve"> </w:t>
      </w:r>
      <w:r w:rsidR="00010D9C" w:rsidRPr="0042192C">
        <w:t>Disponible</w:t>
      </w:r>
      <w:r w:rsidR="0042192C" w:rsidRPr="0042192C">
        <w:t xml:space="preserve"> en:</w:t>
      </w:r>
    </w:p>
    <w:p w14:paraId="78B77341" w14:textId="316EE6BA" w:rsidR="0042192C" w:rsidRPr="0042192C" w:rsidRDefault="0042192C" w:rsidP="00801605">
      <w:pPr>
        <w:shd w:val="clear" w:color="auto" w:fill="FFFFFF" w:themeFill="background1"/>
        <w:ind w:left="709" w:hanging="709"/>
        <w:jc w:val="both"/>
      </w:pPr>
      <w:r w:rsidRPr="0042192C">
        <w:t xml:space="preserve">            </w:t>
      </w:r>
      <w:hyperlink r:id="rId19" w:history="1">
        <w:r w:rsidRPr="0042192C">
          <w:rPr>
            <w:rStyle w:val="Hipervnculo"/>
            <w:color w:val="auto"/>
            <w:u w:val="none"/>
          </w:rPr>
          <w:t>http://www.revistas.unisinos.br/index.php/ciencias_sociais/article/view/5264/251</w:t>
        </w:r>
      </w:hyperlink>
    </w:p>
    <w:p w14:paraId="498A5D15" w14:textId="5417089A" w:rsidR="008D3F33" w:rsidRPr="0042192C" w:rsidRDefault="008D3F33" w:rsidP="008D3F33">
      <w:pPr>
        <w:shd w:val="clear" w:color="auto" w:fill="FFFFFF" w:themeFill="background1"/>
        <w:ind w:left="709" w:hanging="709"/>
        <w:jc w:val="both"/>
        <w:rPr>
          <w:lang w:eastAsia="es-AR"/>
        </w:rPr>
      </w:pPr>
      <w:r w:rsidRPr="0042192C">
        <w:rPr>
          <w:lang w:eastAsia="es-AR"/>
        </w:rPr>
        <w:lastRenderedPageBreak/>
        <w:t>DE SOUSA SANTOS, B.</w:t>
      </w:r>
      <w:r w:rsidR="003D7AE6" w:rsidRPr="0042192C">
        <w:rPr>
          <w:lang w:eastAsia="es-AR"/>
        </w:rPr>
        <w:t xml:space="preserve"> (2011)</w:t>
      </w:r>
      <w:r w:rsidRPr="0042192C">
        <w:rPr>
          <w:lang w:eastAsia="es-AR"/>
        </w:rPr>
        <w:t xml:space="preserve"> </w:t>
      </w:r>
      <w:r w:rsidRPr="0042192C">
        <w:rPr>
          <w:shd w:val="clear" w:color="auto" w:fill="FFFFFF"/>
        </w:rPr>
        <w:t>Los nuevos movimientos sociales</w:t>
      </w:r>
      <w:r w:rsidR="003D7AE6" w:rsidRPr="0042192C">
        <w:rPr>
          <w:shd w:val="clear" w:color="auto" w:fill="FFFFFF"/>
        </w:rPr>
        <w:t xml:space="preserve">, </w:t>
      </w:r>
      <w:r w:rsidRPr="0042192C">
        <w:rPr>
          <w:shd w:val="clear" w:color="auto" w:fill="FFFFFF"/>
        </w:rPr>
        <w:t>OSAL</w:t>
      </w:r>
      <w:r w:rsidR="003D7AE6" w:rsidRPr="0042192C">
        <w:rPr>
          <w:shd w:val="clear" w:color="auto" w:fill="FFFFFF"/>
        </w:rPr>
        <w:t xml:space="preserve"> 5. </w:t>
      </w:r>
      <w:r w:rsidR="00010D9C" w:rsidRPr="0042192C">
        <w:rPr>
          <w:shd w:val="clear" w:color="auto" w:fill="FFFFFF"/>
        </w:rPr>
        <w:t>P</w:t>
      </w:r>
      <w:r w:rsidR="00E127FA" w:rsidRPr="0042192C">
        <w:rPr>
          <w:shd w:val="clear" w:color="auto" w:fill="FFFFFF"/>
        </w:rPr>
        <w:t>p</w:t>
      </w:r>
      <w:r w:rsidR="00010D9C" w:rsidRPr="0042192C">
        <w:rPr>
          <w:shd w:val="clear" w:color="auto" w:fill="FFFFFF"/>
        </w:rPr>
        <w:t>. 177-188.</w:t>
      </w:r>
      <w:r w:rsidRPr="0042192C">
        <w:rPr>
          <w:shd w:val="clear" w:color="auto" w:fill="FFFFFF"/>
        </w:rPr>
        <w:t xml:space="preserve"> Disponible en: </w:t>
      </w:r>
      <w:hyperlink r:id="rId20" w:history="1">
        <w:r w:rsidR="00010D9C" w:rsidRPr="0042192C">
          <w:rPr>
            <w:rStyle w:val="Hipervnculo"/>
            <w:color w:val="auto"/>
            <w:u w:val="none"/>
          </w:rPr>
          <w:t>http://www.boaventuradesousasantos.pt/media/pdfs/Los_nuevos_movimientos_sociales_OSAL2001.PDF</w:t>
        </w:r>
      </w:hyperlink>
    </w:p>
    <w:p w14:paraId="38BB52FC" w14:textId="2CC747F3" w:rsidR="003D7AE6" w:rsidRPr="0042192C" w:rsidRDefault="00031407" w:rsidP="00904779">
      <w:pPr>
        <w:ind w:left="709" w:hanging="709"/>
        <w:jc w:val="both"/>
      </w:pPr>
      <w:r w:rsidRPr="0042192C">
        <w:rPr>
          <w:iCs/>
        </w:rPr>
        <w:t>FILMUS, D. y ROSSO, L. (</w:t>
      </w:r>
      <w:proofErr w:type="spellStart"/>
      <w:r w:rsidRPr="0042192C">
        <w:rPr>
          <w:iCs/>
        </w:rPr>
        <w:t>comp</w:t>
      </w:r>
      <w:r w:rsidR="005E67A4" w:rsidRPr="0042192C">
        <w:rPr>
          <w:iCs/>
        </w:rPr>
        <w:t>.</w:t>
      </w:r>
      <w:proofErr w:type="spellEnd"/>
      <w:r w:rsidR="005E67A4" w:rsidRPr="0042192C">
        <w:rPr>
          <w:iCs/>
        </w:rPr>
        <w:t>)</w:t>
      </w:r>
      <w:r w:rsidR="003D7AE6" w:rsidRPr="0042192C">
        <w:rPr>
          <w:iCs/>
        </w:rPr>
        <w:t xml:space="preserve"> (2019) </w:t>
      </w:r>
      <w:r w:rsidRPr="0042192C">
        <w:rPr>
          <w:i/>
          <w:iCs/>
        </w:rPr>
        <w:t xml:space="preserve">Las sendas abiertas en América Latina: aprendizajes y desafíos para una nueva agenda de transformaciones, </w:t>
      </w:r>
      <w:r w:rsidRPr="0042192C">
        <w:t>Ciudad Autónoma de Buenos Aires: CLACSO</w:t>
      </w:r>
      <w:r w:rsidR="003D7AE6" w:rsidRPr="0042192C">
        <w:t>.</w:t>
      </w:r>
      <w:r w:rsidR="00235E3B" w:rsidRPr="0042192C">
        <w:t xml:space="preserve"> Disponible en:            </w:t>
      </w:r>
      <w:r w:rsidR="003D7AE6" w:rsidRPr="0042192C">
        <w:t xml:space="preserve"> </w:t>
      </w:r>
      <w:hyperlink r:id="rId21" w:history="1">
        <w:r w:rsidR="00235E3B" w:rsidRPr="0042192C">
          <w:rPr>
            <w:rStyle w:val="Hipervnculo"/>
            <w:color w:val="auto"/>
            <w:u w:val="none"/>
          </w:rPr>
          <w:t>http://biblioteca.clacso.edu.ar/clacso/posgrados/20191129045348/Las-sendas-abiertas-de-AL.pdf</w:t>
        </w:r>
      </w:hyperlink>
    </w:p>
    <w:p w14:paraId="6FA589AF" w14:textId="24578124" w:rsidR="00515458" w:rsidRPr="0042192C" w:rsidRDefault="00515458" w:rsidP="00904779">
      <w:pPr>
        <w:ind w:left="709" w:hanging="709"/>
        <w:jc w:val="both"/>
      </w:pPr>
      <w:r w:rsidRPr="0042192C">
        <w:t>KESSLER, G y BENZA G (2020)</w:t>
      </w:r>
      <w:r w:rsidR="00554E90" w:rsidRPr="0042192C">
        <w:t xml:space="preserve"> </w:t>
      </w:r>
      <w:r w:rsidR="00554E90" w:rsidRPr="0042192C">
        <w:rPr>
          <w:bCs/>
        </w:rPr>
        <w:t xml:space="preserve">Nuevas clases medias: acercar la lupa, </w:t>
      </w:r>
      <w:r w:rsidR="00554E90" w:rsidRPr="0042192C">
        <w:t>NUSO 285</w:t>
      </w:r>
      <w:r w:rsidR="003D7AE6" w:rsidRPr="0042192C">
        <w:t>, enero-febrero.</w:t>
      </w:r>
      <w:r w:rsidR="00554E90" w:rsidRPr="0042192C">
        <w:t xml:space="preserve"> </w:t>
      </w:r>
      <w:r w:rsidR="00904779" w:rsidRPr="0042192C">
        <w:t xml:space="preserve">Disponible en: </w:t>
      </w:r>
      <w:hyperlink r:id="rId22" w:history="1">
        <w:r w:rsidR="00904779" w:rsidRPr="0042192C">
          <w:rPr>
            <w:rStyle w:val="Hipervnculo"/>
            <w:color w:val="auto"/>
            <w:u w:val="none"/>
          </w:rPr>
          <w:t>https://www.nuso.org/articulo/nuevas-clases-medias-acercar-la-lupa/</w:t>
        </w:r>
      </w:hyperlink>
    </w:p>
    <w:p w14:paraId="4BC6AFF7" w14:textId="75F84B3A" w:rsidR="00235E3B" w:rsidRPr="0042192C" w:rsidRDefault="00515458" w:rsidP="00515458">
      <w:pPr>
        <w:shd w:val="clear" w:color="auto" w:fill="FFFFFF" w:themeFill="background1"/>
        <w:autoSpaceDE w:val="0"/>
        <w:autoSpaceDN w:val="0"/>
        <w:adjustRightInd w:val="0"/>
        <w:ind w:left="709" w:hanging="709"/>
        <w:jc w:val="both"/>
      </w:pPr>
      <w:r w:rsidRPr="0042192C">
        <w:t>OUVIÑA. H</w:t>
      </w:r>
      <w:r w:rsidR="0047216E" w:rsidRPr="0042192C">
        <w:t xml:space="preserve">. (2013) </w:t>
      </w:r>
      <w:r w:rsidRPr="0042192C">
        <w:t xml:space="preserve">La política </w:t>
      </w:r>
      <w:proofErr w:type="spellStart"/>
      <w:r w:rsidRPr="0042192C">
        <w:t>prefigurativa</w:t>
      </w:r>
      <w:proofErr w:type="spellEnd"/>
      <w:r w:rsidRPr="0042192C">
        <w:t xml:space="preserve"> de los movimientos populares en américa latina. Hacia una nueva matriz de intelección para las ciencias sociales</w:t>
      </w:r>
      <w:r w:rsidR="0047216E" w:rsidRPr="0042192C">
        <w:t xml:space="preserve">. </w:t>
      </w:r>
      <w:r w:rsidRPr="0042192C">
        <w:rPr>
          <w:i/>
        </w:rPr>
        <w:t>Acta Sociológica</w:t>
      </w:r>
      <w:r w:rsidRPr="0042192C">
        <w:t xml:space="preserve"> 62, septiembre-diciembre</w:t>
      </w:r>
      <w:r w:rsidR="00E127FA" w:rsidRPr="0042192C">
        <w:t>, Pp. 77-104</w:t>
      </w:r>
      <w:r w:rsidRPr="0042192C">
        <w:t xml:space="preserve">. </w:t>
      </w:r>
      <w:r w:rsidR="00235E3B" w:rsidRPr="0042192C">
        <w:t xml:space="preserve">Disponible en: </w:t>
      </w:r>
    </w:p>
    <w:p w14:paraId="52EC5648" w14:textId="1526488E" w:rsidR="00031407" w:rsidRPr="0042192C" w:rsidRDefault="00235E3B" w:rsidP="00E127FA">
      <w:pPr>
        <w:shd w:val="clear" w:color="auto" w:fill="FFFFFF" w:themeFill="background1"/>
        <w:autoSpaceDE w:val="0"/>
        <w:autoSpaceDN w:val="0"/>
        <w:adjustRightInd w:val="0"/>
        <w:ind w:left="709" w:hanging="709"/>
        <w:jc w:val="both"/>
        <w:rPr>
          <w:lang w:val="es-ES"/>
        </w:rPr>
      </w:pPr>
      <w:r w:rsidRPr="0042192C">
        <w:t xml:space="preserve">            </w:t>
      </w:r>
      <w:r w:rsidR="00E127FA" w:rsidRPr="0042192C">
        <w:rPr>
          <w:shd w:val="clear" w:color="auto" w:fill="FFFFFF"/>
        </w:rPr>
        <w:t>DOI</w:t>
      </w:r>
      <w:r w:rsidR="00E127FA" w:rsidRPr="0042192C">
        <w:rPr>
          <w:shd w:val="clear" w:color="auto" w:fill="FFFFFF" w:themeFill="background1"/>
        </w:rPr>
        <w:t>: </w:t>
      </w:r>
      <w:hyperlink r:id="rId23" w:history="1">
        <w:r w:rsidR="00E127FA" w:rsidRPr="0042192C">
          <w:rPr>
            <w:rStyle w:val="Hipervnculo"/>
            <w:color w:val="auto"/>
            <w:u w:val="none"/>
            <w:shd w:val="clear" w:color="auto" w:fill="FFFFFF" w:themeFill="background1"/>
          </w:rPr>
          <w:t>http://dx.doi.org/10.1016/S0186-6028(13)71000-4</w:t>
        </w:r>
      </w:hyperlink>
      <w:r w:rsidR="00031407" w:rsidRPr="0042192C">
        <w:rPr>
          <w:lang w:val="es-ES"/>
        </w:rPr>
        <w:t xml:space="preserve">OXFAM INTERNATIONAL (2018) La captura del Estado y el aumento de la desigualdad en Latinoamérica y el Caribe. Disponible en: oxfam.org </w:t>
      </w:r>
    </w:p>
    <w:p w14:paraId="4FB6EF2F" w14:textId="78BA2921" w:rsidR="00031407" w:rsidRPr="0042192C" w:rsidRDefault="00031407" w:rsidP="0047216E">
      <w:pPr>
        <w:ind w:left="709" w:hanging="709"/>
        <w:jc w:val="both"/>
        <w:rPr>
          <w:b/>
          <w:bCs/>
        </w:rPr>
      </w:pPr>
      <w:r w:rsidRPr="0042192C">
        <w:rPr>
          <w:bCs/>
          <w:lang w:val="es-ES"/>
        </w:rPr>
        <w:t>SADER, E</w:t>
      </w:r>
      <w:r w:rsidR="0047216E" w:rsidRPr="0042192C">
        <w:rPr>
          <w:bCs/>
          <w:lang w:val="es-ES"/>
        </w:rPr>
        <w:t xml:space="preserve">. (2008) </w:t>
      </w:r>
      <w:r w:rsidRPr="0042192C">
        <w:rPr>
          <w:bCs/>
          <w:i/>
          <w:lang w:val="es-ES"/>
        </w:rPr>
        <w:t xml:space="preserve">Refundar el Estado. </w:t>
      </w:r>
      <w:proofErr w:type="spellStart"/>
      <w:r w:rsidRPr="0042192C">
        <w:rPr>
          <w:bCs/>
          <w:i/>
          <w:lang w:val="es-ES"/>
        </w:rPr>
        <w:t>Posneoliberalismo</w:t>
      </w:r>
      <w:proofErr w:type="spellEnd"/>
      <w:r w:rsidRPr="0042192C">
        <w:rPr>
          <w:bCs/>
          <w:i/>
          <w:lang w:val="es-ES"/>
        </w:rPr>
        <w:t xml:space="preserve"> en América Latina</w:t>
      </w:r>
      <w:r w:rsidRPr="0042192C">
        <w:rPr>
          <w:bCs/>
          <w:lang w:val="es-ES"/>
        </w:rPr>
        <w:t xml:space="preserve">. Buenos Aires: Ediciones CTA- CLACSO. Disponible en </w:t>
      </w:r>
      <w:hyperlink r:id="rId24" w:history="1">
        <w:r w:rsidR="00E127FA" w:rsidRPr="0042192C">
          <w:rPr>
            <w:rStyle w:val="Hipervnculo"/>
            <w:color w:val="auto"/>
            <w:u w:val="none"/>
          </w:rPr>
          <w:t>http://biblioteca.clacso.edu.ar/gsdl/collect/clacso/index/assoc/D1875.dir/sader.pdf</w:t>
        </w:r>
      </w:hyperlink>
    </w:p>
    <w:p w14:paraId="3802AE8C" w14:textId="06AB5569" w:rsidR="00031407" w:rsidRPr="0042192C" w:rsidRDefault="00031407" w:rsidP="00031407">
      <w:pPr>
        <w:pStyle w:val="Piedepgina"/>
        <w:shd w:val="clear" w:color="auto" w:fill="FFFFFF" w:themeFill="background1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2192C">
        <w:rPr>
          <w:rFonts w:ascii="Times New Roman" w:hAnsi="Times New Roman" w:cs="Times New Roman"/>
          <w:bCs/>
          <w:sz w:val="24"/>
          <w:szCs w:val="24"/>
          <w:lang w:val="es-ES"/>
        </w:rPr>
        <w:t>THWAITES REY, M</w:t>
      </w:r>
      <w:r w:rsidR="0047216E"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(2010) </w:t>
      </w:r>
      <w:r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Después de la globalización neoliberal: ¿Qué Estado en América Latina?, </w:t>
      </w:r>
      <w:r w:rsidRPr="0042192C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OSAL</w:t>
      </w:r>
      <w:r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Año XI, 27</w:t>
      </w:r>
      <w:r w:rsidR="0047216E"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</w:t>
      </w:r>
      <w:r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E127FA" w:rsidRPr="0042192C">
        <w:rPr>
          <w:rFonts w:ascii="Times New Roman" w:hAnsi="Times New Roman" w:cs="Times New Roman"/>
          <w:bCs/>
          <w:sz w:val="24"/>
          <w:szCs w:val="24"/>
          <w:lang w:val="es-ES"/>
        </w:rPr>
        <w:t>Pp. 19-43</w:t>
      </w:r>
    </w:p>
    <w:p w14:paraId="59EF0DD8" w14:textId="77777777" w:rsidR="00031407" w:rsidRPr="0042192C" w:rsidRDefault="00031407" w:rsidP="00031407">
      <w:pPr>
        <w:pStyle w:val="Piedepgina"/>
        <w:shd w:val="clear" w:color="auto" w:fill="FFFFFF" w:themeFill="background1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           Disponible en: </w:t>
      </w:r>
      <w:hyperlink r:id="rId25" w:history="1">
        <w:r w:rsidRPr="0042192C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s-ES"/>
          </w:rPr>
          <w:t>http://biblioteca.clacso.edu.ar//ar/libros/osal/osal27/05Thwaites.pdf</w:t>
        </w:r>
      </w:hyperlink>
      <w:r w:rsidRPr="0042192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42F30145" w14:textId="77777777" w:rsidR="00031407" w:rsidRPr="0042192C" w:rsidRDefault="00031407" w:rsidP="00464374">
      <w:pPr>
        <w:jc w:val="both"/>
        <w:rPr>
          <w:b/>
          <w:bCs/>
          <w:lang w:val="es-ES"/>
        </w:rPr>
      </w:pPr>
    </w:p>
    <w:p w14:paraId="7F8479D2" w14:textId="77777777" w:rsidR="00031407" w:rsidRPr="0042192C" w:rsidRDefault="00031407" w:rsidP="00464374">
      <w:pPr>
        <w:jc w:val="both"/>
        <w:rPr>
          <w:spacing w:val="-3"/>
        </w:rPr>
      </w:pPr>
    </w:p>
    <w:p w14:paraId="1842719D" w14:textId="77777777" w:rsidR="00031407" w:rsidRPr="0042192C" w:rsidRDefault="00031407" w:rsidP="00464374">
      <w:pPr>
        <w:jc w:val="both"/>
        <w:rPr>
          <w:spacing w:val="-3"/>
        </w:rPr>
      </w:pPr>
    </w:p>
    <w:p w14:paraId="480D657B" w14:textId="59431040" w:rsidR="00CC18D2" w:rsidRPr="0042192C" w:rsidRDefault="00031407" w:rsidP="00464374">
      <w:pPr>
        <w:jc w:val="both"/>
      </w:pPr>
      <w:r w:rsidRPr="0042192C">
        <w:rPr>
          <w:spacing w:val="-3"/>
        </w:rPr>
        <w:t xml:space="preserve">3.2. </w:t>
      </w:r>
      <w:r w:rsidR="007A27A3" w:rsidRPr="0042192C">
        <w:rPr>
          <w:spacing w:val="-3"/>
        </w:rPr>
        <w:t xml:space="preserve">Las </w:t>
      </w:r>
      <w:r w:rsidR="00763C64" w:rsidRPr="0042192C">
        <w:rPr>
          <w:spacing w:val="-3"/>
        </w:rPr>
        <w:t xml:space="preserve">principales orientaciones de política educativa después del Consenso de Washington. Las </w:t>
      </w:r>
      <w:r w:rsidR="008845C2" w:rsidRPr="0042192C">
        <w:rPr>
          <w:spacing w:val="-3"/>
        </w:rPr>
        <w:t xml:space="preserve">nuevas leyes educativas. </w:t>
      </w:r>
      <w:r w:rsidR="00420B7E" w:rsidRPr="0042192C">
        <w:t>Políticas sectoriales y políticas integrales. Las “políticas de inclusión” y las concepciones sobre los procesos de exclusión educativa. Alcances y límites en la democratización escolar en los distintos niveles del sistema educativo.</w:t>
      </w:r>
      <w:r w:rsidR="00CC18D2" w:rsidRPr="0042192C">
        <w:t xml:space="preserve"> El derecho a la educación en la perspectiva de los movimientos sociales. Las propuestas y las experiencias alternativas a las formas hegemónicas de escolarización. </w:t>
      </w:r>
    </w:p>
    <w:p w14:paraId="2BD5FF55" w14:textId="77777777" w:rsidR="002F2A82" w:rsidRPr="0042192C" w:rsidRDefault="002F2A82" w:rsidP="00464374">
      <w:pPr>
        <w:jc w:val="both"/>
      </w:pPr>
    </w:p>
    <w:p w14:paraId="65C15EE4" w14:textId="77777777" w:rsidR="002F2A82" w:rsidRPr="0042192C" w:rsidRDefault="002F2A82" w:rsidP="002F2A82">
      <w:pPr>
        <w:jc w:val="both"/>
        <w:rPr>
          <w:b/>
        </w:rPr>
      </w:pPr>
      <w:r w:rsidRPr="0042192C">
        <w:rPr>
          <w:b/>
        </w:rPr>
        <w:t>Bibliografía general</w:t>
      </w:r>
    </w:p>
    <w:p w14:paraId="44FB0A88" w14:textId="77777777" w:rsidR="00167009" w:rsidRPr="0042192C" w:rsidRDefault="00167009" w:rsidP="00ED6089">
      <w:pPr>
        <w:shd w:val="clear" w:color="auto" w:fill="FFFFFF" w:themeFill="background1"/>
        <w:jc w:val="both"/>
      </w:pPr>
    </w:p>
    <w:p w14:paraId="3D6D54F1" w14:textId="22DFE6D0" w:rsidR="00B0277A" w:rsidRPr="0042192C" w:rsidRDefault="00B0277A" w:rsidP="00B0277A">
      <w:pPr>
        <w:ind w:left="709" w:hanging="709"/>
        <w:rPr>
          <w:lang w:val="es-ES"/>
        </w:rPr>
      </w:pPr>
      <w:r w:rsidRPr="0042192C">
        <w:t xml:space="preserve">FELDFEBER, M. y GLUZ, N. </w:t>
      </w:r>
      <w:r w:rsidR="002F2A82" w:rsidRPr="0042192C">
        <w:t xml:space="preserve">(octubre 2019-abril 2020). </w:t>
      </w:r>
      <w:r w:rsidRPr="0042192C">
        <w:t>Las políticas educativas a partir del cambio de siglo: alcances y límites en la ampliación del derecho a la educación en Argentina</w:t>
      </w:r>
      <w:r w:rsidRPr="0042192C">
        <w:rPr>
          <w:b/>
        </w:rPr>
        <w:t xml:space="preserve">, </w:t>
      </w:r>
      <w:r w:rsidRPr="0042192C">
        <w:rPr>
          <w:lang w:val="es-ES"/>
        </w:rPr>
        <w:t>Estado y Políticas Públicas 13. Pp. 19-38</w:t>
      </w:r>
      <w:r w:rsidR="00236DAD" w:rsidRPr="0042192C">
        <w:rPr>
          <w:lang w:val="es-ES"/>
        </w:rPr>
        <w:t xml:space="preserve">. Disponible en: </w:t>
      </w:r>
      <w:hyperlink r:id="rId26" w:history="1">
        <w:r w:rsidR="00236DAD" w:rsidRPr="0042192C">
          <w:rPr>
            <w:rStyle w:val="Hipervnculo"/>
            <w:color w:val="auto"/>
            <w:u w:val="none"/>
          </w:rPr>
          <w:t>https://revistaeypp.flacso.org.ar/files/revistas/1572561308_19-38.pdf</w:t>
        </w:r>
      </w:hyperlink>
    </w:p>
    <w:p w14:paraId="266085CF" w14:textId="0AE47E2D" w:rsidR="00403B18" w:rsidRPr="0042192C" w:rsidRDefault="00403B18" w:rsidP="00403B18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rPr>
          <w:bCs/>
        </w:rPr>
        <w:t>GENTILI, P</w:t>
      </w:r>
      <w:r w:rsidR="002F2A82" w:rsidRPr="0042192C">
        <w:rPr>
          <w:bCs/>
        </w:rPr>
        <w:t xml:space="preserve">. (2010). </w:t>
      </w:r>
      <w:r w:rsidRPr="0042192C">
        <w:rPr>
          <w:bCs/>
        </w:rPr>
        <w:t xml:space="preserve">Las deudas educativas del Bicentenario. En: </w:t>
      </w:r>
      <w:r w:rsidRPr="0042192C">
        <w:rPr>
          <w:bCs/>
          <w:i/>
          <w:iCs/>
        </w:rPr>
        <w:t xml:space="preserve">Cuadernos del Pensamiento Crítico Latinoamericano 35. </w:t>
      </w:r>
      <w:r w:rsidRPr="0042192C">
        <w:rPr>
          <w:bCs/>
        </w:rPr>
        <w:t xml:space="preserve">CLACSO. Disponible en </w:t>
      </w:r>
      <w:r w:rsidRPr="0042192C">
        <w:t>http://biblioteca.clacso.edu.ar/ar/libros/secret/cuadernos/35/35.Gentili.pdf</w:t>
      </w:r>
    </w:p>
    <w:p w14:paraId="5FFA0B06" w14:textId="4A550F48" w:rsidR="007E2FC2" w:rsidRPr="0042192C" w:rsidRDefault="007E2FC2" w:rsidP="007E2FC2">
      <w:pPr>
        <w:pStyle w:val="Piedepgina"/>
        <w:tabs>
          <w:tab w:val="clear" w:pos="4252"/>
          <w:tab w:val="clear" w:pos="8504"/>
        </w:tabs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92C">
        <w:rPr>
          <w:rFonts w:ascii="Times New Roman" w:hAnsi="Times New Roman" w:cs="Times New Roman"/>
          <w:bCs/>
          <w:sz w:val="24"/>
          <w:szCs w:val="24"/>
        </w:rPr>
        <w:t xml:space="preserve">GENTILI, P. y  OLIVEIRA, D. </w:t>
      </w:r>
      <w:r w:rsidR="002F2A82" w:rsidRPr="0042192C">
        <w:rPr>
          <w:rFonts w:ascii="Times New Roman" w:hAnsi="Times New Roman" w:cs="Times New Roman"/>
          <w:bCs/>
          <w:sz w:val="24"/>
          <w:szCs w:val="24"/>
        </w:rPr>
        <w:t xml:space="preserve"> (2013) </w:t>
      </w:r>
      <w:r w:rsidRPr="0042192C">
        <w:rPr>
          <w:rFonts w:ascii="Times New Roman" w:hAnsi="Times New Roman" w:cs="Times New Roman"/>
          <w:bCs/>
          <w:sz w:val="24"/>
          <w:szCs w:val="24"/>
        </w:rPr>
        <w:t xml:space="preserve">A procura da </w:t>
      </w:r>
      <w:proofErr w:type="spellStart"/>
      <w:r w:rsidRPr="0042192C">
        <w:rPr>
          <w:rFonts w:ascii="Times New Roman" w:hAnsi="Times New Roman" w:cs="Times New Roman"/>
          <w:bCs/>
          <w:sz w:val="24"/>
          <w:szCs w:val="24"/>
        </w:rPr>
        <w:t>igualdade</w:t>
      </w:r>
      <w:proofErr w:type="spellEnd"/>
      <w:r w:rsidRPr="0042192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2192C">
        <w:rPr>
          <w:rFonts w:ascii="Times New Roman" w:hAnsi="Times New Roman" w:cs="Times New Roman"/>
          <w:bCs/>
          <w:sz w:val="24"/>
          <w:szCs w:val="24"/>
        </w:rPr>
        <w:t>dez</w:t>
      </w:r>
      <w:proofErr w:type="spellEnd"/>
      <w:r w:rsidRPr="0042192C">
        <w:rPr>
          <w:rFonts w:ascii="Times New Roman" w:hAnsi="Times New Roman" w:cs="Times New Roman"/>
          <w:bCs/>
          <w:sz w:val="24"/>
          <w:szCs w:val="24"/>
        </w:rPr>
        <w:t xml:space="preserve"> anos de política educacional no Brasil</w:t>
      </w:r>
      <w:r w:rsidR="002F2A82" w:rsidRPr="0042192C">
        <w:rPr>
          <w:rFonts w:ascii="Times New Roman" w:hAnsi="Times New Roman" w:cs="Times New Roman"/>
          <w:bCs/>
          <w:sz w:val="24"/>
          <w:szCs w:val="24"/>
        </w:rPr>
        <w:t>,</w:t>
      </w:r>
      <w:r w:rsidRPr="0042192C">
        <w:rPr>
          <w:rFonts w:ascii="Times New Roman" w:hAnsi="Times New Roman" w:cs="Times New Roman"/>
          <w:bCs/>
          <w:sz w:val="24"/>
          <w:szCs w:val="24"/>
        </w:rPr>
        <w:t xml:space="preserve"> En: SADER, E. (</w:t>
      </w:r>
      <w:proofErr w:type="spellStart"/>
      <w:r w:rsidRPr="0042192C">
        <w:rPr>
          <w:rFonts w:ascii="Times New Roman" w:hAnsi="Times New Roman" w:cs="Times New Roman"/>
          <w:bCs/>
          <w:sz w:val="24"/>
          <w:szCs w:val="24"/>
        </w:rPr>
        <w:t>Org</w:t>
      </w:r>
      <w:proofErr w:type="spellEnd"/>
      <w:r w:rsidRPr="0042192C"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42192C">
        <w:rPr>
          <w:rFonts w:ascii="Times New Roman" w:hAnsi="Times New Roman" w:cs="Times New Roman"/>
          <w:bCs/>
          <w:i/>
          <w:sz w:val="24"/>
          <w:szCs w:val="24"/>
        </w:rPr>
        <w:t xml:space="preserve">Lula e Dilma: 10 anos de </w:t>
      </w:r>
      <w:proofErr w:type="spellStart"/>
      <w:r w:rsidRPr="0042192C">
        <w:rPr>
          <w:rFonts w:ascii="Times New Roman" w:hAnsi="Times New Roman" w:cs="Times New Roman"/>
          <w:bCs/>
          <w:i/>
          <w:sz w:val="24"/>
          <w:szCs w:val="24"/>
        </w:rPr>
        <w:t>governos</w:t>
      </w:r>
      <w:proofErr w:type="spellEnd"/>
      <w:r w:rsidRPr="004219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2192C">
        <w:rPr>
          <w:rFonts w:ascii="Times New Roman" w:hAnsi="Times New Roman" w:cs="Times New Roman"/>
          <w:bCs/>
          <w:i/>
          <w:sz w:val="24"/>
          <w:szCs w:val="24"/>
        </w:rPr>
        <w:t>pós-neoliberais</w:t>
      </w:r>
      <w:proofErr w:type="spellEnd"/>
      <w:r w:rsidRPr="0042192C">
        <w:rPr>
          <w:rFonts w:ascii="Times New Roman" w:hAnsi="Times New Roman" w:cs="Times New Roman"/>
          <w:bCs/>
          <w:i/>
          <w:sz w:val="24"/>
          <w:szCs w:val="24"/>
        </w:rPr>
        <w:t xml:space="preserve"> no Brasil.</w:t>
      </w:r>
      <w:r w:rsidRPr="0042192C">
        <w:rPr>
          <w:rFonts w:ascii="Times New Roman" w:hAnsi="Times New Roman" w:cs="Times New Roman"/>
          <w:bCs/>
          <w:sz w:val="24"/>
          <w:szCs w:val="24"/>
        </w:rPr>
        <w:t xml:space="preserve"> San Pablo: </w:t>
      </w:r>
      <w:proofErr w:type="spellStart"/>
      <w:r w:rsidRPr="0042192C">
        <w:rPr>
          <w:rFonts w:ascii="Times New Roman" w:hAnsi="Times New Roman" w:cs="Times New Roman"/>
          <w:bCs/>
          <w:sz w:val="24"/>
          <w:szCs w:val="24"/>
        </w:rPr>
        <w:t>Boitempo</w:t>
      </w:r>
      <w:proofErr w:type="spellEnd"/>
      <w:r w:rsidRPr="0042192C">
        <w:rPr>
          <w:rFonts w:ascii="Times New Roman" w:hAnsi="Times New Roman" w:cs="Times New Roman"/>
          <w:bCs/>
          <w:sz w:val="24"/>
          <w:szCs w:val="24"/>
        </w:rPr>
        <w:t xml:space="preserve">. Disponible en: </w:t>
      </w:r>
    </w:p>
    <w:p w14:paraId="1685C132" w14:textId="77777777" w:rsidR="007E2FC2" w:rsidRPr="0042192C" w:rsidRDefault="007E2FC2" w:rsidP="007E2FC2">
      <w:pPr>
        <w:pStyle w:val="Piedepgina"/>
        <w:tabs>
          <w:tab w:val="clear" w:pos="4252"/>
          <w:tab w:val="clear" w:pos="8504"/>
        </w:tabs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92C">
        <w:rPr>
          <w:rFonts w:ascii="Times New Roman" w:hAnsi="Times New Roman" w:cs="Times New Roman"/>
          <w:bCs/>
          <w:sz w:val="24"/>
          <w:szCs w:val="24"/>
        </w:rPr>
        <w:t xml:space="preserve">            http://biblioteca.clacso.edu.ar/clacso/coediciones/20130610051040/LulaeDilma.</w:t>
      </w:r>
      <w:r w:rsidRPr="0042192C">
        <w:rPr>
          <w:rFonts w:ascii="Times New Roman" w:hAnsi="Times New Roman" w:cs="Times New Roman"/>
          <w:bCs/>
          <w:sz w:val="24"/>
          <w:szCs w:val="24"/>
        </w:rPr>
        <w:lastRenderedPageBreak/>
        <w:t>pdf</w:t>
      </w:r>
    </w:p>
    <w:p w14:paraId="6EB8AA7A" w14:textId="68352765" w:rsidR="000314E8" w:rsidRPr="0042192C" w:rsidRDefault="000314E8" w:rsidP="008D3F33">
      <w:pPr>
        <w:shd w:val="clear" w:color="auto" w:fill="FFFFFF" w:themeFill="background1"/>
        <w:ind w:left="709" w:hanging="709"/>
        <w:jc w:val="both"/>
      </w:pPr>
      <w:r w:rsidRPr="0042192C">
        <w:rPr>
          <w:lang w:val="es-ES"/>
        </w:rPr>
        <w:t>GLUZ, N</w:t>
      </w:r>
      <w:r w:rsidR="002F2A82" w:rsidRPr="0042192C">
        <w:rPr>
          <w:lang w:val="es-ES"/>
        </w:rPr>
        <w:t xml:space="preserve">. (en prensa) </w:t>
      </w:r>
      <w:r w:rsidRPr="0042192C">
        <w:rPr>
          <w:rStyle w:val="Textoennegrita"/>
          <w:b w:val="0"/>
        </w:rPr>
        <w:t xml:space="preserve">Políticas de atención a las desigualdades y derecho a la educación en Argentina; en: </w:t>
      </w:r>
      <w:r w:rsidRPr="0042192C">
        <w:t>ROCHEX</w:t>
      </w:r>
      <w:r w:rsidRPr="0042192C">
        <w:rPr>
          <w:lang w:val="es-ES"/>
        </w:rPr>
        <w:t xml:space="preserve"> </w:t>
      </w:r>
      <w:r w:rsidRPr="0042192C">
        <w:t>J</w:t>
      </w:r>
      <w:r w:rsidR="002F2A82" w:rsidRPr="0042192C">
        <w:t xml:space="preserve">.Y. </w:t>
      </w:r>
      <w:proofErr w:type="spellStart"/>
      <w:r w:rsidRPr="0042192C">
        <w:rPr>
          <w:i/>
        </w:rPr>
        <w:t>Approches</w:t>
      </w:r>
      <w:proofErr w:type="spellEnd"/>
      <w:r w:rsidRPr="0042192C">
        <w:rPr>
          <w:i/>
        </w:rPr>
        <w:t xml:space="preserve"> </w:t>
      </w:r>
      <w:proofErr w:type="spellStart"/>
      <w:r w:rsidRPr="0042192C">
        <w:rPr>
          <w:i/>
        </w:rPr>
        <w:t>comparées</w:t>
      </w:r>
      <w:proofErr w:type="spellEnd"/>
      <w:r w:rsidRPr="0042192C">
        <w:rPr>
          <w:i/>
        </w:rPr>
        <w:t xml:space="preserve"> des </w:t>
      </w:r>
      <w:proofErr w:type="spellStart"/>
      <w:r w:rsidRPr="0042192C">
        <w:rPr>
          <w:i/>
        </w:rPr>
        <w:t>politiques</w:t>
      </w:r>
      <w:proofErr w:type="spellEnd"/>
      <w:r w:rsidRPr="0042192C">
        <w:rPr>
          <w:i/>
        </w:rPr>
        <w:t xml:space="preserve"> de </w:t>
      </w:r>
      <w:proofErr w:type="spellStart"/>
      <w:r w:rsidRPr="0042192C">
        <w:rPr>
          <w:i/>
        </w:rPr>
        <w:t>réduction</w:t>
      </w:r>
      <w:proofErr w:type="spellEnd"/>
      <w:r w:rsidRPr="0042192C">
        <w:rPr>
          <w:i/>
        </w:rPr>
        <w:t xml:space="preserve"> des </w:t>
      </w:r>
      <w:proofErr w:type="spellStart"/>
      <w:r w:rsidRPr="0042192C">
        <w:rPr>
          <w:i/>
        </w:rPr>
        <w:t>inégalités</w:t>
      </w:r>
      <w:proofErr w:type="spellEnd"/>
      <w:r w:rsidRPr="0042192C">
        <w:rPr>
          <w:i/>
        </w:rPr>
        <w:t xml:space="preserve"> </w:t>
      </w:r>
      <w:proofErr w:type="spellStart"/>
      <w:r w:rsidRPr="0042192C">
        <w:rPr>
          <w:i/>
        </w:rPr>
        <w:t>éducatives</w:t>
      </w:r>
      <w:proofErr w:type="spellEnd"/>
      <w:r w:rsidRPr="0042192C">
        <w:rPr>
          <w:i/>
        </w:rPr>
        <w:t xml:space="preserve"> entre la France et </w:t>
      </w:r>
      <w:proofErr w:type="spellStart"/>
      <w:r w:rsidRPr="0042192C">
        <w:rPr>
          <w:i/>
        </w:rPr>
        <w:t>l’Argentine</w:t>
      </w:r>
      <w:proofErr w:type="spellEnd"/>
      <w:r w:rsidRPr="0042192C">
        <w:rPr>
          <w:i/>
        </w:rPr>
        <w:t xml:space="preserve">. </w:t>
      </w:r>
      <w:proofErr w:type="spellStart"/>
      <w:r w:rsidRPr="0042192C">
        <w:rPr>
          <w:i/>
        </w:rPr>
        <w:t>Nouveaux</w:t>
      </w:r>
      <w:proofErr w:type="spellEnd"/>
      <w:r w:rsidRPr="0042192C">
        <w:rPr>
          <w:i/>
        </w:rPr>
        <w:t xml:space="preserve"> </w:t>
      </w:r>
      <w:proofErr w:type="spellStart"/>
      <w:r w:rsidRPr="0042192C">
        <w:rPr>
          <w:i/>
        </w:rPr>
        <w:t>enjeux</w:t>
      </w:r>
      <w:proofErr w:type="spellEnd"/>
      <w:r w:rsidRPr="0042192C">
        <w:rPr>
          <w:i/>
        </w:rPr>
        <w:t xml:space="preserve"> </w:t>
      </w:r>
      <w:proofErr w:type="spellStart"/>
      <w:r w:rsidRPr="0042192C">
        <w:rPr>
          <w:i/>
        </w:rPr>
        <w:t>pour</w:t>
      </w:r>
      <w:proofErr w:type="spellEnd"/>
      <w:r w:rsidRPr="0042192C">
        <w:rPr>
          <w:i/>
        </w:rPr>
        <w:t xml:space="preserve"> </w:t>
      </w:r>
      <w:proofErr w:type="spellStart"/>
      <w:r w:rsidRPr="0042192C">
        <w:rPr>
          <w:i/>
        </w:rPr>
        <w:t>l’étude</w:t>
      </w:r>
      <w:proofErr w:type="spellEnd"/>
      <w:r w:rsidRPr="0042192C">
        <w:rPr>
          <w:i/>
        </w:rPr>
        <w:t xml:space="preserve"> des </w:t>
      </w:r>
      <w:proofErr w:type="spellStart"/>
      <w:r w:rsidRPr="0042192C">
        <w:rPr>
          <w:i/>
        </w:rPr>
        <w:t>inégalités</w:t>
      </w:r>
      <w:proofErr w:type="spellEnd"/>
      <w:r w:rsidRPr="0042192C">
        <w:rPr>
          <w:i/>
        </w:rPr>
        <w:t xml:space="preserve"> </w:t>
      </w:r>
      <w:proofErr w:type="spellStart"/>
      <w:r w:rsidRPr="0042192C">
        <w:rPr>
          <w:i/>
        </w:rPr>
        <w:t>scolaires</w:t>
      </w:r>
      <w:proofErr w:type="spellEnd"/>
      <w:r w:rsidRPr="0042192C">
        <w:rPr>
          <w:i/>
        </w:rPr>
        <w:t xml:space="preserve"> et </w:t>
      </w:r>
      <w:proofErr w:type="spellStart"/>
      <w:r w:rsidRPr="0042192C">
        <w:rPr>
          <w:i/>
        </w:rPr>
        <w:t>pédagogiques</w:t>
      </w:r>
      <w:proofErr w:type="spellEnd"/>
      <w:r w:rsidRPr="0042192C">
        <w:t>.</w:t>
      </w:r>
    </w:p>
    <w:p w14:paraId="3D710CEC" w14:textId="2E0DB80B" w:rsidR="00D441EA" w:rsidRPr="0042192C" w:rsidRDefault="00D441EA" w:rsidP="008D3F33">
      <w:pPr>
        <w:shd w:val="clear" w:color="auto" w:fill="FFFFFF" w:themeFill="background1"/>
        <w:ind w:left="709" w:hanging="709"/>
        <w:jc w:val="both"/>
        <w:rPr>
          <w:rFonts w:eastAsia="Garamond"/>
        </w:rPr>
      </w:pPr>
      <w:r w:rsidRPr="0042192C">
        <w:t>GLUZ, N</w:t>
      </w:r>
      <w:r w:rsidR="002F2A82" w:rsidRPr="0042192C">
        <w:t>.,</w:t>
      </w:r>
      <w:r w:rsidRPr="0042192C">
        <w:t xml:space="preserve"> RODRIGUES, C</w:t>
      </w:r>
      <w:r w:rsidR="002F2A82" w:rsidRPr="0042192C">
        <w:t xml:space="preserve">, </w:t>
      </w:r>
      <w:r w:rsidRPr="0042192C">
        <w:t>y OLIVEIRA, D</w:t>
      </w:r>
      <w:r w:rsidR="002F2A82" w:rsidRPr="0042192C">
        <w:t xml:space="preserve">. </w:t>
      </w:r>
      <w:r w:rsidRPr="0042192C">
        <w:t xml:space="preserve">(2018). Políticas de inclusión y extensión de la obligatoriedad escolar: Alcances, deudas y desafíos en la materialización del derecho a la educación. Archivos Analíticos de Políticas Educativas, 26(155). </w:t>
      </w:r>
      <w:r w:rsidR="00E127FA" w:rsidRPr="0042192C">
        <w:t xml:space="preserve">Pp. 2-12. Disponible en: </w:t>
      </w:r>
      <w:r w:rsidRPr="0042192C">
        <w:t>http://dx.doi.org/10.14507/epaa.26.3788</w:t>
      </w:r>
    </w:p>
    <w:p w14:paraId="3509844A" w14:textId="24F11C7D" w:rsidR="00CC18D2" w:rsidRPr="0042192C" w:rsidRDefault="00CC18D2" w:rsidP="00ED6089">
      <w:pPr>
        <w:shd w:val="clear" w:color="auto" w:fill="FFFFFF" w:themeFill="background1"/>
        <w:ind w:left="709" w:hanging="709"/>
        <w:jc w:val="both"/>
      </w:pPr>
      <w:r w:rsidRPr="0042192C">
        <w:rPr>
          <w:lang w:eastAsia="es-AR"/>
        </w:rPr>
        <w:t>GLUZ, N</w:t>
      </w:r>
      <w:r w:rsidR="002F2A82" w:rsidRPr="0042192C">
        <w:rPr>
          <w:lang w:eastAsia="es-AR"/>
        </w:rPr>
        <w:t>. (2013).</w:t>
      </w:r>
      <w:r w:rsidRPr="0042192C">
        <w:rPr>
          <w:lang w:eastAsia="es-AR"/>
        </w:rPr>
        <w:t xml:space="preserve"> </w:t>
      </w:r>
      <w:r w:rsidRPr="0042192C">
        <w:rPr>
          <w:i/>
        </w:rPr>
        <w:t>Las luchas populares por el derecho a la educación: experiencias educativas de movimientos sociales</w:t>
      </w:r>
      <w:r w:rsidRPr="0042192C">
        <w:t>; Buenos Aires: CLACSO.</w:t>
      </w:r>
      <w:r w:rsidR="00E127FA" w:rsidRPr="0042192C">
        <w:t xml:space="preserve"> Disponible en: </w:t>
      </w:r>
      <w:hyperlink r:id="rId27" w:history="1">
        <w:r w:rsidR="00E127FA" w:rsidRPr="0042192C">
          <w:rPr>
            <w:rStyle w:val="Hipervnculo"/>
            <w:color w:val="auto"/>
            <w:u w:val="none"/>
          </w:rPr>
          <w:t>http://biblioteca.clacso.edu.ar/clacso/becas/20130902114900/NoraGluz.pdf</w:t>
        </w:r>
      </w:hyperlink>
    </w:p>
    <w:p w14:paraId="25DD9099" w14:textId="5AD2CC91" w:rsidR="00462F69" w:rsidRPr="0042192C" w:rsidRDefault="00462F69" w:rsidP="00ED6089">
      <w:pPr>
        <w:shd w:val="clear" w:color="auto" w:fill="FFFFFF" w:themeFill="background1"/>
        <w:ind w:left="709" w:hanging="709"/>
        <w:jc w:val="both"/>
      </w:pPr>
      <w:r w:rsidRPr="0042192C">
        <w:t>GUELMAN, A</w:t>
      </w:r>
      <w:r w:rsidR="002F2A82" w:rsidRPr="0042192C">
        <w:t xml:space="preserve">. </w:t>
      </w:r>
      <w:r w:rsidRPr="0042192C">
        <w:t>y PALUMBO, M</w:t>
      </w:r>
      <w:r w:rsidR="002F2A82" w:rsidRPr="0042192C">
        <w:t xml:space="preserve">. (2017) </w:t>
      </w:r>
      <w:r w:rsidRPr="0042192C">
        <w:t xml:space="preserve">Lo descolonizador en los saberes del trabajo: una aproximación desde una experiencia de autogestión, </w:t>
      </w:r>
      <w:r w:rsidRPr="0042192C">
        <w:rPr>
          <w:i/>
        </w:rPr>
        <w:t xml:space="preserve">Revista Latinoamericana de Estudios del Trabajo </w:t>
      </w:r>
      <w:r w:rsidR="002F2A82" w:rsidRPr="0042192C">
        <w:rPr>
          <w:i/>
        </w:rPr>
        <w:t xml:space="preserve">Año 21, </w:t>
      </w:r>
      <w:r w:rsidRPr="0042192C">
        <w:rPr>
          <w:i/>
        </w:rPr>
        <w:t>36</w:t>
      </w:r>
      <w:r w:rsidRPr="0042192C">
        <w:t>.</w:t>
      </w:r>
      <w:r w:rsidR="00E127FA" w:rsidRPr="0042192C">
        <w:t xml:space="preserve"> Pp. 107-133</w:t>
      </w:r>
      <w:r w:rsidRPr="0042192C">
        <w:t xml:space="preserve"> Disponible en: https://www.academia.edu/36570391/Lo_descolonizador_en_los_saberes_del_trabajo_una_aproximaci%C3%B3n_desde_una_experiencia_de_autogesti%C3%B3n_junto_a_Anah%C3%AD_Guelman_?auto=download</w:t>
      </w:r>
    </w:p>
    <w:p w14:paraId="033A4F70" w14:textId="751A5BAC" w:rsidR="007E2FC2" w:rsidRPr="0042192C" w:rsidRDefault="007E2FC2" w:rsidP="007E2FC2">
      <w:pPr>
        <w:ind w:left="709" w:hanging="709"/>
        <w:jc w:val="both"/>
        <w:rPr>
          <w:bCs/>
        </w:rPr>
      </w:pPr>
      <w:r w:rsidRPr="0042192C">
        <w:rPr>
          <w:bCs/>
        </w:rPr>
        <w:t xml:space="preserve">ITZCOVICH, G. </w:t>
      </w:r>
      <w:r w:rsidR="002F2A82" w:rsidRPr="0042192C">
        <w:rPr>
          <w:bCs/>
        </w:rPr>
        <w:t xml:space="preserve"> (2013). </w:t>
      </w:r>
      <w:r w:rsidRPr="0042192C">
        <w:rPr>
          <w:bCs/>
          <w:i/>
        </w:rPr>
        <w:t>La expansión educativa en el nivel primario: tensión entre educación inclusiva y segmentación social</w:t>
      </w:r>
      <w:r w:rsidRPr="0042192C">
        <w:rPr>
          <w:bCs/>
        </w:rPr>
        <w:t xml:space="preserve">, Cuaderno del SITEAL n °18, </w:t>
      </w:r>
      <w:r w:rsidR="002F2A82" w:rsidRPr="0042192C">
        <w:rPr>
          <w:bCs/>
        </w:rPr>
        <w:t xml:space="preserve">Buenos Aires: </w:t>
      </w:r>
      <w:r w:rsidRPr="0042192C">
        <w:rPr>
          <w:bCs/>
        </w:rPr>
        <w:t>IIPE, UNESCO, OEI.</w:t>
      </w:r>
    </w:p>
    <w:p w14:paraId="6FDEE972" w14:textId="3176F043" w:rsidR="002F2A82" w:rsidRPr="0042192C" w:rsidRDefault="00EC5832" w:rsidP="002F2A82">
      <w:pPr>
        <w:keepNext/>
        <w:shd w:val="clear" w:color="auto" w:fill="FFFFFF" w:themeFill="background1"/>
        <w:ind w:left="709" w:hanging="709"/>
        <w:jc w:val="both"/>
        <w:rPr>
          <w:bCs/>
          <w:lang w:val="es-ES"/>
        </w:rPr>
      </w:pPr>
      <w:r w:rsidRPr="0042192C">
        <w:rPr>
          <w:bCs/>
          <w:lang w:val="es-ES"/>
        </w:rPr>
        <w:t>SAFORCADA, F</w:t>
      </w:r>
      <w:r w:rsidR="002F2A82" w:rsidRPr="0042192C">
        <w:rPr>
          <w:bCs/>
          <w:lang w:val="es-ES"/>
        </w:rPr>
        <w:t xml:space="preserve">. (2012) Las leyes de educación después de los años ’90: de la hegemonía neoliberal al </w:t>
      </w:r>
      <w:proofErr w:type="spellStart"/>
      <w:r w:rsidR="002F2A82" w:rsidRPr="0042192C">
        <w:rPr>
          <w:bCs/>
          <w:lang w:val="es-ES"/>
        </w:rPr>
        <w:t>postconsenso</w:t>
      </w:r>
      <w:proofErr w:type="spellEnd"/>
      <w:r w:rsidR="002F2A82" w:rsidRPr="0042192C">
        <w:rPr>
          <w:bCs/>
          <w:lang w:val="es-ES"/>
        </w:rPr>
        <w:t xml:space="preserve"> de Washington. Persistencias, sincretismos y transformaciones. En </w:t>
      </w:r>
      <w:proofErr w:type="spellStart"/>
      <w:r w:rsidR="002F2A82" w:rsidRPr="0042192C">
        <w:rPr>
          <w:bCs/>
          <w:lang w:val="es-ES"/>
        </w:rPr>
        <w:t>Feldfeber</w:t>
      </w:r>
      <w:proofErr w:type="spellEnd"/>
      <w:r w:rsidR="002F2A82" w:rsidRPr="0042192C">
        <w:rPr>
          <w:bCs/>
          <w:lang w:val="es-ES"/>
        </w:rPr>
        <w:t xml:space="preserve">, M. y </w:t>
      </w:r>
      <w:proofErr w:type="spellStart"/>
      <w:r w:rsidR="002F2A82" w:rsidRPr="0042192C">
        <w:rPr>
          <w:bCs/>
          <w:lang w:val="es-ES"/>
        </w:rPr>
        <w:t>Gluz</w:t>
      </w:r>
      <w:proofErr w:type="spellEnd"/>
      <w:r w:rsidR="002F2A82" w:rsidRPr="0042192C">
        <w:rPr>
          <w:bCs/>
          <w:lang w:val="es-ES"/>
        </w:rPr>
        <w:t xml:space="preserve">, N. (Coord.) </w:t>
      </w:r>
      <w:r w:rsidR="002F2A82" w:rsidRPr="0042192C">
        <w:rPr>
          <w:bCs/>
          <w:i/>
          <w:lang w:val="es-ES"/>
        </w:rPr>
        <w:t>Las políticas educativas después de los ’90. Regulaciones, actores y procesos</w:t>
      </w:r>
      <w:r w:rsidR="002F2A82" w:rsidRPr="0042192C">
        <w:rPr>
          <w:bCs/>
          <w:lang w:val="es-ES"/>
        </w:rPr>
        <w:t>. Buenos Aires: Facultad de Filosofía y Letras – UBA y Consejo Latinoamericano de Ciencias Sociales – CLACSO.</w:t>
      </w:r>
    </w:p>
    <w:p w14:paraId="121AF56B" w14:textId="691465A7" w:rsidR="00D441EA" w:rsidRPr="0042192C" w:rsidRDefault="00D441EA" w:rsidP="008D3F33">
      <w:pPr>
        <w:keepNext/>
        <w:ind w:left="709" w:hanging="709"/>
        <w:jc w:val="both"/>
        <w:rPr>
          <w:rFonts w:eastAsia="Calibri"/>
          <w:lang w:eastAsia="es-AR"/>
        </w:rPr>
      </w:pPr>
      <w:r w:rsidRPr="0042192C">
        <w:rPr>
          <w:rFonts w:eastAsia="Calibri"/>
          <w:bCs/>
          <w:lang w:eastAsia="es-AR"/>
        </w:rPr>
        <w:t>SUASNÁBAR., C</w:t>
      </w:r>
      <w:r w:rsidR="002F2A82" w:rsidRPr="0042192C">
        <w:rPr>
          <w:rFonts w:eastAsia="Calibri"/>
          <w:bCs/>
          <w:lang w:eastAsia="es-AR"/>
        </w:rPr>
        <w:t xml:space="preserve">. (2017). </w:t>
      </w:r>
      <w:r w:rsidRPr="0042192C">
        <w:rPr>
          <w:rFonts w:eastAsia="Calibri"/>
          <w:iCs/>
          <w:lang w:eastAsia="es-AR"/>
        </w:rPr>
        <w:t>Los ciclos de reforma educativa en América Latina: 1960, 1990 y 2000”</w:t>
      </w:r>
      <w:r w:rsidR="002F2A82" w:rsidRPr="0042192C">
        <w:rPr>
          <w:rFonts w:eastAsia="Calibri"/>
          <w:iCs/>
          <w:lang w:eastAsia="es-AR"/>
        </w:rPr>
        <w:t xml:space="preserve">, </w:t>
      </w:r>
      <w:r w:rsidRPr="0042192C">
        <w:rPr>
          <w:rFonts w:eastAsia="Calibri"/>
          <w:i/>
          <w:iCs/>
          <w:lang w:eastAsia="es-AR"/>
        </w:rPr>
        <w:t xml:space="preserve">Revista Española de Educación Comparada </w:t>
      </w:r>
      <w:r w:rsidRPr="0042192C">
        <w:rPr>
          <w:rFonts w:eastAsia="Calibri"/>
          <w:lang w:eastAsia="es-AR"/>
        </w:rPr>
        <w:t>30</w:t>
      </w:r>
      <w:r w:rsidR="002F2A82" w:rsidRPr="0042192C">
        <w:rPr>
          <w:rFonts w:eastAsia="Calibri"/>
          <w:lang w:eastAsia="es-AR"/>
        </w:rPr>
        <w:t xml:space="preserve">, </w:t>
      </w:r>
      <w:r w:rsidRPr="0042192C">
        <w:rPr>
          <w:rFonts w:eastAsia="Calibri"/>
          <w:lang w:eastAsia="es-AR"/>
        </w:rPr>
        <w:t>julio-diciembre</w:t>
      </w:r>
      <w:r w:rsidR="00E127FA" w:rsidRPr="0042192C">
        <w:rPr>
          <w:rFonts w:eastAsia="Calibri"/>
          <w:lang w:eastAsia="es-AR"/>
        </w:rPr>
        <w:t>.</w:t>
      </w:r>
      <w:r w:rsidRPr="0042192C">
        <w:rPr>
          <w:rFonts w:eastAsia="Calibri"/>
          <w:lang w:eastAsia="es-AR"/>
        </w:rPr>
        <w:t xml:space="preserve"> </w:t>
      </w:r>
      <w:r w:rsidR="00E127FA" w:rsidRPr="0042192C">
        <w:rPr>
          <w:rFonts w:eastAsia="Calibri"/>
          <w:lang w:eastAsia="es-AR"/>
        </w:rPr>
        <w:t>P</w:t>
      </w:r>
      <w:r w:rsidRPr="0042192C">
        <w:rPr>
          <w:rFonts w:eastAsia="Calibri"/>
          <w:lang w:eastAsia="es-AR"/>
        </w:rPr>
        <w:t>p. 112-135. doi:10.5944/reec.30.2017.19872</w:t>
      </w:r>
    </w:p>
    <w:p w14:paraId="67205A27" w14:textId="1A9A5D6C" w:rsidR="0049751B" w:rsidRPr="0042192C" w:rsidRDefault="0049751B" w:rsidP="00ED6089">
      <w:pPr>
        <w:shd w:val="clear" w:color="auto" w:fill="FFFFFF" w:themeFill="background1"/>
        <w:ind w:left="709" w:hanging="709"/>
        <w:jc w:val="both"/>
      </w:pPr>
      <w:r w:rsidRPr="0042192C">
        <w:t>MANCEBO, M</w:t>
      </w:r>
      <w:r w:rsidR="002F2A82" w:rsidRPr="0042192C">
        <w:t xml:space="preserve">. </w:t>
      </w:r>
      <w:r w:rsidRPr="0042192C">
        <w:t>y GOYENECHE, G</w:t>
      </w:r>
      <w:r w:rsidR="002F2A82" w:rsidRPr="0042192C">
        <w:t xml:space="preserve">. (2010) </w:t>
      </w:r>
      <w:r w:rsidRPr="0042192C">
        <w:t xml:space="preserve">Las políticas de inclusión educativa: Entre la exclusión social y la innovación pedagógica, En: </w:t>
      </w:r>
      <w:r w:rsidRPr="0042192C">
        <w:rPr>
          <w:i/>
        </w:rPr>
        <w:t>VI Jornadas de Sociología de la UNLP</w:t>
      </w:r>
      <w:r w:rsidRPr="0042192C">
        <w:t>, La Plata: 9 y 10 de diciembre.</w:t>
      </w:r>
    </w:p>
    <w:p w14:paraId="5F2F84E6" w14:textId="4E8CAB35" w:rsidR="007A27A3" w:rsidRPr="0042192C" w:rsidRDefault="007A27A3" w:rsidP="00ED6089">
      <w:pPr>
        <w:shd w:val="clear" w:color="auto" w:fill="FFFFFF" w:themeFill="background1"/>
        <w:ind w:left="709" w:hanging="709"/>
        <w:jc w:val="both"/>
      </w:pPr>
      <w:r w:rsidRPr="0042192C">
        <w:t>MICHI, N</w:t>
      </w:r>
      <w:r w:rsidR="002F2A82" w:rsidRPr="0042192C">
        <w:t xml:space="preserve">. (2010) </w:t>
      </w:r>
      <w:r w:rsidRPr="0042192C">
        <w:rPr>
          <w:i/>
        </w:rPr>
        <w:t>Movimientos campesinos y educación. El Movimiento de los Trabajadores Rurales Sin Tierra y el Movimiento Campesino de Santiago del Estero-VC -</w:t>
      </w:r>
      <w:r w:rsidRPr="0042192C">
        <w:t xml:space="preserve"> Buenos Aires: El Colectivo. </w:t>
      </w:r>
    </w:p>
    <w:p w14:paraId="3D0A59A0" w14:textId="23F5A672" w:rsidR="007E2FC2" w:rsidRPr="0042192C" w:rsidRDefault="007E2FC2" w:rsidP="007E2FC2">
      <w:pPr>
        <w:shd w:val="clear" w:color="auto" w:fill="FFFFFF" w:themeFill="background1"/>
        <w:autoSpaceDE w:val="0"/>
        <w:autoSpaceDN w:val="0"/>
        <w:adjustRightInd w:val="0"/>
        <w:ind w:left="709" w:hanging="709"/>
        <w:jc w:val="both"/>
        <w:rPr>
          <w:lang w:val="es-ES"/>
        </w:rPr>
      </w:pPr>
      <w:r w:rsidRPr="0042192C">
        <w:rPr>
          <w:lang w:val="es-ES"/>
        </w:rPr>
        <w:t>MORDUCHOWICZ, A. y DURO, L. (2010)</w:t>
      </w:r>
      <w:r w:rsidR="009E1714" w:rsidRPr="0042192C">
        <w:rPr>
          <w:lang w:val="es-ES"/>
        </w:rPr>
        <w:t xml:space="preserve">, </w:t>
      </w:r>
      <w:r w:rsidRPr="0042192C">
        <w:rPr>
          <w:lang w:val="es-ES"/>
        </w:rPr>
        <w:t xml:space="preserve">La inversión educativa en América Latina y el Caribe. En </w:t>
      </w:r>
      <w:r w:rsidRPr="0042192C">
        <w:rPr>
          <w:i/>
          <w:lang w:val="es-ES"/>
        </w:rPr>
        <w:t>Revista Entrelíneas de la Política Económica</w:t>
      </w:r>
      <w:r w:rsidRPr="0042192C">
        <w:rPr>
          <w:lang w:val="es-ES"/>
        </w:rPr>
        <w:t xml:space="preserve"> 26, año 4</w:t>
      </w:r>
      <w:r w:rsidR="009E1714" w:rsidRPr="0042192C">
        <w:rPr>
          <w:lang w:val="es-ES"/>
        </w:rPr>
        <w:t xml:space="preserve">. </w:t>
      </w:r>
      <w:proofErr w:type="spellStart"/>
      <w:r w:rsidR="009E1714" w:rsidRPr="0042192C">
        <w:rPr>
          <w:lang w:val="es-ES"/>
        </w:rPr>
        <w:t>Pp</w:t>
      </w:r>
      <w:proofErr w:type="spellEnd"/>
      <w:r w:rsidR="009E1714" w:rsidRPr="0042192C">
        <w:rPr>
          <w:lang w:val="es-ES"/>
        </w:rPr>
        <w:t xml:space="preserve"> 19-30. Disponible en: </w:t>
      </w:r>
      <w:hyperlink r:id="rId28" w:history="1">
        <w:r w:rsidR="009E1714" w:rsidRPr="0042192C">
          <w:rPr>
            <w:rStyle w:val="Hipervnculo"/>
            <w:color w:val="auto"/>
            <w:u w:val="none"/>
          </w:rPr>
          <w:t>http://mapeal.cippec.org/wp-content/uploads/2014/06/MORDUCHOWICZ-y-DURO-La-inversi%C3%B3n-educativa-en....pdf</w:t>
        </w:r>
      </w:hyperlink>
      <w:r w:rsidRPr="0042192C">
        <w:rPr>
          <w:lang w:val="es-ES"/>
        </w:rPr>
        <w:t xml:space="preserve">. </w:t>
      </w:r>
    </w:p>
    <w:p w14:paraId="76531551" w14:textId="19E879D8" w:rsidR="007E2FC2" w:rsidRPr="0042192C" w:rsidRDefault="007E2FC2" w:rsidP="007E2FC2">
      <w:pPr>
        <w:shd w:val="clear" w:color="auto" w:fill="FBFEFE"/>
        <w:ind w:left="709" w:hanging="709"/>
        <w:jc w:val="both"/>
      </w:pPr>
      <w:r w:rsidRPr="0042192C">
        <w:t>VIEIRA SILVA M. y AILLÓN GÓMEZ, T.</w:t>
      </w:r>
      <w:r w:rsidR="005E67A4" w:rsidRPr="0042192C">
        <w:t xml:space="preserve"> (2014). </w:t>
      </w:r>
      <w:r w:rsidRPr="0042192C">
        <w:t xml:space="preserve">Lo singular y lo plural de la realidad boliviana: el derecho a la educación en el contexto de las reformas educativas,  </w:t>
      </w:r>
      <w:proofErr w:type="spellStart"/>
      <w:r w:rsidRPr="0042192C">
        <w:t>Educação</w:t>
      </w:r>
      <w:proofErr w:type="spellEnd"/>
      <w:r w:rsidRPr="0042192C">
        <w:t xml:space="preserve"> e </w:t>
      </w:r>
      <w:proofErr w:type="spellStart"/>
      <w:r w:rsidRPr="0042192C">
        <w:t>Filosofia</w:t>
      </w:r>
      <w:proofErr w:type="spellEnd"/>
      <w:r w:rsidRPr="0042192C">
        <w:t xml:space="preserve"> 28.</w:t>
      </w:r>
      <w:r w:rsidR="009E1714" w:rsidRPr="0042192C">
        <w:t xml:space="preserve"> Pp. 201-223. Disponible en: </w:t>
      </w:r>
      <w:hyperlink r:id="rId29" w:history="1">
        <w:r w:rsidR="009E1714" w:rsidRPr="0042192C">
          <w:rPr>
            <w:rStyle w:val="Hipervnculo"/>
            <w:color w:val="auto"/>
            <w:u w:val="none"/>
          </w:rPr>
          <w:t>http://www.seer.ufu.br/index.php/EducacaoFilosofia/article/view/24610/15349</w:t>
        </w:r>
      </w:hyperlink>
    </w:p>
    <w:p w14:paraId="6C65BEC8" w14:textId="77777777" w:rsidR="007E2FC2" w:rsidRPr="0042192C" w:rsidRDefault="007E2FC2" w:rsidP="00ED6089">
      <w:pPr>
        <w:shd w:val="clear" w:color="auto" w:fill="FFFFFF" w:themeFill="background1"/>
        <w:autoSpaceDE w:val="0"/>
        <w:autoSpaceDN w:val="0"/>
        <w:adjustRightInd w:val="0"/>
        <w:ind w:left="709" w:hanging="709"/>
        <w:jc w:val="both"/>
      </w:pPr>
    </w:p>
    <w:p w14:paraId="1654F053" w14:textId="77777777" w:rsidR="00CC18D2" w:rsidRPr="0042192C" w:rsidRDefault="00CC18D2" w:rsidP="00ED6089">
      <w:pPr>
        <w:shd w:val="clear" w:color="auto" w:fill="FFFFFF" w:themeFill="background1"/>
        <w:jc w:val="both"/>
        <w:rPr>
          <w:b/>
          <w:i/>
          <w:spacing w:val="-3"/>
        </w:rPr>
      </w:pPr>
    </w:p>
    <w:p w14:paraId="539468C2" w14:textId="77777777" w:rsidR="00EC5832" w:rsidRPr="0042192C" w:rsidRDefault="00EC5832" w:rsidP="009F534B">
      <w:pPr>
        <w:jc w:val="both"/>
        <w:rPr>
          <w:b/>
          <w:bCs/>
        </w:rPr>
      </w:pPr>
    </w:p>
    <w:p w14:paraId="7F83B4B0" w14:textId="77777777" w:rsidR="009F534B" w:rsidRPr="0042192C" w:rsidRDefault="009F1ED7" w:rsidP="009F534B">
      <w:pPr>
        <w:jc w:val="both"/>
        <w:rPr>
          <w:b/>
          <w:bCs/>
        </w:rPr>
      </w:pPr>
      <w:r w:rsidRPr="0042192C">
        <w:rPr>
          <w:b/>
          <w:bCs/>
        </w:rPr>
        <w:t xml:space="preserve">Unidad 4. </w:t>
      </w:r>
      <w:r w:rsidR="009F534B" w:rsidRPr="0042192C">
        <w:rPr>
          <w:b/>
          <w:bCs/>
        </w:rPr>
        <w:t>Las restauraciones conservadoras en la región, las orientaciones de política y su impacto sobre el derecho a la educación.</w:t>
      </w:r>
    </w:p>
    <w:p w14:paraId="7AB7B873" w14:textId="77777777" w:rsidR="00420B7E" w:rsidRPr="0042192C" w:rsidRDefault="00EA35D2" w:rsidP="00C079DD">
      <w:pPr>
        <w:jc w:val="both"/>
        <w:rPr>
          <w:b/>
          <w:i/>
          <w:spacing w:val="-3"/>
        </w:rPr>
      </w:pPr>
      <w:r w:rsidRPr="0042192C">
        <w:rPr>
          <w:b/>
          <w:i/>
          <w:spacing w:val="-3"/>
        </w:rPr>
        <w:lastRenderedPageBreak/>
        <w:t xml:space="preserve"> </w:t>
      </w:r>
    </w:p>
    <w:p w14:paraId="752BFEFF" w14:textId="77777777" w:rsidR="00C079DD" w:rsidRPr="0042192C" w:rsidRDefault="00763C64" w:rsidP="00C079DD">
      <w:pPr>
        <w:jc w:val="both"/>
        <w:rPr>
          <w:spacing w:val="-3"/>
        </w:rPr>
      </w:pPr>
      <w:r w:rsidRPr="0042192C">
        <w:rPr>
          <w:spacing w:val="-3"/>
        </w:rPr>
        <w:t xml:space="preserve">Las restauraciones conservadoras y sus propuestas en el campo educativo. </w:t>
      </w:r>
      <w:r w:rsidR="00167009" w:rsidRPr="0042192C">
        <w:rPr>
          <w:spacing w:val="-3"/>
        </w:rPr>
        <w:t xml:space="preserve">La nueva gestión pública, el </w:t>
      </w:r>
      <w:proofErr w:type="spellStart"/>
      <w:r w:rsidR="00167009" w:rsidRPr="0042192C">
        <w:rPr>
          <w:spacing w:val="-3"/>
        </w:rPr>
        <w:t>emprendedorismo</w:t>
      </w:r>
      <w:proofErr w:type="spellEnd"/>
      <w:r w:rsidR="00167009" w:rsidRPr="0042192C">
        <w:rPr>
          <w:spacing w:val="-3"/>
        </w:rPr>
        <w:t xml:space="preserve"> y las tendencias privatizadoras </w:t>
      </w:r>
      <w:r w:rsidR="00EA35D2" w:rsidRPr="0042192C">
        <w:rPr>
          <w:spacing w:val="-3"/>
        </w:rPr>
        <w:t>“de” y “</w:t>
      </w:r>
      <w:r w:rsidR="00167009" w:rsidRPr="0042192C">
        <w:rPr>
          <w:spacing w:val="-3"/>
        </w:rPr>
        <w:t>en</w:t>
      </w:r>
      <w:r w:rsidR="00EA35D2" w:rsidRPr="0042192C">
        <w:rPr>
          <w:spacing w:val="-3"/>
        </w:rPr>
        <w:t>”</w:t>
      </w:r>
      <w:r w:rsidR="00167009" w:rsidRPr="0042192C">
        <w:rPr>
          <w:spacing w:val="-3"/>
        </w:rPr>
        <w:t xml:space="preserve"> la educación. </w:t>
      </w:r>
      <w:r w:rsidR="00C02534" w:rsidRPr="0042192C">
        <w:rPr>
          <w:spacing w:val="-3"/>
        </w:rPr>
        <w:t xml:space="preserve">La educación como negocio. </w:t>
      </w:r>
      <w:r w:rsidR="006307B3" w:rsidRPr="0042192C">
        <w:rPr>
          <w:spacing w:val="-3"/>
        </w:rPr>
        <w:t>Políticas de evaluación de los estudiantes y de los docentes,</w:t>
      </w:r>
      <w:r w:rsidR="00EA35D2" w:rsidRPr="0042192C">
        <w:rPr>
          <w:spacing w:val="-3"/>
        </w:rPr>
        <w:t xml:space="preserve"> </w:t>
      </w:r>
      <w:r w:rsidR="006307B3" w:rsidRPr="0042192C">
        <w:rPr>
          <w:spacing w:val="-3"/>
        </w:rPr>
        <w:t xml:space="preserve">rendición de cuentas y </w:t>
      </w:r>
      <w:proofErr w:type="spellStart"/>
      <w:r w:rsidR="006307B3" w:rsidRPr="0042192C">
        <w:rPr>
          <w:spacing w:val="-3"/>
        </w:rPr>
        <w:t>responsabilización</w:t>
      </w:r>
      <w:proofErr w:type="spellEnd"/>
      <w:r w:rsidR="006307B3" w:rsidRPr="0042192C">
        <w:rPr>
          <w:spacing w:val="-3"/>
        </w:rPr>
        <w:t xml:space="preserve"> por los resultados. </w:t>
      </w:r>
      <w:r w:rsidR="00C02534" w:rsidRPr="0042192C">
        <w:rPr>
          <w:spacing w:val="-3"/>
        </w:rPr>
        <w:t>El derecho a la educación en un contexto de vulneración de derechos.</w:t>
      </w:r>
      <w:r w:rsidR="00DF33BD" w:rsidRPr="0042192C">
        <w:rPr>
          <w:spacing w:val="-3"/>
        </w:rPr>
        <w:t xml:space="preserve"> </w:t>
      </w:r>
    </w:p>
    <w:p w14:paraId="33E27A25" w14:textId="77777777" w:rsidR="00EC5832" w:rsidRPr="0042192C" w:rsidRDefault="00EC5832" w:rsidP="001C3E9C">
      <w:pPr>
        <w:jc w:val="both"/>
        <w:rPr>
          <w:b/>
        </w:rPr>
      </w:pPr>
    </w:p>
    <w:p w14:paraId="12749A83" w14:textId="77777777" w:rsidR="001C3E9C" w:rsidRPr="0042192C" w:rsidRDefault="001C3E9C" w:rsidP="001C3E9C">
      <w:pPr>
        <w:jc w:val="both"/>
        <w:rPr>
          <w:b/>
        </w:rPr>
      </w:pPr>
      <w:r w:rsidRPr="0042192C">
        <w:rPr>
          <w:b/>
        </w:rPr>
        <w:t>Bibliografía</w:t>
      </w:r>
      <w:r w:rsidR="00166BFF" w:rsidRPr="0042192C">
        <w:rPr>
          <w:b/>
        </w:rPr>
        <w:t xml:space="preserve"> general</w:t>
      </w:r>
      <w:r w:rsidRPr="0042192C">
        <w:rPr>
          <w:b/>
        </w:rPr>
        <w:t>:</w:t>
      </w:r>
    </w:p>
    <w:p w14:paraId="1E58487E" w14:textId="77777777" w:rsidR="00AF68E8" w:rsidRPr="0042192C" w:rsidRDefault="00AF68E8" w:rsidP="000B3385">
      <w:pPr>
        <w:jc w:val="both"/>
        <w:rPr>
          <w:lang w:val="fr-FR"/>
        </w:rPr>
      </w:pPr>
    </w:p>
    <w:p w14:paraId="3BE1C664" w14:textId="3BC6C038" w:rsidR="00914B94" w:rsidRPr="0042192C" w:rsidRDefault="00914B94" w:rsidP="00914B94">
      <w:pPr>
        <w:ind w:left="709" w:hanging="709"/>
        <w:jc w:val="both"/>
      </w:pPr>
      <w:r w:rsidRPr="0042192C">
        <w:t>BARCENA, A</w:t>
      </w:r>
      <w:r w:rsidR="005E67A4" w:rsidRPr="0042192C">
        <w:t xml:space="preserve">. </w:t>
      </w:r>
      <w:r w:rsidRPr="0042192C">
        <w:t>y PRADO, A</w:t>
      </w:r>
      <w:r w:rsidR="005E67A4" w:rsidRPr="0042192C">
        <w:t>. (2016)</w:t>
      </w:r>
      <w:r w:rsidRPr="0042192C">
        <w:t xml:space="preserve"> </w:t>
      </w:r>
      <w:r w:rsidR="005E67A4" w:rsidRPr="0042192C">
        <w:rPr>
          <w:i/>
        </w:rPr>
        <w:t>El</w:t>
      </w:r>
      <w:r w:rsidRPr="0042192C">
        <w:rPr>
          <w:i/>
        </w:rPr>
        <w:t xml:space="preserve"> imperativo de la igualdad. Por un desarrollo sostenible en América Latina y El Caribe</w:t>
      </w:r>
      <w:r w:rsidRPr="0042192C">
        <w:t>. Buenos Aires: CEPAL, Siglo XXI</w:t>
      </w:r>
      <w:r w:rsidR="005E67A4" w:rsidRPr="0042192C">
        <w:t>.</w:t>
      </w:r>
    </w:p>
    <w:p w14:paraId="5F84C224" w14:textId="5F4CBCBF" w:rsidR="00914B94" w:rsidRPr="0042192C" w:rsidRDefault="00914B94" w:rsidP="00914B94">
      <w:pPr>
        <w:ind w:left="709" w:hanging="709"/>
        <w:jc w:val="both"/>
        <w:rPr>
          <w:lang w:val="es-ES_tradnl"/>
        </w:rPr>
      </w:pPr>
      <w:r w:rsidRPr="0042192C">
        <w:rPr>
          <w:lang w:val="es-ES_tradnl"/>
        </w:rPr>
        <w:t>CADE</w:t>
      </w:r>
      <w:r w:rsidR="005E67A4" w:rsidRPr="0042192C">
        <w:rPr>
          <w:lang w:val="es-ES_tradnl"/>
        </w:rPr>
        <w:t xml:space="preserve"> (2017)</w:t>
      </w:r>
      <w:r w:rsidRPr="0042192C">
        <w:rPr>
          <w:lang w:val="es-ES_tradnl"/>
        </w:rPr>
        <w:t xml:space="preserve">. </w:t>
      </w:r>
      <w:r w:rsidRPr="0042192C">
        <w:rPr>
          <w:i/>
          <w:lang w:val="es-ES_tradnl"/>
        </w:rPr>
        <w:t xml:space="preserve">El derecho a la educación en Argentina. ¿Hacia dónde van las políticas educativas </w:t>
      </w:r>
      <w:proofErr w:type="gramStart"/>
      <w:r w:rsidRPr="0042192C">
        <w:rPr>
          <w:i/>
          <w:lang w:val="es-ES_tradnl"/>
        </w:rPr>
        <w:t>actuales?</w:t>
      </w:r>
      <w:r w:rsidR="005E67A4" w:rsidRPr="0042192C">
        <w:rPr>
          <w:i/>
          <w:lang w:val="es-ES_tradnl"/>
        </w:rPr>
        <w:t>.</w:t>
      </w:r>
      <w:proofErr w:type="gramEnd"/>
      <w:r w:rsidR="005E67A4" w:rsidRPr="0042192C">
        <w:rPr>
          <w:i/>
          <w:lang w:val="es-ES_tradnl"/>
        </w:rPr>
        <w:t xml:space="preserve"> </w:t>
      </w:r>
      <w:r w:rsidRPr="0042192C">
        <w:rPr>
          <w:lang w:val="es-ES_tradnl"/>
        </w:rPr>
        <w:t xml:space="preserve">Buenos Aires: Campaña argentina por el derecho a la educación. </w:t>
      </w:r>
    </w:p>
    <w:p w14:paraId="0318DACA" w14:textId="77777777" w:rsidR="00DF33BD" w:rsidRPr="0042192C" w:rsidRDefault="00DF33BD" w:rsidP="00DF33BD">
      <w:pPr>
        <w:ind w:left="709" w:hanging="709"/>
        <w:jc w:val="both"/>
        <w:rPr>
          <w:lang w:val="es-ES"/>
        </w:rPr>
      </w:pPr>
      <w:r w:rsidRPr="0042192C">
        <w:rPr>
          <w:lang w:val="es-ES"/>
        </w:rPr>
        <w:t xml:space="preserve">CANELO, P. (2019) </w:t>
      </w:r>
      <w:r w:rsidRPr="0042192C">
        <w:rPr>
          <w:i/>
          <w:lang w:val="es-ES"/>
        </w:rPr>
        <w:t>¿Cambiamos? La batalla cultural por el sentido común de los argentinos</w:t>
      </w:r>
      <w:r w:rsidRPr="0042192C">
        <w:rPr>
          <w:lang w:val="es-ES"/>
        </w:rPr>
        <w:t>. Buenos Aires: Siglo XXI Editores.</w:t>
      </w:r>
    </w:p>
    <w:p w14:paraId="768F22D7" w14:textId="22618F98" w:rsidR="00533C58" w:rsidRPr="0042192C" w:rsidRDefault="00533C58" w:rsidP="005E67A4">
      <w:pPr>
        <w:spacing w:line="276" w:lineRule="auto"/>
        <w:ind w:left="709" w:hanging="709"/>
        <w:jc w:val="both"/>
        <w:rPr>
          <w:lang w:val="es-ES"/>
        </w:rPr>
      </w:pPr>
      <w:r w:rsidRPr="0042192C">
        <w:t xml:space="preserve">CLADE (2015) </w:t>
      </w:r>
      <w:r w:rsidR="00E962ED" w:rsidRPr="0042192C">
        <w:rPr>
          <w:i/>
        </w:rPr>
        <w:t>Mapeo sobre las t</w:t>
      </w:r>
      <w:r w:rsidRPr="0042192C">
        <w:rPr>
          <w:i/>
        </w:rPr>
        <w:t>endencias de la privatización de la educación en América Latina y el Caribe</w:t>
      </w:r>
      <w:r w:rsidRPr="0042192C">
        <w:t xml:space="preserve">. San Pablo: CLADE. </w:t>
      </w:r>
    </w:p>
    <w:p w14:paraId="6C388EA2" w14:textId="0E8CD567" w:rsidR="00914B94" w:rsidRPr="0042192C" w:rsidRDefault="00914B94" w:rsidP="005E67A4">
      <w:pPr>
        <w:ind w:left="709" w:hanging="709"/>
        <w:jc w:val="both"/>
        <w:rPr>
          <w:lang w:val="es-ES"/>
        </w:rPr>
      </w:pPr>
      <w:r w:rsidRPr="0042192C">
        <w:rPr>
          <w:lang w:val="es-ES"/>
        </w:rPr>
        <w:t>COMISIÓN PARA LA EDUCACIÓN DE CALIDAD PARA TODOS</w:t>
      </w:r>
      <w:r w:rsidR="005E67A4" w:rsidRPr="0042192C">
        <w:rPr>
          <w:lang w:val="es-ES"/>
        </w:rPr>
        <w:t xml:space="preserve"> (2016)</w:t>
      </w:r>
      <w:r w:rsidRPr="0042192C">
        <w:rPr>
          <w:lang w:val="es-ES"/>
        </w:rPr>
        <w:t xml:space="preserve">. </w:t>
      </w:r>
      <w:r w:rsidRPr="0042192C">
        <w:rPr>
          <w:i/>
          <w:lang w:val="es-ES"/>
        </w:rPr>
        <w:t>Construyendo una educación de calidad: un pacto con el futuro de América Latina.</w:t>
      </w:r>
      <w:r w:rsidRPr="0042192C">
        <w:rPr>
          <w:lang w:val="es-ES"/>
        </w:rPr>
        <w:t xml:space="preserve"> Ciudad Autónoma de Buenos Aires: Santillana/Edición para Diálogo Interamericano.</w:t>
      </w:r>
    </w:p>
    <w:p w14:paraId="4F4F7DC8" w14:textId="4D776C98" w:rsidR="00E962ED" w:rsidRPr="0042192C" w:rsidRDefault="00E962ED" w:rsidP="00E962ED">
      <w:pPr>
        <w:ind w:left="709" w:hanging="709"/>
        <w:jc w:val="both"/>
      </w:pPr>
      <w:r w:rsidRPr="0042192C">
        <w:t>COLECTIVO DE OBSERVATORIOS Y EQUIPOS DE INVESTIGACIÓN EN EDUCACIÓN</w:t>
      </w:r>
      <w:r w:rsidR="00FF6723" w:rsidRPr="0042192C">
        <w:t xml:space="preserve"> (2019) Informe “Balance del Presupuesto Educativo Nacional durante el gobierno de Cambiemos” UNIPE, OPPPED FFYL-UBA, CCC FLOREAL GORINI, AULA ABIERTA-UNAHUR, UNDAV, NIFEDE-UNTREF, UNGS Y CEIECS-UNSAM</w:t>
      </w:r>
      <w:r w:rsidR="005E67A4" w:rsidRPr="0042192C">
        <w:t>.</w:t>
      </w:r>
      <w:r w:rsidRPr="0042192C">
        <w:t xml:space="preserve"> Disponible en: </w:t>
      </w:r>
      <w:r w:rsidR="005E67A4" w:rsidRPr="0042192C">
        <w:t xml:space="preserve"> </w:t>
      </w:r>
      <w:hyperlink r:id="rId30">
        <w:r w:rsidRPr="0042192C">
          <w:rPr>
            <w:rStyle w:val="Hipervnculo"/>
            <w:color w:val="auto"/>
            <w:u w:val="none"/>
          </w:rPr>
          <w:t>http://iice.institutos.filo.uba.ar/sites/iice.institutos.filo.uba.ar/files/Presupuesto%20Educaci%C3%B3n%202016%202020.pdf</w:t>
        </w:r>
      </w:hyperlink>
      <w:r w:rsidRPr="0042192C">
        <w:t xml:space="preserve"> </w:t>
      </w:r>
    </w:p>
    <w:p w14:paraId="0852F54A" w14:textId="762C85DB" w:rsidR="00E962ED" w:rsidRPr="0042192C" w:rsidRDefault="00914B94" w:rsidP="00E962ED">
      <w:pPr>
        <w:ind w:left="709" w:hanging="709"/>
        <w:jc w:val="both"/>
        <w:rPr>
          <w:bCs/>
          <w:lang w:val="es-ES_tradnl" w:eastAsia="es-AR"/>
        </w:rPr>
      </w:pPr>
      <w:r w:rsidRPr="0042192C">
        <w:rPr>
          <w:lang w:val="es-ES" w:eastAsia="es-AR"/>
        </w:rPr>
        <w:t>FELDFEBER, M</w:t>
      </w:r>
      <w:r w:rsidR="005E67A4" w:rsidRPr="0042192C">
        <w:rPr>
          <w:lang w:val="es-ES" w:eastAsia="es-AR"/>
        </w:rPr>
        <w:t>. (2016)</w:t>
      </w:r>
      <w:r w:rsidRPr="0042192C">
        <w:rPr>
          <w:lang w:val="es-ES" w:eastAsia="es-AR"/>
        </w:rPr>
        <w:t xml:space="preserve">. Facsímil: algunas notas para analizar el discurso hegemónico sobre la calidad y la evaluación. En: </w:t>
      </w:r>
      <w:r w:rsidR="00E962ED" w:rsidRPr="0042192C">
        <w:rPr>
          <w:bCs/>
          <w:lang w:val="es-ES_tradnl" w:eastAsia="es-AR"/>
        </w:rPr>
        <w:t>BRENNER, G. y GALLI, G.  (</w:t>
      </w:r>
      <w:proofErr w:type="spellStart"/>
      <w:r w:rsidR="00E962ED" w:rsidRPr="0042192C">
        <w:rPr>
          <w:bCs/>
          <w:lang w:val="es-ES_tradnl" w:eastAsia="es-AR"/>
        </w:rPr>
        <w:t>comps</w:t>
      </w:r>
      <w:proofErr w:type="spellEnd"/>
      <w:r w:rsidR="00E962ED" w:rsidRPr="0042192C">
        <w:rPr>
          <w:bCs/>
          <w:lang w:val="es-ES_tradnl" w:eastAsia="es-AR"/>
        </w:rPr>
        <w:t xml:space="preserve">.) </w:t>
      </w:r>
      <w:r w:rsidR="00E962ED" w:rsidRPr="0042192C">
        <w:rPr>
          <w:bCs/>
          <w:i/>
          <w:lang w:val="es-ES_tradnl" w:eastAsia="es-AR"/>
        </w:rPr>
        <w:t>Inclusión y calidad como políticas educativas de Estado o el mérito como opción única de mercado</w:t>
      </w:r>
      <w:r w:rsidR="00E962ED" w:rsidRPr="0042192C">
        <w:rPr>
          <w:bCs/>
          <w:lang w:val="es-ES_tradnl" w:eastAsia="es-AR"/>
        </w:rPr>
        <w:t>. Buenos Aires: Editorial La Crujía, Stella y la Fundación La Salle Argentina.</w:t>
      </w:r>
    </w:p>
    <w:p w14:paraId="626C1D43" w14:textId="77777777" w:rsidR="006C42A7" w:rsidRPr="0042192C" w:rsidRDefault="003A06B5" w:rsidP="00FF6723">
      <w:pPr>
        <w:ind w:left="709" w:hanging="709"/>
        <w:jc w:val="both"/>
        <w:rPr>
          <w:lang w:val="es-ES" w:eastAsia="es-AR"/>
        </w:rPr>
      </w:pPr>
      <w:r w:rsidRPr="0042192C">
        <w:rPr>
          <w:lang w:val="es-ES" w:eastAsia="es-AR"/>
        </w:rPr>
        <w:t>FELDFEBER, M</w:t>
      </w:r>
      <w:r w:rsidR="006C42A7" w:rsidRPr="0042192C">
        <w:rPr>
          <w:lang w:val="es-ES" w:eastAsia="es-AR"/>
        </w:rPr>
        <w:t>. (en prensa)</w:t>
      </w:r>
      <w:r w:rsidRPr="0042192C">
        <w:rPr>
          <w:lang w:val="es-ES" w:eastAsia="es-AR"/>
        </w:rPr>
        <w:t>. La educación como derecho a partir del cambio de siglo: perspectivas democratizadoras y restauraciones conservadoras, En ACOSTA, F</w:t>
      </w:r>
      <w:r w:rsidR="006C42A7" w:rsidRPr="0042192C">
        <w:rPr>
          <w:lang w:val="es-ES" w:eastAsia="es-AR"/>
        </w:rPr>
        <w:t xml:space="preserve">. </w:t>
      </w:r>
      <w:r w:rsidRPr="0042192C">
        <w:rPr>
          <w:lang w:val="es-ES" w:eastAsia="es-AR"/>
        </w:rPr>
        <w:t xml:space="preserve"> (</w:t>
      </w:r>
      <w:proofErr w:type="spellStart"/>
      <w:r w:rsidRPr="0042192C">
        <w:rPr>
          <w:lang w:val="es-ES" w:eastAsia="es-AR"/>
        </w:rPr>
        <w:t>comp.</w:t>
      </w:r>
      <w:proofErr w:type="spellEnd"/>
      <w:r w:rsidRPr="0042192C">
        <w:rPr>
          <w:lang w:val="es-ES" w:eastAsia="es-AR"/>
        </w:rPr>
        <w:t xml:space="preserve">) </w:t>
      </w:r>
      <w:r w:rsidRPr="0042192C">
        <w:rPr>
          <w:i/>
          <w:lang w:val="es-ES" w:eastAsia="es-AR"/>
        </w:rPr>
        <w:t>El derecho a la educación en América Latina: experiencias, alcances y desafíos</w:t>
      </w:r>
      <w:r w:rsidRPr="0042192C">
        <w:rPr>
          <w:lang w:val="es-ES" w:eastAsia="es-AR"/>
        </w:rPr>
        <w:t>, Los Polvorines: UNGS</w:t>
      </w:r>
      <w:r w:rsidR="006C42A7" w:rsidRPr="0042192C">
        <w:rPr>
          <w:lang w:val="es-ES" w:eastAsia="es-AR"/>
        </w:rPr>
        <w:t xml:space="preserve">. </w:t>
      </w:r>
    </w:p>
    <w:p w14:paraId="5ECA38DE" w14:textId="66EBAB02" w:rsidR="00FF6723" w:rsidRPr="0042192C" w:rsidRDefault="00FF6723" w:rsidP="00200875">
      <w:pPr>
        <w:ind w:left="709" w:hanging="709"/>
        <w:jc w:val="both"/>
        <w:rPr>
          <w:iCs/>
          <w:lang w:eastAsia="es-AR"/>
        </w:rPr>
      </w:pPr>
      <w:r w:rsidRPr="0042192C">
        <w:rPr>
          <w:iCs/>
          <w:lang w:eastAsia="es-AR"/>
        </w:rPr>
        <w:t xml:space="preserve">FELDFEBER, M., PUIGGROS, A., ROBERTSON, S. Y DUHALDE, M. (2018). </w:t>
      </w:r>
      <w:r w:rsidRPr="0042192C">
        <w:rPr>
          <w:i/>
          <w:iCs/>
          <w:lang w:eastAsia="es-AR"/>
        </w:rPr>
        <w:t>La privatización educativa en Argentina</w:t>
      </w:r>
      <w:r w:rsidRPr="0042192C">
        <w:rPr>
          <w:iCs/>
          <w:lang w:eastAsia="es-AR"/>
        </w:rPr>
        <w:t xml:space="preserve">. Buenos Aires: Confederación de Trabajadores de la Educación de la República Argentina </w:t>
      </w:r>
      <w:r w:rsidR="006C42A7" w:rsidRPr="0042192C">
        <w:rPr>
          <w:iCs/>
          <w:lang w:eastAsia="es-AR"/>
        </w:rPr>
        <w:t>–</w:t>
      </w:r>
      <w:r w:rsidRPr="0042192C">
        <w:rPr>
          <w:iCs/>
          <w:lang w:eastAsia="es-AR"/>
        </w:rPr>
        <w:t xml:space="preserve"> CTERA</w:t>
      </w:r>
      <w:r w:rsidR="006C42A7" w:rsidRPr="0042192C">
        <w:rPr>
          <w:iCs/>
          <w:lang w:eastAsia="es-AR"/>
        </w:rPr>
        <w:t>.</w:t>
      </w:r>
      <w:r w:rsidR="009E1714" w:rsidRPr="0042192C">
        <w:rPr>
          <w:iCs/>
          <w:lang w:eastAsia="es-AR"/>
        </w:rPr>
        <w:t xml:space="preserve"> Disponible en: </w:t>
      </w:r>
      <w:hyperlink r:id="rId31" w:history="1">
        <w:r w:rsidR="009E1714" w:rsidRPr="0042192C">
          <w:rPr>
            <w:rStyle w:val="Hipervnculo"/>
            <w:color w:val="auto"/>
            <w:u w:val="none"/>
          </w:rPr>
          <w:t>https://ei-ie-al.org/sites/default/files/docs/investigacion_argentina_0.pdf</w:t>
        </w:r>
      </w:hyperlink>
    </w:p>
    <w:p w14:paraId="56F90279" w14:textId="63E26402" w:rsidR="00EC5832" w:rsidRPr="0042192C" w:rsidRDefault="00EC5832" w:rsidP="00200875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t>FILMUS, D</w:t>
      </w:r>
      <w:r w:rsidR="006C42A7" w:rsidRPr="0042192C">
        <w:t xml:space="preserve">. (2017). </w:t>
      </w:r>
      <w:r w:rsidRPr="0042192C">
        <w:t>La restauración de las políticas neoliberales en la educación argentina</w:t>
      </w:r>
      <w:r w:rsidR="00C52C19" w:rsidRPr="0042192C">
        <w:t>,</w:t>
      </w:r>
      <w:r w:rsidRPr="0042192C">
        <w:t xml:space="preserve"> En: FILMUS, D. (compilador) </w:t>
      </w:r>
      <w:r w:rsidRPr="0042192C">
        <w:rPr>
          <w:i/>
        </w:rPr>
        <w:t>Educar para el mercado. Escuela, universidad y ciencia en tiempos de neoliberalismo</w:t>
      </w:r>
      <w:r w:rsidRPr="0042192C">
        <w:t xml:space="preserve">, </w:t>
      </w:r>
      <w:r w:rsidR="009D00AC" w:rsidRPr="0042192C">
        <w:t xml:space="preserve">Buenos Aires: </w:t>
      </w:r>
      <w:r w:rsidRPr="0042192C">
        <w:t>Octubre editorial.</w:t>
      </w:r>
    </w:p>
    <w:p w14:paraId="3CD9A62F" w14:textId="21FF18B1" w:rsidR="00200875" w:rsidRPr="0042192C" w:rsidRDefault="00C73BE1" w:rsidP="00200875">
      <w:pPr>
        <w:pStyle w:val="NormalWeb"/>
        <w:spacing w:before="0" w:beforeAutospacing="0" w:after="0" w:afterAutospacing="0"/>
        <w:ind w:left="709" w:hanging="709"/>
        <w:rPr>
          <w:bCs/>
          <w:lang w:val="es-ES"/>
        </w:rPr>
      </w:pPr>
      <w:r w:rsidRPr="0042192C">
        <w:rPr>
          <w:bCs/>
          <w:lang w:val="es-ES"/>
        </w:rPr>
        <w:t>GARCIA DELGADO, D. (</w:t>
      </w:r>
      <w:proofErr w:type="spellStart"/>
      <w:r w:rsidRPr="0042192C">
        <w:rPr>
          <w:bCs/>
          <w:lang w:val="es-ES"/>
        </w:rPr>
        <w:t>comp.</w:t>
      </w:r>
      <w:proofErr w:type="spellEnd"/>
      <w:r w:rsidRPr="0042192C">
        <w:rPr>
          <w:bCs/>
          <w:lang w:val="es-ES"/>
        </w:rPr>
        <w:t xml:space="preserve">) (2018) Elites y captura del Estado: control y regulación en el neoliberalismo tardío. </w:t>
      </w:r>
      <w:r w:rsidR="009E1714" w:rsidRPr="0042192C">
        <w:rPr>
          <w:bCs/>
          <w:lang w:val="es-ES"/>
        </w:rPr>
        <w:t>Buenos Aires</w:t>
      </w:r>
      <w:r w:rsidRPr="0042192C">
        <w:rPr>
          <w:bCs/>
          <w:lang w:val="es-ES"/>
        </w:rPr>
        <w:t>: FLACSO.</w:t>
      </w:r>
    </w:p>
    <w:p w14:paraId="50158359" w14:textId="383627BE" w:rsidR="00914B94" w:rsidRPr="0042192C" w:rsidRDefault="00914B94" w:rsidP="00200875">
      <w:pPr>
        <w:pStyle w:val="NormalWeb"/>
        <w:spacing w:before="0" w:beforeAutospacing="0" w:after="0" w:afterAutospacing="0"/>
        <w:ind w:left="709" w:hanging="709"/>
      </w:pPr>
      <w:r w:rsidRPr="0042192C">
        <w:t>GENTILI, P</w:t>
      </w:r>
      <w:r w:rsidR="00200875" w:rsidRPr="0042192C">
        <w:t xml:space="preserve">. </w:t>
      </w:r>
      <w:r w:rsidRPr="0042192C">
        <w:t>y TROTTA, N</w:t>
      </w:r>
      <w:r w:rsidR="00200875" w:rsidRPr="0042192C">
        <w:t>. (2016)</w:t>
      </w:r>
      <w:r w:rsidRPr="0042192C">
        <w:t xml:space="preserve"> </w:t>
      </w:r>
      <w:r w:rsidRPr="0042192C">
        <w:rPr>
          <w:i/>
        </w:rPr>
        <w:t>América Latina La democracia en la encrucijada</w:t>
      </w:r>
      <w:r w:rsidRPr="0042192C">
        <w:t>. Buenos Aires: CLACSO y Editorial Octubre.</w:t>
      </w:r>
    </w:p>
    <w:p w14:paraId="645CDAF3" w14:textId="77777777" w:rsidR="0061343B" w:rsidRPr="0042192C" w:rsidRDefault="0061343B" w:rsidP="00200875">
      <w:pPr>
        <w:pStyle w:val="NormalWeb"/>
        <w:spacing w:before="0" w:beforeAutospacing="0" w:after="0" w:afterAutospacing="0"/>
        <w:ind w:left="709" w:hanging="709"/>
        <w:rPr>
          <w:lang w:val="es-ES"/>
        </w:rPr>
      </w:pPr>
      <w:r w:rsidRPr="0042192C">
        <w:rPr>
          <w:lang w:val="es-ES"/>
        </w:rPr>
        <w:lastRenderedPageBreak/>
        <w:t>G 20 (2018) Declaración de Ministros de Educación del G20 2018 Construyendo consenso para un desarrollo equitativo y sostenible. Desplegando el potencial de las personas, Mendoza, 5 de septiembre.</w:t>
      </w:r>
    </w:p>
    <w:p w14:paraId="50299D8E" w14:textId="34F08D8F" w:rsidR="00EC5832" w:rsidRPr="0042192C" w:rsidRDefault="00EC5832" w:rsidP="00200875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t>PRIETO, S</w:t>
      </w:r>
      <w:r w:rsidR="00200875" w:rsidRPr="0042192C">
        <w:t>. (2017).</w:t>
      </w:r>
      <w:r w:rsidR="009D00AC" w:rsidRPr="0042192C">
        <w:t xml:space="preserve"> </w:t>
      </w:r>
      <w:r w:rsidRPr="0042192C">
        <w:t xml:space="preserve">Volver a la normalidad. Los vínculos entre el mundo católico y la esfera estatal y la política. </w:t>
      </w:r>
      <w:r w:rsidRPr="0042192C">
        <w:rPr>
          <w:i/>
        </w:rPr>
        <w:t xml:space="preserve">Le Monde </w:t>
      </w:r>
      <w:proofErr w:type="spellStart"/>
      <w:r w:rsidRPr="0042192C">
        <w:rPr>
          <w:i/>
        </w:rPr>
        <w:t>Diplomatique</w:t>
      </w:r>
      <w:proofErr w:type="spellEnd"/>
      <w:r w:rsidRPr="0042192C">
        <w:t>. 216</w:t>
      </w:r>
      <w:r w:rsidR="009D00AC" w:rsidRPr="0042192C">
        <w:t>.</w:t>
      </w:r>
      <w:r w:rsidRPr="0042192C">
        <w:t xml:space="preserve"> </w:t>
      </w:r>
    </w:p>
    <w:p w14:paraId="678E34FD" w14:textId="5CA98048" w:rsidR="00EC5832" w:rsidRPr="0042192C" w:rsidRDefault="00EC5832" w:rsidP="00200875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t>PUIGGROS, A</w:t>
      </w:r>
      <w:r w:rsidR="00200875" w:rsidRPr="0042192C">
        <w:t>. (2017)</w:t>
      </w:r>
      <w:r w:rsidR="009D00AC" w:rsidRPr="0042192C">
        <w:t>.</w:t>
      </w:r>
      <w:r w:rsidRPr="0042192C">
        <w:t xml:space="preserve"> </w:t>
      </w:r>
      <w:r w:rsidRPr="0042192C">
        <w:rPr>
          <w:i/>
        </w:rPr>
        <w:t>Adiós, Sarmiento. Educación pública, Iglesia y Mercado</w:t>
      </w:r>
      <w:r w:rsidRPr="0042192C">
        <w:t xml:space="preserve">, </w:t>
      </w:r>
      <w:r w:rsidR="009D00AC" w:rsidRPr="0042192C">
        <w:t xml:space="preserve">Buenos Aires: </w:t>
      </w:r>
      <w:proofErr w:type="spellStart"/>
      <w:r w:rsidRPr="0042192C">
        <w:t>Colihue</w:t>
      </w:r>
      <w:proofErr w:type="spellEnd"/>
      <w:r w:rsidR="00200875" w:rsidRPr="0042192C">
        <w:t>.</w:t>
      </w:r>
    </w:p>
    <w:p w14:paraId="5593B709" w14:textId="157FBE39" w:rsidR="002C17D0" w:rsidRPr="0042192C" w:rsidRDefault="00914B94" w:rsidP="00200875">
      <w:pPr>
        <w:pStyle w:val="NormalWeb"/>
        <w:spacing w:before="0" w:beforeAutospacing="0" w:after="0" w:afterAutospacing="0"/>
        <w:ind w:left="709" w:hanging="709"/>
        <w:jc w:val="both"/>
      </w:pPr>
      <w:r w:rsidRPr="0042192C">
        <w:t>RIVAS, A</w:t>
      </w:r>
      <w:r w:rsidR="00200875" w:rsidRPr="0042192C">
        <w:t>. (2015).</w:t>
      </w:r>
      <w:r w:rsidR="002C17D0" w:rsidRPr="0042192C">
        <w:t xml:space="preserve"> </w:t>
      </w:r>
      <w:r w:rsidRPr="0042192C">
        <w:rPr>
          <w:i/>
        </w:rPr>
        <w:t>América Latina después de PISA: lecciones aprendidas en la educación en siete países 2000-2015</w:t>
      </w:r>
      <w:r w:rsidRPr="0042192C">
        <w:t xml:space="preserve">. </w:t>
      </w:r>
      <w:r w:rsidR="002C17D0" w:rsidRPr="0042192C">
        <w:t xml:space="preserve">Ciudad Autónoma de Buenos Aires: </w:t>
      </w:r>
      <w:r w:rsidRPr="0042192C">
        <w:t>Funda</w:t>
      </w:r>
      <w:r w:rsidR="00200875" w:rsidRPr="0042192C">
        <w:t>ción CIPPEC</w:t>
      </w:r>
      <w:r w:rsidR="002C17D0" w:rsidRPr="0042192C">
        <w:t xml:space="preserve">. </w:t>
      </w:r>
    </w:p>
    <w:p w14:paraId="1EE1A80B" w14:textId="2FE25AA1" w:rsidR="00914B94" w:rsidRPr="0042192C" w:rsidRDefault="00914B94" w:rsidP="00200875">
      <w:pPr>
        <w:pStyle w:val="NormalWeb"/>
        <w:spacing w:before="0" w:beforeAutospacing="0" w:after="0" w:afterAutospacing="0"/>
        <w:ind w:left="709" w:hanging="709"/>
        <w:jc w:val="both"/>
        <w:rPr>
          <w:lang w:val="es-ES"/>
        </w:rPr>
      </w:pPr>
      <w:r w:rsidRPr="0042192C">
        <w:rPr>
          <w:lang w:val="es-ES"/>
        </w:rPr>
        <w:t>VERGER, A</w:t>
      </w:r>
      <w:r w:rsidR="00200875" w:rsidRPr="0042192C">
        <w:rPr>
          <w:lang w:val="es-ES"/>
        </w:rPr>
        <w:t xml:space="preserve">. </w:t>
      </w:r>
      <w:r w:rsidRPr="0042192C">
        <w:rPr>
          <w:lang w:val="es-ES"/>
        </w:rPr>
        <w:t>et al.</w:t>
      </w:r>
      <w:r w:rsidR="00200875" w:rsidRPr="0042192C">
        <w:rPr>
          <w:lang w:val="es-ES"/>
        </w:rPr>
        <w:t xml:space="preserve"> (2017).</w:t>
      </w:r>
      <w:r w:rsidR="002C17D0" w:rsidRPr="0042192C">
        <w:rPr>
          <w:lang w:val="es-ES"/>
        </w:rPr>
        <w:t xml:space="preserve"> </w:t>
      </w:r>
      <w:r w:rsidRPr="0042192C">
        <w:rPr>
          <w:lang w:val="es-ES"/>
        </w:rPr>
        <w:t>La privatización educativa en América Latina. Una cartografía de políticas, tendencias y trayectorias, Internacional de la Educación para América Latina</w:t>
      </w:r>
      <w:r w:rsidR="002C17D0" w:rsidRPr="0042192C">
        <w:rPr>
          <w:lang w:val="es-ES"/>
        </w:rPr>
        <w:t>.</w:t>
      </w:r>
      <w:r w:rsidRPr="0042192C">
        <w:rPr>
          <w:lang w:val="es-ES"/>
        </w:rPr>
        <w:t xml:space="preserve">  </w:t>
      </w:r>
      <w:r w:rsidR="009E1714" w:rsidRPr="0042192C">
        <w:rPr>
          <w:lang w:val="es-ES"/>
        </w:rPr>
        <w:t xml:space="preserve">Disponible en: </w:t>
      </w:r>
      <w:hyperlink r:id="rId32" w:history="1">
        <w:r w:rsidR="009E1714" w:rsidRPr="0042192C">
          <w:rPr>
            <w:rStyle w:val="Hipervnculo"/>
            <w:color w:val="auto"/>
            <w:u w:val="none"/>
          </w:rPr>
          <w:t>https://download.ei-ie.org/Docs/WebDepot/Privatizacion%201-Abril.pdf</w:t>
        </w:r>
      </w:hyperlink>
    </w:p>
    <w:p w14:paraId="51F86451" w14:textId="6DED1382" w:rsidR="00914B94" w:rsidRPr="0042192C" w:rsidRDefault="00914B94" w:rsidP="00200875">
      <w:pPr>
        <w:pStyle w:val="NormalWeb"/>
        <w:spacing w:before="0" w:beforeAutospacing="0" w:after="0" w:afterAutospacing="0"/>
        <w:ind w:left="709" w:hanging="709"/>
        <w:jc w:val="both"/>
        <w:rPr>
          <w:lang w:val="es-ES_tradnl"/>
        </w:rPr>
      </w:pPr>
      <w:r w:rsidRPr="0042192C">
        <w:rPr>
          <w:iCs/>
        </w:rPr>
        <w:t xml:space="preserve"> ZABLOTSKY, E</w:t>
      </w:r>
      <w:r w:rsidR="003E64F9" w:rsidRPr="0042192C">
        <w:rPr>
          <w:iCs/>
        </w:rPr>
        <w:t xml:space="preserve">. (2016) </w:t>
      </w:r>
      <w:r w:rsidRPr="0042192C">
        <w:rPr>
          <w:iCs/>
        </w:rPr>
        <w:t xml:space="preserve">Tres propuestas para una </w:t>
      </w:r>
      <w:r w:rsidRPr="0042192C">
        <w:rPr>
          <w:bCs/>
          <w:iCs/>
        </w:rPr>
        <w:t xml:space="preserve">Revolución Educativa, </w:t>
      </w:r>
      <w:r w:rsidRPr="0042192C">
        <w:rPr>
          <w:bCs/>
          <w:i/>
          <w:iCs/>
        </w:rPr>
        <w:t xml:space="preserve">Revista UCEMA </w:t>
      </w:r>
      <w:r w:rsidRPr="0042192C">
        <w:rPr>
          <w:bCs/>
          <w:iCs/>
        </w:rPr>
        <w:t>31</w:t>
      </w:r>
      <w:r w:rsidR="002C17D0" w:rsidRPr="0042192C">
        <w:rPr>
          <w:bCs/>
          <w:iCs/>
        </w:rPr>
        <w:t>.</w:t>
      </w:r>
      <w:r w:rsidR="009E1714" w:rsidRPr="0042192C">
        <w:rPr>
          <w:bCs/>
          <w:iCs/>
        </w:rPr>
        <w:t xml:space="preserve"> Pp. 31-33. Disponible en: </w:t>
      </w:r>
      <w:hyperlink r:id="rId33" w:history="1">
        <w:r w:rsidR="009E1714" w:rsidRPr="0042192C">
          <w:rPr>
            <w:rStyle w:val="Hipervnculo"/>
            <w:color w:val="auto"/>
            <w:u w:val="none"/>
          </w:rPr>
          <w:t>https://ucema.edu.ar/u/eez/Publicaciones/Revista_UCEMA/Revista_UCEMA._Septiembre_2016.pdf</w:t>
        </w:r>
      </w:hyperlink>
    </w:p>
    <w:p w14:paraId="412D6BB7" w14:textId="77777777" w:rsidR="00914B94" w:rsidRPr="0042192C" w:rsidRDefault="00914B94" w:rsidP="00200875">
      <w:pPr>
        <w:pStyle w:val="NormalWeb"/>
        <w:spacing w:before="0" w:beforeAutospacing="0" w:after="0" w:afterAutospacing="0"/>
        <w:ind w:left="709" w:hanging="709"/>
        <w:jc w:val="both"/>
        <w:rPr>
          <w:lang w:val="es-ES_tradnl"/>
        </w:rPr>
      </w:pPr>
    </w:p>
    <w:p w14:paraId="068A21BA" w14:textId="77777777" w:rsidR="00EC5832" w:rsidRPr="0042192C" w:rsidRDefault="00EC5832" w:rsidP="00200875">
      <w:pPr>
        <w:pStyle w:val="Ttulo3"/>
        <w:rPr>
          <w:sz w:val="24"/>
          <w:u w:val="none"/>
        </w:rPr>
      </w:pPr>
    </w:p>
    <w:p w14:paraId="7C3C92AA" w14:textId="77777777" w:rsidR="00C52C19" w:rsidRPr="0042192C" w:rsidRDefault="00C52C19" w:rsidP="00C52C19">
      <w:pPr>
        <w:rPr>
          <w:lang w:val="es-MX"/>
        </w:rPr>
      </w:pPr>
    </w:p>
    <w:p w14:paraId="3AD38981" w14:textId="77777777" w:rsidR="00C30D7F" w:rsidRPr="0042192C" w:rsidRDefault="00C30D7F" w:rsidP="00C30D7F">
      <w:pPr>
        <w:pStyle w:val="Ttulo3"/>
        <w:rPr>
          <w:sz w:val="24"/>
          <w:u w:val="none"/>
        </w:rPr>
      </w:pPr>
      <w:r w:rsidRPr="0042192C">
        <w:rPr>
          <w:sz w:val="24"/>
          <w:u w:val="none"/>
        </w:rPr>
        <w:t>Evaluación</w:t>
      </w:r>
    </w:p>
    <w:p w14:paraId="604EFC8B" w14:textId="77777777" w:rsidR="00C30D7F" w:rsidRPr="0042192C" w:rsidRDefault="00C30D7F" w:rsidP="00C30D7F">
      <w:pPr>
        <w:jc w:val="both"/>
        <w:rPr>
          <w:b/>
          <w:bCs/>
          <w:lang w:val="es-MX"/>
        </w:rPr>
      </w:pPr>
    </w:p>
    <w:p w14:paraId="513B42CD" w14:textId="77777777" w:rsidR="00C30D7F" w:rsidRPr="0042192C" w:rsidRDefault="00C30D7F" w:rsidP="00C30D7F">
      <w:pPr>
        <w:pStyle w:val="Textoindependiente2"/>
        <w:spacing w:line="240" w:lineRule="auto"/>
        <w:rPr>
          <w:lang w:val="es-MX"/>
        </w:rPr>
      </w:pPr>
      <w:r w:rsidRPr="0042192C">
        <w:rPr>
          <w:lang w:val="es-MX"/>
        </w:rPr>
        <w:t xml:space="preserve">La evaluación consiste en un trabajo escrito final sobre una de las temáticas desarrolladas en el seminario. </w:t>
      </w:r>
      <w:bookmarkStart w:id="0" w:name="_GoBack"/>
      <w:bookmarkEnd w:id="0"/>
    </w:p>
    <w:sectPr w:rsidR="00C30D7F" w:rsidRPr="0042192C" w:rsidSect="00773005">
      <w:footerReference w:type="default" r:id="rId3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C808" w14:textId="77777777" w:rsidR="00CE345B" w:rsidRDefault="00CE345B" w:rsidP="00B478FD">
      <w:r>
        <w:separator/>
      </w:r>
    </w:p>
  </w:endnote>
  <w:endnote w:type="continuationSeparator" w:id="0">
    <w:p w14:paraId="61ED57B3" w14:textId="77777777" w:rsidR="00CE345B" w:rsidRDefault="00CE345B" w:rsidP="00B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57A8" w14:textId="5C4979B1" w:rsidR="00235E3B" w:rsidRDefault="00235E3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3005">
      <w:rPr>
        <w:noProof/>
      </w:rPr>
      <w:t>8</w:t>
    </w:r>
    <w:r>
      <w:rPr>
        <w:noProof/>
      </w:rPr>
      <w:fldChar w:fldCharType="end"/>
    </w:r>
  </w:p>
  <w:p w14:paraId="2AA59522" w14:textId="77777777" w:rsidR="00235E3B" w:rsidRDefault="00235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6C99A" w14:textId="77777777" w:rsidR="00CE345B" w:rsidRDefault="00CE345B" w:rsidP="00B478FD">
      <w:r>
        <w:separator/>
      </w:r>
    </w:p>
  </w:footnote>
  <w:footnote w:type="continuationSeparator" w:id="0">
    <w:p w14:paraId="751DEC55" w14:textId="77777777" w:rsidR="00CE345B" w:rsidRDefault="00CE345B" w:rsidP="00B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2D"/>
    <w:multiLevelType w:val="hybridMultilevel"/>
    <w:tmpl w:val="1B90B02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AB857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4CBA"/>
    <w:multiLevelType w:val="singleLevel"/>
    <w:tmpl w:val="61CE8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6D6AA9"/>
    <w:multiLevelType w:val="hybridMultilevel"/>
    <w:tmpl w:val="F99A414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86D96"/>
    <w:multiLevelType w:val="hybridMultilevel"/>
    <w:tmpl w:val="E55A3E82"/>
    <w:lvl w:ilvl="0" w:tplc="0CC2C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4013"/>
    <w:multiLevelType w:val="hybridMultilevel"/>
    <w:tmpl w:val="EFF41AD2"/>
    <w:lvl w:ilvl="0" w:tplc="3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0D"/>
    <w:rsid w:val="00010D9C"/>
    <w:rsid w:val="000224C1"/>
    <w:rsid w:val="00022A99"/>
    <w:rsid w:val="00031407"/>
    <w:rsid w:val="000314E8"/>
    <w:rsid w:val="00031B27"/>
    <w:rsid w:val="000572C2"/>
    <w:rsid w:val="00060E76"/>
    <w:rsid w:val="000879D6"/>
    <w:rsid w:val="0009140D"/>
    <w:rsid w:val="000936A0"/>
    <w:rsid w:val="000B3385"/>
    <w:rsid w:val="000C0635"/>
    <w:rsid w:val="000C4845"/>
    <w:rsid w:val="000D2B0A"/>
    <w:rsid w:val="000D3B3C"/>
    <w:rsid w:val="000E405E"/>
    <w:rsid w:val="000E7063"/>
    <w:rsid w:val="000F243C"/>
    <w:rsid w:val="00101A41"/>
    <w:rsid w:val="00116F92"/>
    <w:rsid w:val="00132D3D"/>
    <w:rsid w:val="001354BB"/>
    <w:rsid w:val="00137A14"/>
    <w:rsid w:val="0015763A"/>
    <w:rsid w:val="001618AB"/>
    <w:rsid w:val="00166BFF"/>
    <w:rsid w:val="00167009"/>
    <w:rsid w:val="001753FC"/>
    <w:rsid w:val="00185BCF"/>
    <w:rsid w:val="00191DB6"/>
    <w:rsid w:val="00193451"/>
    <w:rsid w:val="001A1E1A"/>
    <w:rsid w:val="001A55A9"/>
    <w:rsid w:val="001A7153"/>
    <w:rsid w:val="001A7351"/>
    <w:rsid w:val="001C287E"/>
    <w:rsid w:val="001C3E9C"/>
    <w:rsid w:val="00200875"/>
    <w:rsid w:val="00205C16"/>
    <w:rsid w:val="00213F6E"/>
    <w:rsid w:val="00231543"/>
    <w:rsid w:val="00235E3B"/>
    <w:rsid w:val="00236DAD"/>
    <w:rsid w:val="00252DA6"/>
    <w:rsid w:val="00277B51"/>
    <w:rsid w:val="00280CB5"/>
    <w:rsid w:val="00281315"/>
    <w:rsid w:val="00285710"/>
    <w:rsid w:val="00291E38"/>
    <w:rsid w:val="002B72EF"/>
    <w:rsid w:val="002C16CE"/>
    <w:rsid w:val="002C17D0"/>
    <w:rsid w:val="002D6782"/>
    <w:rsid w:val="002F08E7"/>
    <w:rsid w:val="002F2A82"/>
    <w:rsid w:val="002F314F"/>
    <w:rsid w:val="00305DB6"/>
    <w:rsid w:val="0034760A"/>
    <w:rsid w:val="00352C07"/>
    <w:rsid w:val="0035479A"/>
    <w:rsid w:val="003A06B5"/>
    <w:rsid w:val="003D3883"/>
    <w:rsid w:val="003D51B7"/>
    <w:rsid w:val="003D7AE6"/>
    <w:rsid w:val="003E3C57"/>
    <w:rsid w:val="003E5A79"/>
    <w:rsid w:val="003E64F9"/>
    <w:rsid w:val="003F10A7"/>
    <w:rsid w:val="003F611C"/>
    <w:rsid w:val="00403B18"/>
    <w:rsid w:val="0041336B"/>
    <w:rsid w:val="004206F0"/>
    <w:rsid w:val="00420929"/>
    <w:rsid w:val="00420B7E"/>
    <w:rsid w:val="0042192C"/>
    <w:rsid w:val="0042289B"/>
    <w:rsid w:val="0043194F"/>
    <w:rsid w:val="00460BE2"/>
    <w:rsid w:val="00462F69"/>
    <w:rsid w:val="00464374"/>
    <w:rsid w:val="0047216E"/>
    <w:rsid w:val="00486F1A"/>
    <w:rsid w:val="004949AB"/>
    <w:rsid w:val="0049725E"/>
    <w:rsid w:val="0049751B"/>
    <w:rsid w:val="004A502F"/>
    <w:rsid w:val="004A6C14"/>
    <w:rsid w:val="004C2448"/>
    <w:rsid w:val="004C4632"/>
    <w:rsid w:val="004D4CB2"/>
    <w:rsid w:val="004D6315"/>
    <w:rsid w:val="004E6ABD"/>
    <w:rsid w:val="00510942"/>
    <w:rsid w:val="00515458"/>
    <w:rsid w:val="00522F52"/>
    <w:rsid w:val="005274B9"/>
    <w:rsid w:val="00533C58"/>
    <w:rsid w:val="00554E90"/>
    <w:rsid w:val="00563FE9"/>
    <w:rsid w:val="00582556"/>
    <w:rsid w:val="005A1135"/>
    <w:rsid w:val="005A5E1F"/>
    <w:rsid w:val="005B104C"/>
    <w:rsid w:val="005B7927"/>
    <w:rsid w:val="005D3A46"/>
    <w:rsid w:val="005D3F01"/>
    <w:rsid w:val="005E047B"/>
    <w:rsid w:val="005E67A4"/>
    <w:rsid w:val="00612586"/>
    <w:rsid w:val="0061343B"/>
    <w:rsid w:val="006163DF"/>
    <w:rsid w:val="00617DDB"/>
    <w:rsid w:val="006211A3"/>
    <w:rsid w:val="00623557"/>
    <w:rsid w:val="006307B3"/>
    <w:rsid w:val="0063270D"/>
    <w:rsid w:val="00633A79"/>
    <w:rsid w:val="00671B79"/>
    <w:rsid w:val="006813C8"/>
    <w:rsid w:val="0068349F"/>
    <w:rsid w:val="006863CD"/>
    <w:rsid w:val="006878D1"/>
    <w:rsid w:val="006B233A"/>
    <w:rsid w:val="006C42A7"/>
    <w:rsid w:val="006D4578"/>
    <w:rsid w:val="006E008E"/>
    <w:rsid w:val="007111FA"/>
    <w:rsid w:val="00752A63"/>
    <w:rsid w:val="0076234C"/>
    <w:rsid w:val="00763C64"/>
    <w:rsid w:val="00765553"/>
    <w:rsid w:val="00773005"/>
    <w:rsid w:val="007848D8"/>
    <w:rsid w:val="00787493"/>
    <w:rsid w:val="007A27A3"/>
    <w:rsid w:val="007B308E"/>
    <w:rsid w:val="007C2BB1"/>
    <w:rsid w:val="007C710E"/>
    <w:rsid w:val="007D0DE9"/>
    <w:rsid w:val="007D49A4"/>
    <w:rsid w:val="007E2FC2"/>
    <w:rsid w:val="007E4C80"/>
    <w:rsid w:val="00801605"/>
    <w:rsid w:val="008203EF"/>
    <w:rsid w:val="00826DF2"/>
    <w:rsid w:val="00834F79"/>
    <w:rsid w:val="00843261"/>
    <w:rsid w:val="00847109"/>
    <w:rsid w:val="00851BA4"/>
    <w:rsid w:val="0086000A"/>
    <w:rsid w:val="00862F32"/>
    <w:rsid w:val="008845C2"/>
    <w:rsid w:val="008C5265"/>
    <w:rsid w:val="008D2930"/>
    <w:rsid w:val="008D3F33"/>
    <w:rsid w:val="008D7D6F"/>
    <w:rsid w:val="008F01FB"/>
    <w:rsid w:val="008F66C3"/>
    <w:rsid w:val="008F671F"/>
    <w:rsid w:val="00904779"/>
    <w:rsid w:val="00914B94"/>
    <w:rsid w:val="00914FC2"/>
    <w:rsid w:val="00995AB5"/>
    <w:rsid w:val="009C530E"/>
    <w:rsid w:val="009D00AC"/>
    <w:rsid w:val="009D520C"/>
    <w:rsid w:val="009D532D"/>
    <w:rsid w:val="009E1714"/>
    <w:rsid w:val="009E7B2A"/>
    <w:rsid w:val="009F1ED7"/>
    <w:rsid w:val="009F534B"/>
    <w:rsid w:val="00A06F33"/>
    <w:rsid w:val="00A11018"/>
    <w:rsid w:val="00A1511D"/>
    <w:rsid w:val="00A25431"/>
    <w:rsid w:val="00A57FE0"/>
    <w:rsid w:val="00A61AA0"/>
    <w:rsid w:val="00A71886"/>
    <w:rsid w:val="00A962DE"/>
    <w:rsid w:val="00AC272B"/>
    <w:rsid w:val="00AD1A12"/>
    <w:rsid w:val="00AD7139"/>
    <w:rsid w:val="00AE3B7B"/>
    <w:rsid w:val="00AE3B89"/>
    <w:rsid w:val="00AF0CA8"/>
    <w:rsid w:val="00AF5999"/>
    <w:rsid w:val="00AF68E8"/>
    <w:rsid w:val="00B0277A"/>
    <w:rsid w:val="00B06781"/>
    <w:rsid w:val="00B247D2"/>
    <w:rsid w:val="00B26768"/>
    <w:rsid w:val="00B40AA9"/>
    <w:rsid w:val="00B478FD"/>
    <w:rsid w:val="00B77EFB"/>
    <w:rsid w:val="00B823CF"/>
    <w:rsid w:val="00BA4167"/>
    <w:rsid w:val="00BB1D87"/>
    <w:rsid w:val="00BB7EBF"/>
    <w:rsid w:val="00BC7C3B"/>
    <w:rsid w:val="00BD5783"/>
    <w:rsid w:val="00BE03E4"/>
    <w:rsid w:val="00BE083F"/>
    <w:rsid w:val="00C02534"/>
    <w:rsid w:val="00C079DD"/>
    <w:rsid w:val="00C15202"/>
    <w:rsid w:val="00C20E68"/>
    <w:rsid w:val="00C21ECE"/>
    <w:rsid w:val="00C23EE5"/>
    <w:rsid w:val="00C26710"/>
    <w:rsid w:val="00C30D7F"/>
    <w:rsid w:val="00C33947"/>
    <w:rsid w:val="00C41EB1"/>
    <w:rsid w:val="00C4498F"/>
    <w:rsid w:val="00C52C19"/>
    <w:rsid w:val="00C62668"/>
    <w:rsid w:val="00C72C48"/>
    <w:rsid w:val="00C73B0A"/>
    <w:rsid w:val="00C73BE1"/>
    <w:rsid w:val="00C75E55"/>
    <w:rsid w:val="00C81D78"/>
    <w:rsid w:val="00CA5A29"/>
    <w:rsid w:val="00CB1940"/>
    <w:rsid w:val="00CC0689"/>
    <w:rsid w:val="00CC18D2"/>
    <w:rsid w:val="00CE345B"/>
    <w:rsid w:val="00D01C2F"/>
    <w:rsid w:val="00D3036D"/>
    <w:rsid w:val="00D34C61"/>
    <w:rsid w:val="00D36EEF"/>
    <w:rsid w:val="00D441EA"/>
    <w:rsid w:val="00D53FAE"/>
    <w:rsid w:val="00D54981"/>
    <w:rsid w:val="00D71DCD"/>
    <w:rsid w:val="00DA1959"/>
    <w:rsid w:val="00DF33BD"/>
    <w:rsid w:val="00DF6A5B"/>
    <w:rsid w:val="00E127FA"/>
    <w:rsid w:val="00E15EBA"/>
    <w:rsid w:val="00E20A8C"/>
    <w:rsid w:val="00E2476C"/>
    <w:rsid w:val="00E60BD9"/>
    <w:rsid w:val="00E61359"/>
    <w:rsid w:val="00E962ED"/>
    <w:rsid w:val="00EA35D2"/>
    <w:rsid w:val="00EC5832"/>
    <w:rsid w:val="00EC689E"/>
    <w:rsid w:val="00EC7AB3"/>
    <w:rsid w:val="00ED6089"/>
    <w:rsid w:val="00EE1083"/>
    <w:rsid w:val="00F030D9"/>
    <w:rsid w:val="00F224B3"/>
    <w:rsid w:val="00F54595"/>
    <w:rsid w:val="00F701A8"/>
    <w:rsid w:val="00F804C7"/>
    <w:rsid w:val="00F87B9B"/>
    <w:rsid w:val="00FA2E72"/>
    <w:rsid w:val="00FC2FEE"/>
    <w:rsid w:val="00FF0637"/>
    <w:rsid w:val="00FF169C"/>
    <w:rsid w:val="00FF3AC9"/>
    <w:rsid w:val="00FF5F61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2A07"/>
  <w15:docId w15:val="{82BDCC15-30E2-4453-BF16-F367D28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0D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54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30D7F"/>
    <w:pPr>
      <w:keepNext/>
      <w:jc w:val="both"/>
      <w:outlineLvl w:val="2"/>
    </w:pPr>
    <w:rPr>
      <w:b/>
      <w:bCs/>
      <w:sz w:val="2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3270D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70D"/>
    <w:rPr>
      <w:rFonts w:ascii="Arial" w:eastAsia="Times New Roman" w:hAnsi="Arial" w:cs="Arial"/>
      <w:lang w:eastAsia="es-ES"/>
    </w:rPr>
  </w:style>
  <w:style w:type="paragraph" w:styleId="Sangradetextonormal">
    <w:name w:val="Body Text Indent"/>
    <w:basedOn w:val="Normal"/>
    <w:link w:val="SangradetextonormalCar"/>
    <w:rsid w:val="0063270D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  <w:lang w:val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63270D"/>
    <w:rPr>
      <w:rFonts w:ascii="Arial" w:eastAsia="Times New Roman" w:hAnsi="Arial" w:cs="Arial"/>
      <w:lang w:val="pt-BR" w:eastAsia="es-ES"/>
    </w:rPr>
  </w:style>
  <w:style w:type="character" w:styleId="Hipervnculo">
    <w:name w:val="Hyperlink"/>
    <w:basedOn w:val="Fuentedeprrafopredeter"/>
    <w:uiPriority w:val="99"/>
    <w:unhideWhenUsed/>
    <w:rsid w:val="0063270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73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7351"/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7351"/>
    <w:rPr>
      <w:b/>
      <w:bCs/>
    </w:rPr>
  </w:style>
  <w:style w:type="paragraph" w:styleId="Lista">
    <w:name w:val="List"/>
    <w:basedOn w:val="Normal"/>
    <w:rsid w:val="001A7351"/>
    <w:pPr>
      <w:ind w:left="283" w:hanging="283"/>
    </w:pPr>
    <w:rPr>
      <w:szCs w:val="20"/>
      <w:lang w:val="pt-BR" w:eastAsia="pt-BR"/>
    </w:rPr>
  </w:style>
  <w:style w:type="paragraph" w:styleId="NormalWeb">
    <w:name w:val="Normal (Web)"/>
    <w:basedOn w:val="Normal"/>
    <w:uiPriority w:val="99"/>
    <w:unhideWhenUsed/>
    <w:rsid w:val="00C21ECE"/>
    <w:pPr>
      <w:spacing w:before="100" w:beforeAutospacing="1" w:after="100" w:afterAutospacing="1"/>
    </w:pPr>
    <w:rPr>
      <w:lang w:eastAsia="es-AR"/>
    </w:rPr>
  </w:style>
  <w:style w:type="character" w:customStyle="1" w:styleId="apple-converted-space">
    <w:name w:val="apple-converted-space"/>
    <w:basedOn w:val="Fuentedeprrafopredeter"/>
    <w:rsid w:val="003E3C57"/>
  </w:style>
  <w:style w:type="character" w:styleId="Refdecomentario">
    <w:name w:val="annotation reference"/>
    <w:basedOn w:val="Fuentedeprrafopredeter"/>
    <w:uiPriority w:val="99"/>
    <w:semiHidden/>
    <w:unhideWhenUsed/>
    <w:rsid w:val="00291E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1E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1E38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E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1E38"/>
    <w:rPr>
      <w:rFonts w:ascii="Times New Roman" w:eastAsia="Times New Roman" w:hAnsi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E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E38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5D3F01"/>
    <w:rPr>
      <w:i/>
      <w:iCs/>
    </w:rPr>
  </w:style>
  <w:style w:type="character" w:customStyle="1" w:styleId="Ttulo3Car">
    <w:name w:val="Título 3 Car"/>
    <w:basedOn w:val="Fuentedeprrafopredeter"/>
    <w:link w:val="Ttulo3"/>
    <w:rsid w:val="00C30D7F"/>
    <w:rPr>
      <w:rFonts w:ascii="Times New Roman" w:eastAsia="Times New Roman" w:hAnsi="Times New Roman"/>
      <w:b/>
      <w:bCs/>
      <w:sz w:val="22"/>
      <w:szCs w:val="24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C46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C4632"/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478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8FD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95AB5"/>
    <w:rPr>
      <w:color w:val="800080" w:themeColor="followedHyperlink"/>
      <w:u w:val="single"/>
    </w:rPr>
  </w:style>
  <w:style w:type="character" w:customStyle="1" w:styleId="googqs-tidbitgoogqs-tidbit-0">
    <w:name w:val="goog_qs-tidbit goog_qs-tidbit-0"/>
    <w:uiPriority w:val="99"/>
    <w:rsid w:val="007A27A3"/>
  </w:style>
  <w:style w:type="character" w:customStyle="1" w:styleId="Ttulo1Car">
    <w:name w:val="Título 1 Car"/>
    <w:basedOn w:val="Fuentedeprrafopredeter"/>
    <w:link w:val="Ttulo1"/>
    <w:uiPriority w:val="9"/>
    <w:rsid w:val="00554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Revisin">
    <w:name w:val="Revision"/>
    <w:hidden/>
    <w:uiPriority w:val="99"/>
    <w:semiHidden/>
    <w:rsid w:val="00D34C61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1946E6"/>
            <w:right w:val="none" w:sz="0" w:space="0" w:color="auto"/>
          </w:divBdr>
        </w:div>
      </w:divsChild>
    </w:div>
    <w:div w:id="38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1946E6"/>
            <w:right w:val="none" w:sz="0" w:space="0" w:color="auto"/>
          </w:divBdr>
        </w:div>
      </w:divsChild>
    </w:div>
    <w:div w:id="44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6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90/S0101-73302004000200007" TargetMode="External"/><Relationship Id="rId18" Type="http://schemas.openxmlformats.org/officeDocument/2006/relationships/hyperlink" Target="https://www.elsevier.es/es-revista-latinoamerica-revista-estudios-latinoamericanos-83-articulo-de-pobreza-desigualdad-discursos-internacionales-S1665857415000368" TargetMode="External"/><Relationship Id="rId26" Type="http://schemas.openxmlformats.org/officeDocument/2006/relationships/hyperlink" Target="https://revistaeypp.flacso.org.ar/files/revistas/1572561308_19-3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teca.clacso.edu.ar/clacso/posgrados/20191129045348/Las-sendas-abiertas-de-AL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oxfam.org/es/informes/gobernar-para-las-elites" TargetMode="External"/><Relationship Id="rId17" Type="http://schemas.openxmlformats.org/officeDocument/2006/relationships/hyperlink" Target="https://repositorio.cepal.org/bitstream/handle/11362/13309/S2010986_es.pdf" TargetMode="External"/><Relationship Id="rId25" Type="http://schemas.openxmlformats.org/officeDocument/2006/relationships/hyperlink" Target="http://biblioteca.clacso.edu.ar//ar/libros/osal/osal27/05Thwaites.pdf" TargetMode="External"/><Relationship Id="rId33" Type="http://schemas.openxmlformats.org/officeDocument/2006/relationships/hyperlink" Target="https://ucema.edu.ar/u/eez/Publicaciones/Revista_UCEMA/Revista_UCEMA._Septiembre_20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politica.iiec.unam.mx/sites/default/files/2017-08/Posneoliberalismo.pdf" TargetMode="External"/><Relationship Id="rId20" Type="http://schemas.openxmlformats.org/officeDocument/2006/relationships/hyperlink" Target="http://www.boaventuradesousasantos.pt/media/pdfs/Los_nuevos_movimientos_sociales_OSAL2001.PDF" TargetMode="External"/><Relationship Id="rId29" Type="http://schemas.openxmlformats.org/officeDocument/2006/relationships/hyperlink" Target="http://www.seer.ufu.br/index.php/EducacaoFilosofia/article/view/24610/153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alyc.org/pdf/3575/357533673001.pdf" TargetMode="External"/><Relationship Id="rId24" Type="http://schemas.openxmlformats.org/officeDocument/2006/relationships/hyperlink" Target="http://biblioteca.clacso.edu.ar/gsdl/collect/clacso/index/assoc/D1875.dir/sader.pdf" TargetMode="External"/><Relationship Id="rId32" Type="http://schemas.openxmlformats.org/officeDocument/2006/relationships/hyperlink" Target="https://download.ei-ie.org/Docs/WebDepot/Privatizacion%201-Abri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tudiosdelaeconomia.com/2014/08/19/rendicion-de-cuentas-managerialismo-y-practica-local-algunas-pistas-para-su-analisis/" TargetMode="External"/><Relationship Id="rId23" Type="http://schemas.openxmlformats.org/officeDocument/2006/relationships/hyperlink" Target="http://dx.doi.org/10.1016/S0186-6028(13)71000-4" TargetMode="External"/><Relationship Id="rId28" Type="http://schemas.openxmlformats.org/officeDocument/2006/relationships/hyperlink" Target="http://mapeal.cippec.org/wp-content/uploads/2014/06/MORDUCHOWICZ-y-DURO-La-inversi%C3%B3n-educativa-en...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ublicaciones.sociales.uba.ar/index.php/lavboratorio/article/view/105/92" TargetMode="External"/><Relationship Id="rId19" Type="http://schemas.openxmlformats.org/officeDocument/2006/relationships/hyperlink" Target="http://www.revistas.unisinos.br/index.php/ciencias_sociais/article/view/5264/251" TargetMode="External"/><Relationship Id="rId31" Type="http://schemas.openxmlformats.org/officeDocument/2006/relationships/hyperlink" Target="https://ei-ie-al.org/sites/default/files/docs/investigacion_argentina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eoei.org/rie49a01.pdf" TargetMode="External"/><Relationship Id="rId14" Type="http://schemas.openxmlformats.org/officeDocument/2006/relationships/hyperlink" Target="https://ei-ie-al.org/sites/default/files/docs/evaluacion.pdf" TargetMode="External"/><Relationship Id="rId22" Type="http://schemas.openxmlformats.org/officeDocument/2006/relationships/hyperlink" Target="https://www.nuso.org/articulo/nuevas-clases-medias-acercar-la-lupa/" TargetMode="External"/><Relationship Id="rId27" Type="http://schemas.openxmlformats.org/officeDocument/2006/relationships/hyperlink" Target="http://biblioteca.clacso.edu.ar/clacso/becas/20130902114900/NoraGluz.pdf" TargetMode="External"/><Relationship Id="rId30" Type="http://schemas.openxmlformats.org/officeDocument/2006/relationships/hyperlink" Target="http://iice.institutos.filo.uba.ar/sites/iice.institutos.filo.uba.ar/files/Presupuesto%20Educaci&#243;n%202016%202020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1590/S0101-733020050003000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6FB0-22EC-4966-B395-CC8FD505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3535</Words>
  <Characters>20152</Characters>
  <Application>Microsoft Office Word</Application>
  <DocSecurity>0</DocSecurity>
  <Lines>167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23640</CharactersWithSpaces>
  <SharedDoc>false</SharedDoc>
  <HLinks>
    <vt:vector size="24" baseType="variant">
      <vt:variant>
        <vt:i4>5242916</vt:i4>
      </vt:variant>
      <vt:variant>
        <vt:i4>9</vt:i4>
      </vt:variant>
      <vt:variant>
        <vt:i4>0</vt:i4>
      </vt:variant>
      <vt:variant>
        <vt:i4>5</vt:i4>
      </vt:variant>
      <vt:variant>
        <vt:lpwstr>http://www.lavboratorio.sociales.uba.ar/textos/Lavbo24_1.pdf</vt:lpwstr>
      </vt:variant>
      <vt:variant>
        <vt:lpwstr/>
      </vt:variant>
      <vt:variant>
        <vt:i4>1376286</vt:i4>
      </vt:variant>
      <vt:variant>
        <vt:i4>6</vt:i4>
      </vt:variant>
      <vt:variant>
        <vt:i4>0</vt:i4>
      </vt:variant>
      <vt:variant>
        <vt:i4>5</vt:i4>
      </vt:variant>
      <vt:variant>
        <vt:lpwstr>http://epaa.asu.edu/ojs/article/view/1102</vt:lpwstr>
      </vt:variant>
      <vt:variant>
        <vt:lpwstr/>
      </vt:variant>
      <vt:variant>
        <vt:i4>3342390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http://www.scielo.br/pdf/es/v32n115/v32n115a06.pdf</vt:lpwstr>
      </vt:variant>
      <vt:variant>
        <vt:lpwstr/>
      </vt:variant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http://www.rieoei.org/rie49a01.pdf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5</cp:revision>
  <cp:lastPrinted>2020-02-28T03:48:00Z</cp:lastPrinted>
  <dcterms:created xsi:type="dcterms:W3CDTF">2020-02-28T03:38:00Z</dcterms:created>
  <dcterms:modified xsi:type="dcterms:W3CDTF">2020-08-12T07:08:00Z</dcterms:modified>
</cp:coreProperties>
</file>