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8" w:rsidRPr="00617FEC" w:rsidRDefault="00864A88" w:rsidP="00864A88">
      <w:pPr>
        <w:jc w:val="both"/>
        <w:rPr>
          <w:rStyle w:val="Textoennegrita"/>
          <w:rFonts w:ascii="Arial" w:hAnsi="Arial" w:cs="Arial"/>
          <w:color w:val="000000"/>
          <w:lang w:val="es-ES_tradnl"/>
        </w:rPr>
      </w:pPr>
      <w:r>
        <w:rPr>
          <w:rStyle w:val="Textoennegrita"/>
          <w:rFonts w:ascii="Arial" w:hAnsi="Arial" w:cs="Arial"/>
          <w:color w:val="000000"/>
          <w:lang w:val="es-ES_tradnl"/>
        </w:rPr>
        <w:t>FICCIONES DEL TRABAJO EN LA ARGENTINA (REPRESENTACIONES Y PRÁCTICAS EN LOS ROMÁNTICOS, LOS MODERNOS Y LOS CONTEMPORÁNEOS)</w:t>
      </w:r>
    </w:p>
    <w:p w:rsidR="009E6CF1" w:rsidRDefault="009E6CF1" w:rsidP="00441E9E">
      <w:pPr>
        <w:spacing w:after="0" w:line="360" w:lineRule="auto"/>
        <w:jc w:val="both"/>
        <w:rPr>
          <w:rFonts w:ascii="Arial" w:hAnsi="Arial" w:cs="Arial"/>
        </w:rPr>
      </w:pPr>
    </w:p>
    <w:p w:rsidR="009E6CF1" w:rsidRPr="009E6CF1" w:rsidRDefault="009E6CF1" w:rsidP="00441E9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Presentación</w:t>
      </w:r>
    </w:p>
    <w:p w:rsidR="009E6CF1" w:rsidRPr="00441E9E" w:rsidRDefault="009E6CF1" w:rsidP="00441E9E">
      <w:pPr>
        <w:spacing w:after="0" w:line="360" w:lineRule="auto"/>
        <w:jc w:val="both"/>
        <w:rPr>
          <w:rFonts w:ascii="Arial" w:hAnsi="Arial" w:cs="Arial"/>
        </w:rPr>
      </w:pPr>
    </w:p>
    <w:p w:rsidR="00441E9E" w:rsidRDefault="00BF55BE" w:rsidP="00441E9E">
      <w:pPr>
        <w:spacing w:after="0" w:line="360" w:lineRule="auto"/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El curso busca explorar las diversas manifestaciones del mundo del trabajo en la narrativa argentina considerando su relación con las diferentes ideas sobre la literatura y buscando conectar las representaciones del trabajo con las propias prácticas literarias de los/as escritores/as. Para ello se investigarán tantos las representaciones, motivos o marcas del trabajo en ciertas zonas y textos del campo cultural, como las figuraciones del trabajo que entran en oposición o tensión con la actividad literaria. </w:t>
      </w:r>
    </w:p>
    <w:p w:rsidR="00441E9E" w:rsidRDefault="00BF55BE" w:rsidP="00441E9E">
      <w:pPr>
        <w:spacing w:after="0" w:line="360" w:lineRule="auto"/>
        <w:ind w:firstLine="708"/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Consideramos que este tipo de reflexión permite revisar –en el contraste, superposición y cruce de temporalides- dos líneas fundamentales de la relación entre narrativa y trabajo: la relación basada en ciertas circunstancias históricas y en la que predomina la representación del trabajo como parte de la construcción de un mundo (como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Sin rumbo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Cambaceres 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El juguete rabioso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Arlt, entre otros); la relación acuciada por los interrogantes sobre cómo y qué escribir y sobre las condiciones materiales para convertirse en escritor o para poner en circulación una obra (como en </w:t>
      </w:r>
      <w:r w:rsid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 xml:space="preserve">Recuerdos de </w:t>
      </w:r>
      <w:r w:rsidR="00441E9E"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provincia</w:t>
      </w:r>
      <w:r w:rsid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>de Sarmiento</w:t>
      </w:r>
      <w:r w:rsidR="009A1559">
        <w:rPr>
          <w:rStyle w:val="Textoennegrita"/>
          <w:rFonts w:ascii="Arial" w:hAnsi="Arial" w:cs="Arial"/>
          <w:b w:val="0"/>
          <w:color w:val="000000"/>
          <w:lang w:val="es-ES_tradnl"/>
        </w:rPr>
        <w:t>,</w:t>
      </w:r>
      <w:r w:rsid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en vari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>as causeries de Mansilla</w:t>
      </w:r>
      <w:r w:rsidR="009A1559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, en cartas de Gorriti, en 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textos autobiográficos </w:t>
      </w:r>
      <w:r w:rsidR="00441E9E">
        <w:rPr>
          <w:rStyle w:val="Textoennegrita"/>
          <w:rFonts w:ascii="Arial" w:hAnsi="Arial" w:cs="Arial"/>
          <w:b w:val="0"/>
          <w:color w:val="000000"/>
          <w:lang w:val="es-ES_tradnl"/>
        </w:rPr>
        <w:t>de Mujica Lainez; e</w:t>
      </w:r>
      <w:r w:rsidR="009A1559">
        <w:rPr>
          <w:rStyle w:val="Textoennegrita"/>
          <w:rFonts w:ascii="Arial" w:hAnsi="Arial" w:cs="Arial"/>
          <w:b w:val="0"/>
          <w:color w:val="000000"/>
          <w:lang w:val="es-ES_tradnl"/>
        </w:rPr>
        <w:t>n las crónicas de Sara Gallardo,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en las cartas de Cortázar</w:t>
      </w:r>
      <w:r w:rsidR="009A1559">
        <w:rPr>
          <w:rStyle w:val="Textoennegrita"/>
          <w:rFonts w:ascii="Arial" w:hAnsi="Arial" w:cs="Arial"/>
          <w:b w:val="0"/>
          <w:color w:val="000000"/>
          <w:lang w:val="es-ES_tradnl"/>
        </w:rPr>
        <w:t>, entre otrxs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). Finalmente, se trata de explorar un conjunto de narraciones contemporáneas en las que se registra un cambio irreductible en el paradigma sobre el trabajo y ambas líneas se confunden (incipientemente, como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Boca de lobo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Chejfec 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El desperdicio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Matilde Sánchez, y más flagrantemente, como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El trabajo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Aníbal Jarkowski o en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Pequeña flor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Iosi Havilio). </w:t>
      </w:r>
    </w:p>
    <w:p w:rsidR="00BF55BE" w:rsidRPr="00441E9E" w:rsidRDefault="00BF55BE" w:rsidP="00441E9E">
      <w:pPr>
        <w:spacing w:after="0" w:line="360" w:lineRule="auto"/>
        <w:ind w:firstLine="708"/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>A través de la discusión de este amplio conjunto de textos es posible desplegar un repertorio de problemas que acechan a la narrativa y a los/as escritores/as desde el romanticismo a la contemporaneidad: las relaciones entre trabajo y creación, la conexión entre el mundo real y el mundo ficcional, los vínculos entre literatura y vida, las nuevas figuras de escritor, el estatuto de trabajador, los cambios económico culturales que inciden en las ideas sobre la literatura, entre otros.</w:t>
      </w:r>
    </w:p>
    <w:p w:rsidR="00BF55BE" w:rsidRPr="00441E9E" w:rsidRDefault="00BF55BE" w:rsidP="00441E9E">
      <w:pPr>
        <w:spacing w:after="0" w:line="360" w:lineRule="auto"/>
        <w:ind w:firstLine="708"/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Como telón de fondo del abordaje propuesto, se tienen en cuenta las diversas inflexiones históricas de las modalidades del trabajo (como el industrialismo o el postfordismo) y las nociones teóricas vinculadas con él, que ya Marx enunció en los 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lastRenderedPageBreak/>
        <w:t xml:space="preserve">primeros capítulos de </w:t>
      </w:r>
      <w:r w:rsidRPr="00441E9E">
        <w:rPr>
          <w:rStyle w:val="Textoennegrita"/>
          <w:rFonts w:ascii="Arial" w:hAnsi="Arial" w:cs="Arial"/>
          <w:b w:val="0"/>
          <w:i/>
          <w:color w:val="000000"/>
          <w:lang w:val="es-ES_tradnl"/>
        </w:rPr>
        <w:t>El capital</w:t>
      </w:r>
      <w:r w:rsidRPr="00441E9E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(como mercancía, valor y capital) y que fueron revisadas en la segunda mitad del siglo XX por autores como Arendt, Sennett, Bauman o Virno.</w:t>
      </w:r>
    </w:p>
    <w:p w:rsidR="00BF55BE" w:rsidRPr="00441E9E" w:rsidRDefault="00BF55BE" w:rsidP="00BF55BE">
      <w:pPr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</w:p>
    <w:p w:rsidR="00BF55BE" w:rsidRPr="00441E9E" w:rsidRDefault="00BF55BE" w:rsidP="00BF55B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E6CF1">
        <w:rPr>
          <w:rFonts w:ascii="Arial" w:hAnsi="Arial" w:cs="Arial"/>
          <w:b/>
          <w:bCs/>
          <w:color w:val="000000"/>
          <w:u w:val="single"/>
        </w:rPr>
        <w:t>Objetivos</w:t>
      </w:r>
    </w:p>
    <w:p w:rsidR="00BF55BE" w:rsidRDefault="00BF55BE" w:rsidP="00BF55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1E9E">
        <w:rPr>
          <w:rFonts w:ascii="Arial" w:hAnsi="Arial" w:cs="Arial"/>
          <w:color w:val="000000"/>
        </w:rPr>
        <w:t>Explorar las diversas representaciones del trabajo y figuras a él asociadas en la narrativa argentina a la luz de las ideas románticas, modernas y/o contemporáneas sobre la literatura.</w:t>
      </w:r>
    </w:p>
    <w:p w:rsidR="009E6CF1" w:rsidRPr="00441E9E" w:rsidRDefault="009E6CF1" w:rsidP="009E6CF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:rsidR="00BF55BE" w:rsidRDefault="00BF55BE" w:rsidP="00BF55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1E9E">
        <w:rPr>
          <w:rFonts w:ascii="Arial" w:hAnsi="Arial" w:cs="Arial"/>
          <w:color w:val="000000"/>
        </w:rPr>
        <w:t>Reflexionar acerca de las relaciones entre el trabajo y el arte a partir de la producción literaria.</w:t>
      </w:r>
    </w:p>
    <w:p w:rsidR="009E6CF1" w:rsidRDefault="009E6CF1" w:rsidP="009E6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5BE" w:rsidRDefault="00BF55BE" w:rsidP="00BF55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1E9E">
        <w:rPr>
          <w:rFonts w:ascii="Arial" w:hAnsi="Arial" w:cs="Arial"/>
          <w:color w:val="000000"/>
        </w:rPr>
        <w:t>Poner en relación el mundo del trabajo con el mundo ficcional, y la vida con la literatura.</w:t>
      </w:r>
    </w:p>
    <w:p w:rsidR="009E6CF1" w:rsidRDefault="009E6CF1" w:rsidP="009E6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5BE" w:rsidRPr="00441E9E" w:rsidRDefault="00BF55BE" w:rsidP="00BF55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1E9E">
        <w:rPr>
          <w:rFonts w:ascii="Arial" w:hAnsi="Arial" w:cs="Arial"/>
          <w:color w:val="000000"/>
        </w:rPr>
        <w:t>Reflexionar sobre el tema del curso a la luz de la producción teórica y crítica que aborda la categoría del trabajo y sus modalidades.</w:t>
      </w:r>
    </w:p>
    <w:p w:rsidR="009E6CF1" w:rsidRDefault="009E6CF1" w:rsidP="009E6CF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:rsidR="00BF55BE" w:rsidRPr="00441E9E" w:rsidRDefault="00BF55BE" w:rsidP="00BF55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1E9E">
        <w:rPr>
          <w:rFonts w:ascii="Arial" w:hAnsi="Arial" w:cs="Arial"/>
          <w:color w:val="000000"/>
        </w:rPr>
        <w:t>Revisar las figuras de autor y narrador en función del problema del trabajo y los trabajadores.</w:t>
      </w:r>
    </w:p>
    <w:p w:rsidR="00BF55BE" w:rsidRDefault="00BF55BE" w:rsidP="00BF55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246E" w:rsidRPr="00441E9E" w:rsidRDefault="00B9246E" w:rsidP="00BF55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F55BE" w:rsidRPr="009E6CF1" w:rsidRDefault="009E6CF1" w:rsidP="00DA67C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</w:t>
      </w:r>
    </w:p>
    <w:p w:rsidR="00BF55BE" w:rsidRPr="00441E9E" w:rsidRDefault="00BF55BE" w:rsidP="00DA67CD">
      <w:pPr>
        <w:spacing w:after="0" w:line="360" w:lineRule="auto"/>
        <w:jc w:val="both"/>
        <w:rPr>
          <w:rFonts w:ascii="Arial" w:hAnsi="Arial" w:cs="Arial"/>
        </w:rPr>
      </w:pPr>
    </w:p>
    <w:p w:rsidR="00A83A33" w:rsidRPr="00A83A33" w:rsidRDefault="00A83A33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I</w:t>
      </w:r>
    </w:p>
    <w:p w:rsidR="00A83A33" w:rsidRPr="00C15C06" w:rsidRDefault="00222B64" w:rsidP="00DA67CD">
      <w:pPr>
        <w:spacing w:after="0" w:line="360" w:lineRule="auto"/>
        <w:jc w:val="both"/>
        <w:rPr>
          <w:rFonts w:ascii="Arial" w:hAnsi="Arial" w:cs="Arial"/>
          <w:b/>
        </w:rPr>
      </w:pPr>
      <w:r w:rsidRPr="00C15C06">
        <w:rPr>
          <w:rFonts w:ascii="Arial" w:hAnsi="Arial" w:cs="Arial"/>
          <w:b/>
        </w:rPr>
        <w:t>Los trabajos y las letras</w:t>
      </w:r>
      <w:r w:rsidR="0035673B">
        <w:rPr>
          <w:rFonts w:ascii="Arial" w:hAnsi="Arial" w:cs="Arial"/>
          <w:b/>
        </w:rPr>
        <w:t>.</w:t>
      </w:r>
    </w:p>
    <w:p w:rsidR="00B65993" w:rsidRDefault="00222B64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Trabajo físico y actividad intelectual. </w:t>
      </w:r>
      <w:r w:rsidR="00B65993">
        <w:rPr>
          <w:rFonts w:ascii="Arial" w:hAnsi="Arial" w:cs="Arial"/>
        </w:rPr>
        <w:t xml:space="preserve">Los oficios. </w:t>
      </w:r>
      <w:r>
        <w:rPr>
          <w:rFonts w:ascii="Arial" w:hAnsi="Arial" w:cs="Arial"/>
        </w:rPr>
        <w:t>El cuerpo y las manos; el cansancio y el ocio. Trabajar para vivir. Trabajo y creación. Compensaciones materiales y simbólicas del trabajo. La posición social del escritor/a: ¿gloria o p</w:t>
      </w:r>
      <w:r w:rsidR="00B65993">
        <w:rPr>
          <w:rFonts w:ascii="Arial" w:hAnsi="Arial" w:cs="Arial"/>
        </w:rPr>
        <w:t xml:space="preserve">rofesión? La profesionalización: de  la libertad de la imaginación a la rutina del penny-a-line, del nombre de autor al ghost writter. Concepciones románticas y modernas del trabajo </w:t>
      </w:r>
      <w:r w:rsidR="00755584">
        <w:rPr>
          <w:rFonts w:ascii="Arial" w:hAnsi="Arial" w:cs="Arial"/>
        </w:rPr>
        <w:t>manual y el trabajo intelectual. Inflexiones locales.</w:t>
      </w:r>
    </w:p>
    <w:p w:rsidR="00DA67CD" w:rsidRDefault="00DA67CD" w:rsidP="00DA67CD">
      <w:pPr>
        <w:spacing w:after="0" w:line="360" w:lineRule="auto"/>
        <w:jc w:val="both"/>
        <w:rPr>
          <w:rFonts w:ascii="Arial" w:hAnsi="Arial" w:cs="Arial"/>
        </w:rPr>
      </w:pPr>
    </w:p>
    <w:p w:rsidR="001F5540" w:rsidRDefault="0021693C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71E2">
        <w:rPr>
          <w:rFonts w:ascii="Arial" w:hAnsi="Arial" w:cs="Arial"/>
        </w:rPr>
        <w:t xml:space="preserve">Domingo F. Sarmiento, </w:t>
      </w:r>
      <w:r w:rsidR="001F5540">
        <w:rPr>
          <w:rFonts w:ascii="Arial" w:hAnsi="Arial" w:cs="Arial"/>
          <w:i/>
        </w:rPr>
        <w:t>Recuerdos de provincia</w:t>
      </w:r>
      <w:r w:rsidR="00BF71E2">
        <w:rPr>
          <w:rFonts w:ascii="Arial" w:hAnsi="Arial" w:cs="Arial"/>
        </w:rPr>
        <w:t xml:space="preserve"> (1850)</w:t>
      </w:r>
      <w:r w:rsidR="009A1559">
        <w:rPr>
          <w:rFonts w:ascii="Arial" w:hAnsi="Arial" w:cs="Arial"/>
        </w:rPr>
        <w:t>.</w:t>
      </w:r>
    </w:p>
    <w:p w:rsidR="00F32D38" w:rsidRDefault="0021693C" w:rsidP="00F32D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*</w:t>
      </w:r>
      <w:r w:rsidR="00F32D38" w:rsidRPr="00374D2C">
        <w:rPr>
          <w:rFonts w:ascii="Arial" w:hAnsi="Arial" w:cs="Arial"/>
          <w:lang w:val="es-ES_tradnl"/>
        </w:rPr>
        <w:t xml:space="preserve">Roberto Payró, </w:t>
      </w:r>
      <w:r w:rsidR="00F32D38" w:rsidRPr="00374D2C">
        <w:rPr>
          <w:rFonts w:ascii="Arial" w:hAnsi="Arial" w:cs="Arial"/>
        </w:rPr>
        <w:t xml:space="preserve">“El periodista” (1888), “La paradoja del talento” y “Mujer de artista” (1897; </w:t>
      </w:r>
      <w:r w:rsidR="00F32D38" w:rsidRPr="00374D2C">
        <w:rPr>
          <w:rFonts w:ascii="Arial" w:hAnsi="Arial" w:cs="Arial"/>
          <w:i/>
        </w:rPr>
        <w:t>Violines y toneles</w:t>
      </w:r>
      <w:r w:rsidR="00F32D38" w:rsidRPr="00374D2C">
        <w:rPr>
          <w:rFonts w:ascii="Arial" w:hAnsi="Arial" w:cs="Arial"/>
        </w:rPr>
        <w:t xml:space="preserve">, 1908); </w:t>
      </w:r>
      <w:r w:rsidR="00F32D38">
        <w:rPr>
          <w:rFonts w:ascii="Arial" w:hAnsi="Arial" w:cs="Arial"/>
        </w:rPr>
        <w:t>“Crónica de estas crónicas” (</w:t>
      </w:r>
      <w:r w:rsidR="00F32D38">
        <w:rPr>
          <w:rFonts w:ascii="Arial" w:hAnsi="Arial" w:cs="Arial"/>
          <w:i/>
        </w:rPr>
        <w:t>Crónicas</w:t>
      </w:r>
      <w:r w:rsidR="00F32D38">
        <w:rPr>
          <w:rFonts w:ascii="Arial" w:hAnsi="Arial" w:cs="Arial"/>
        </w:rPr>
        <w:t xml:space="preserve">, 1908); </w:t>
      </w:r>
      <w:r w:rsidR="00F32D38" w:rsidRPr="00374D2C">
        <w:rPr>
          <w:rFonts w:ascii="Arial" w:hAnsi="Arial" w:cs="Arial"/>
          <w:i/>
        </w:rPr>
        <w:t>El triunfo de los otros</w:t>
      </w:r>
      <w:r w:rsidR="00F32D38">
        <w:rPr>
          <w:rFonts w:ascii="Arial" w:hAnsi="Arial" w:cs="Arial"/>
        </w:rPr>
        <w:t xml:space="preserve"> (1907).</w:t>
      </w:r>
    </w:p>
    <w:p w:rsidR="001F5540" w:rsidRDefault="0021693C" w:rsidP="00DA67CD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*</w:t>
      </w:r>
      <w:r w:rsidR="00F32D38" w:rsidRPr="0021693C">
        <w:rPr>
          <w:rFonts w:ascii="Arial" w:hAnsi="Arial" w:cs="Arial"/>
          <w:i/>
          <w:lang w:val="es-ES_tradnl"/>
        </w:rPr>
        <w:t>Dossier</w:t>
      </w:r>
      <w:r w:rsidR="00F32D38">
        <w:rPr>
          <w:rFonts w:ascii="Arial" w:hAnsi="Arial" w:cs="Arial"/>
          <w:lang w:val="es-ES_tradnl"/>
        </w:rPr>
        <w:t xml:space="preserve">: </w:t>
      </w:r>
      <w:r w:rsidR="001F5540" w:rsidRPr="00401E93">
        <w:rPr>
          <w:rFonts w:ascii="Arial" w:hAnsi="Arial" w:cs="Arial"/>
          <w:lang w:val="es-ES_tradnl"/>
        </w:rPr>
        <w:t>Eugenio Cambaceres, “Prólogo” y “Dos pa</w:t>
      </w:r>
      <w:r w:rsidR="00F32D38">
        <w:rPr>
          <w:rFonts w:ascii="Arial" w:hAnsi="Arial" w:cs="Arial"/>
          <w:lang w:val="es-ES_tradnl"/>
        </w:rPr>
        <w:t>labras del autor” (</w:t>
      </w:r>
      <w:r w:rsidR="001F5540" w:rsidRPr="00401E93">
        <w:rPr>
          <w:rFonts w:ascii="Arial" w:hAnsi="Arial" w:cs="Arial"/>
          <w:i/>
          <w:lang w:val="es-ES_tradnl"/>
        </w:rPr>
        <w:t>Pot-pourri</w:t>
      </w:r>
      <w:r w:rsidR="00F32D38">
        <w:rPr>
          <w:rFonts w:ascii="Arial" w:hAnsi="Arial" w:cs="Arial"/>
          <w:lang w:val="es-ES_tradnl"/>
        </w:rPr>
        <w:t xml:space="preserve"> , </w:t>
      </w:r>
      <w:r w:rsidR="001F5540" w:rsidRPr="00401E93">
        <w:rPr>
          <w:rFonts w:ascii="Arial" w:hAnsi="Arial" w:cs="Arial"/>
          <w:lang w:val="es-ES_tradnl"/>
        </w:rPr>
        <w:t>1882</w:t>
      </w:r>
      <w:r w:rsidR="00A86364">
        <w:rPr>
          <w:rFonts w:ascii="Arial" w:hAnsi="Arial" w:cs="Arial"/>
          <w:lang w:val="es-ES_tradnl"/>
        </w:rPr>
        <w:t>)</w:t>
      </w:r>
      <w:r w:rsidR="00F32D38">
        <w:rPr>
          <w:rFonts w:ascii="Arial" w:hAnsi="Arial" w:cs="Arial"/>
          <w:lang w:val="es-ES_tradnl"/>
        </w:rPr>
        <w:t xml:space="preserve">; </w:t>
      </w:r>
    </w:p>
    <w:p w:rsidR="001F1424" w:rsidRDefault="00864A88" w:rsidP="00DA67CD">
      <w:pPr>
        <w:spacing w:after="0" w:line="360" w:lineRule="auto"/>
        <w:jc w:val="both"/>
        <w:rPr>
          <w:rFonts w:ascii="Arial" w:hAnsi="Arial" w:cs="Arial"/>
        </w:rPr>
      </w:pPr>
      <w:r w:rsidRPr="009A1559">
        <w:rPr>
          <w:rFonts w:ascii="Arial" w:hAnsi="Arial" w:cs="Arial"/>
        </w:rPr>
        <w:lastRenderedPageBreak/>
        <w:t xml:space="preserve">Juana </w:t>
      </w:r>
      <w:r w:rsidRPr="00E74F00">
        <w:rPr>
          <w:rFonts w:ascii="Arial" w:hAnsi="Arial" w:cs="Arial"/>
        </w:rPr>
        <w:t>Manuela Gorriti</w:t>
      </w:r>
      <w:r w:rsidR="00E74F00" w:rsidRPr="00E74F00">
        <w:rPr>
          <w:rFonts w:ascii="Arial" w:hAnsi="Arial" w:cs="Arial"/>
        </w:rPr>
        <w:t>, c</w:t>
      </w:r>
      <w:r w:rsidRPr="00E74F00">
        <w:rPr>
          <w:rFonts w:ascii="Arial" w:hAnsi="Arial" w:cs="Arial"/>
        </w:rPr>
        <w:t>artas</w:t>
      </w:r>
      <w:r w:rsidR="00E74F00" w:rsidRPr="00E74F00">
        <w:rPr>
          <w:rFonts w:ascii="Arial" w:hAnsi="Arial" w:cs="Arial"/>
        </w:rPr>
        <w:t xml:space="preserve"> a Ricardo Palma (selección, 1882-1891)</w:t>
      </w:r>
      <w:r w:rsidR="00F32D38">
        <w:rPr>
          <w:rFonts w:ascii="Arial" w:hAnsi="Arial" w:cs="Arial"/>
        </w:rPr>
        <w:t xml:space="preserve">; </w:t>
      </w:r>
      <w:r w:rsidRPr="009A1559">
        <w:rPr>
          <w:rFonts w:ascii="Arial" w:hAnsi="Arial" w:cs="Arial"/>
        </w:rPr>
        <w:t xml:space="preserve">Lucio V. Mansilla, </w:t>
      </w:r>
      <w:r w:rsidR="009A1559" w:rsidRPr="009A1559">
        <w:rPr>
          <w:rFonts w:ascii="Arial" w:hAnsi="Arial" w:cs="Arial"/>
        </w:rPr>
        <w:t xml:space="preserve">“Si dicto o escribo”, “Namby-pamby” y otras </w:t>
      </w:r>
      <w:r w:rsidR="009560C8" w:rsidRPr="009A1559">
        <w:rPr>
          <w:rFonts w:ascii="Arial" w:hAnsi="Arial" w:cs="Arial"/>
        </w:rPr>
        <w:t>causeries (</w:t>
      </w:r>
      <w:r w:rsidR="009560C8" w:rsidRPr="009A1559">
        <w:rPr>
          <w:rFonts w:ascii="Arial" w:hAnsi="Arial" w:cs="Arial"/>
          <w:i/>
        </w:rPr>
        <w:t>Entre-nos</w:t>
      </w:r>
      <w:r w:rsidR="009560C8" w:rsidRPr="009A1559">
        <w:rPr>
          <w:rFonts w:ascii="Arial" w:hAnsi="Arial" w:cs="Arial"/>
        </w:rPr>
        <w:t>, 1888-1890)</w:t>
      </w:r>
      <w:r w:rsidR="00F32D38">
        <w:rPr>
          <w:rFonts w:ascii="Arial" w:hAnsi="Arial" w:cs="Arial"/>
        </w:rPr>
        <w:t xml:space="preserve">; </w:t>
      </w:r>
      <w:r w:rsidR="00CA4D22">
        <w:rPr>
          <w:rFonts w:ascii="Arial" w:hAnsi="Arial" w:cs="Arial"/>
        </w:rPr>
        <w:t xml:space="preserve">Roberto Arlt, prólogo a </w:t>
      </w:r>
      <w:r w:rsidR="00CA4D22">
        <w:rPr>
          <w:rFonts w:ascii="Arial" w:hAnsi="Arial" w:cs="Arial"/>
          <w:i/>
        </w:rPr>
        <w:t>Los lanzallamas</w:t>
      </w:r>
      <w:r w:rsidR="00CA4D22">
        <w:rPr>
          <w:rFonts w:ascii="Arial" w:hAnsi="Arial" w:cs="Arial"/>
        </w:rPr>
        <w:t xml:space="preserve"> (1932)</w:t>
      </w:r>
      <w:r w:rsidR="00F32D38">
        <w:rPr>
          <w:rFonts w:ascii="Arial" w:hAnsi="Arial" w:cs="Arial"/>
        </w:rPr>
        <w:t xml:space="preserve"> y</w:t>
      </w:r>
      <w:r w:rsidR="001F1424">
        <w:rPr>
          <w:rFonts w:ascii="Arial" w:hAnsi="Arial" w:cs="Arial"/>
        </w:rPr>
        <w:t xml:space="preserve"> </w:t>
      </w:r>
      <w:r w:rsidR="00CA2793">
        <w:rPr>
          <w:rFonts w:ascii="Arial" w:hAnsi="Arial" w:cs="Arial"/>
          <w:i/>
        </w:rPr>
        <w:t>Aguafuertes porteñas</w:t>
      </w:r>
      <w:r w:rsidR="00F32D38">
        <w:rPr>
          <w:rFonts w:ascii="Arial" w:hAnsi="Arial" w:cs="Arial"/>
        </w:rPr>
        <w:t xml:space="preserve"> (selección); </w:t>
      </w:r>
      <w:r w:rsidR="001F1424" w:rsidRPr="000D2BA2">
        <w:rPr>
          <w:rFonts w:ascii="Arial" w:hAnsi="Arial" w:cs="Arial"/>
        </w:rPr>
        <w:t>Sara Gallardo</w:t>
      </w:r>
      <w:r w:rsidR="000D2BA2" w:rsidRPr="000D2BA2">
        <w:rPr>
          <w:rFonts w:ascii="Arial" w:hAnsi="Arial" w:cs="Arial"/>
        </w:rPr>
        <w:t xml:space="preserve">, </w:t>
      </w:r>
      <w:r w:rsidR="002675BB">
        <w:rPr>
          <w:rFonts w:ascii="Arial" w:hAnsi="Arial" w:cs="Arial"/>
        </w:rPr>
        <w:t>“Eros y los automotores, o los gajes del oficio” (1969), “Pido laudo” (1970), “Cómo se sufrimos los periodistas” (1970)</w:t>
      </w:r>
      <w:r w:rsidR="00F32D38">
        <w:rPr>
          <w:rFonts w:ascii="Arial" w:hAnsi="Arial" w:cs="Arial"/>
        </w:rPr>
        <w:t xml:space="preserve">; </w:t>
      </w:r>
      <w:r w:rsidR="001F1424" w:rsidRPr="000D2BA2">
        <w:rPr>
          <w:rFonts w:ascii="Arial" w:hAnsi="Arial" w:cs="Arial"/>
        </w:rPr>
        <w:t>Manuel Mujica Lainez</w:t>
      </w:r>
      <w:r w:rsidR="000D2BA2">
        <w:rPr>
          <w:rFonts w:ascii="Arial" w:hAnsi="Arial" w:cs="Arial"/>
        </w:rPr>
        <w:t>, “Fracasos del Escritor” y “Espectros de la literatura” (</w:t>
      </w:r>
      <w:r w:rsidR="000D2BA2">
        <w:rPr>
          <w:rFonts w:ascii="Arial" w:hAnsi="Arial" w:cs="Arial"/>
          <w:i/>
        </w:rPr>
        <w:t>Cecil</w:t>
      </w:r>
      <w:r w:rsidR="000D2BA2">
        <w:rPr>
          <w:rFonts w:ascii="Arial" w:hAnsi="Arial" w:cs="Arial"/>
        </w:rPr>
        <w:t>, 1972)</w:t>
      </w:r>
      <w:r w:rsidR="00F32D38">
        <w:rPr>
          <w:rFonts w:ascii="Arial" w:hAnsi="Arial" w:cs="Arial"/>
        </w:rPr>
        <w:t xml:space="preserve"> y</w:t>
      </w:r>
      <w:r w:rsidR="00102CD3">
        <w:rPr>
          <w:rFonts w:ascii="Arial" w:hAnsi="Arial" w:cs="Arial"/>
        </w:rPr>
        <w:t xml:space="preserve"> entrevista de </w:t>
      </w:r>
      <w:r w:rsidR="002675BB">
        <w:rPr>
          <w:rFonts w:ascii="Arial" w:hAnsi="Arial" w:cs="Arial"/>
        </w:rPr>
        <w:t>María Esther Vázquez (1978)</w:t>
      </w:r>
      <w:r w:rsidR="00F32D38">
        <w:rPr>
          <w:rFonts w:ascii="Arial" w:hAnsi="Arial" w:cs="Arial"/>
        </w:rPr>
        <w:t xml:space="preserve">; </w:t>
      </w:r>
      <w:r w:rsidR="001F1424" w:rsidRPr="00D1310A">
        <w:rPr>
          <w:rFonts w:ascii="Arial" w:hAnsi="Arial" w:cs="Arial"/>
        </w:rPr>
        <w:t>Julio Cortázar</w:t>
      </w:r>
      <w:r w:rsidR="00CA2793" w:rsidRPr="00D1310A">
        <w:rPr>
          <w:rFonts w:ascii="Arial" w:hAnsi="Arial" w:cs="Arial"/>
        </w:rPr>
        <w:t xml:space="preserve">, </w:t>
      </w:r>
      <w:r w:rsidR="00D1310A">
        <w:rPr>
          <w:rFonts w:ascii="Arial" w:hAnsi="Arial" w:cs="Arial"/>
        </w:rPr>
        <w:t>correspondencia con Paco Porrúa y otros</w:t>
      </w:r>
      <w:r w:rsidR="00D1310A" w:rsidRPr="00D1310A">
        <w:rPr>
          <w:rFonts w:ascii="Arial" w:hAnsi="Arial" w:cs="Arial"/>
        </w:rPr>
        <w:t xml:space="preserve"> (selección, </w:t>
      </w:r>
      <w:r w:rsidR="00F32D38">
        <w:rPr>
          <w:rFonts w:ascii="Arial" w:hAnsi="Arial" w:cs="Arial"/>
        </w:rPr>
        <w:t xml:space="preserve">1937-1963); </w:t>
      </w:r>
      <w:r w:rsidR="001F1424" w:rsidRPr="00640AAE">
        <w:rPr>
          <w:rFonts w:ascii="Arial" w:hAnsi="Arial" w:cs="Arial"/>
          <w:i/>
        </w:rPr>
        <w:t xml:space="preserve">Encuesta </w:t>
      </w:r>
      <w:r w:rsidR="0047141A" w:rsidRPr="00640AAE">
        <w:rPr>
          <w:rFonts w:ascii="Arial" w:hAnsi="Arial" w:cs="Arial"/>
          <w:i/>
        </w:rPr>
        <w:t>a la literatura argentina contemporánea</w:t>
      </w:r>
      <w:r w:rsidR="00640AAE" w:rsidRPr="00640AAE">
        <w:rPr>
          <w:rFonts w:ascii="Arial" w:hAnsi="Arial" w:cs="Arial"/>
          <w:i/>
        </w:rPr>
        <w:t>. Capítulo</w:t>
      </w:r>
      <w:r w:rsidR="00640AAE" w:rsidRPr="00640AAE">
        <w:rPr>
          <w:rFonts w:ascii="Arial" w:hAnsi="Arial" w:cs="Arial"/>
        </w:rPr>
        <w:t xml:space="preserve">, </w:t>
      </w:r>
      <w:r w:rsidR="00F32D38">
        <w:rPr>
          <w:rFonts w:ascii="Arial" w:hAnsi="Arial" w:cs="Arial"/>
        </w:rPr>
        <w:t>p</w:t>
      </w:r>
      <w:r w:rsidR="00640AAE" w:rsidRPr="00640AAE">
        <w:rPr>
          <w:rFonts w:ascii="Arial" w:hAnsi="Arial" w:cs="Arial"/>
        </w:rPr>
        <w:t>resentación de Beatriz Sarlo y Carlos Altamirano</w:t>
      </w:r>
      <w:r w:rsidR="0047141A" w:rsidRPr="00640AAE">
        <w:rPr>
          <w:rFonts w:ascii="Arial" w:hAnsi="Arial" w:cs="Arial"/>
        </w:rPr>
        <w:t xml:space="preserve"> </w:t>
      </w:r>
      <w:r w:rsidR="00F32D38">
        <w:rPr>
          <w:rFonts w:ascii="Arial" w:hAnsi="Arial" w:cs="Arial"/>
        </w:rPr>
        <w:t>(</w:t>
      </w:r>
      <w:r w:rsidR="00640AAE">
        <w:rPr>
          <w:rFonts w:ascii="Arial" w:hAnsi="Arial" w:cs="Arial"/>
        </w:rPr>
        <w:t>selección de preguntas y autores</w:t>
      </w:r>
      <w:r w:rsidR="00F32D38">
        <w:rPr>
          <w:rFonts w:ascii="Arial" w:hAnsi="Arial" w:cs="Arial"/>
        </w:rPr>
        <w:t>, 1982</w:t>
      </w:r>
      <w:r w:rsidR="005662BF" w:rsidRPr="00640AAE">
        <w:rPr>
          <w:rFonts w:ascii="Arial" w:hAnsi="Arial" w:cs="Arial"/>
        </w:rPr>
        <w:t>)</w:t>
      </w:r>
      <w:r w:rsidR="00640AAE">
        <w:rPr>
          <w:rFonts w:ascii="Arial" w:hAnsi="Arial" w:cs="Arial"/>
        </w:rPr>
        <w:t xml:space="preserve">. </w:t>
      </w:r>
    </w:p>
    <w:p w:rsidR="000D2BA2" w:rsidRDefault="000D2BA2" w:rsidP="00DA67CD">
      <w:pPr>
        <w:spacing w:after="0" w:line="360" w:lineRule="auto"/>
        <w:jc w:val="both"/>
        <w:rPr>
          <w:rFonts w:ascii="Arial" w:hAnsi="Arial" w:cs="Arial"/>
        </w:rPr>
      </w:pPr>
    </w:p>
    <w:p w:rsidR="00B65993" w:rsidRDefault="00B65993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II</w:t>
      </w:r>
    </w:p>
    <w:p w:rsidR="00575B80" w:rsidRPr="00575B80" w:rsidRDefault="00B65993" w:rsidP="00DA67CD">
      <w:pPr>
        <w:spacing w:after="0" w:line="360" w:lineRule="auto"/>
        <w:jc w:val="both"/>
        <w:rPr>
          <w:rFonts w:ascii="Arial" w:hAnsi="Arial" w:cs="Arial"/>
          <w:b/>
        </w:rPr>
      </w:pPr>
      <w:r w:rsidRPr="00575B80">
        <w:rPr>
          <w:rFonts w:ascii="Arial" w:hAnsi="Arial" w:cs="Arial"/>
          <w:b/>
        </w:rPr>
        <w:t>El</w:t>
      </w:r>
      <w:r w:rsidR="00575B80">
        <w:rPr>
          <w:rFonts w:ascii="Arial" w:hAnsi="Arial" w:cs="Arial"/>
          <w:b/>
        </w:rPr>
        <w:t xml:space="preserve"> trabajo y la vida</w:t>
      </w:r>
      <w:r w:rsidR="00B143CA">
        <w:rPr>
          <w:rFonts w:ascii="Arial" w:hAnsi="Arial" w:cs="Arial"/>
          <w:b/>
        </w:rPr>
        <w:t>. Destrezas y aprendizajes.</w:t>
      </w:r>
      <w:r w:rsidRPr="00575B80">
        <w:rPr>
          <w:rFonts w:ascii="Arial" w:hAnsi="Arial" w:cs="Arial"/>
          <w:b/>
        </w:rPr>
        <w:t xml:space="preserve"> </w:t>
      </w:r>
    </w:p>
    <w:p w:rsidR="00B65993" w:rsidRDefault="00117D61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como atributo y realización</w:t>
      </w:r>
      <w:r w:rsidR="00595EA9">
        <w:rPr>
          <w:rFonts w:ascii="Arial" w:hAnsi="Arial" w:cs="Arial"/>
        </w:rPr>
        <w:t xml:space="preserve">. </w:t>
      </w:r>
      <w:r w:rsidR="00B65993">
        <w:rPr>
          <w:rFonts w:ascii="Arial" w:hAnsi="Arial" w:cs="Arial"/>
        </w:rPr>
        <w:t>Los espacios</w:t>
      </w:r>
      <w:r w:rsidR="00575B80">
        <w:rPr>
          <w:rFonts w:ascii="Arial" w:hAnsi="Arial" w:cs="Arial"/>
        </w:rPr>
        <w:t xml:space="preserve"> </w:t>
      </w:r>
      <w:r w:rsidR="00595EA9">
        <w:rPr>
          <w:rFonts w:ascii="Arial" w:hAnsi="Arial" w:cs="Arial"/>
        </w:rPr>
        <w:t xml:space="preserve">laborales </w:t>
      </w:r>
      <w:r w:rsidR="00575B80">
        <w:rPr>
          <w:rFonts w:ascii="Arial" w:hAnsi="Arial" w:cs="Arial"/>
        </w:rPr>
        <w:t>en el campo y la ciudad</w:t>
      </w:r>
      <w:r w:rsidR="00B65993">
        <w:rPr>
          <w:rFonts w:ascii="Arial" w:hAnsi="Arial" w:cs="Arial"/>
        </w:rPr>
        <w:t>.</w:t>
      </w:r>
      <w:r w:rsidR="00A86364">
        <w:rPr>
          <w:rFonts w:ascii="Arial" w:hAnsi="Arial" w:cs="Arial"/>
        </w:rPr>
        <w:t xml:space="preserve"> El tiempo de trabajo y las temporalidades.</w:t>
      </w:r>
      <w:r w:rsidR="00B65993">
        <w:rPr>
          <w:rFonts w:ascii="Arial" w:hAnsi="Arial" w:cs="Arial"/>
        </w:rPr>
        <w:t xml:space="preserve"> Trabajo y naturaleza, trabajo y movilidad social. </w:t>
      </w:r>
      <w:r w:rsidR="00575B80">
        <w:rPr>
          <w:rFonts w:ascii="Arial" w:hAnsi="Arial" w:cs="Arial"/>
        </w:rPr>
        <w:t xml:space="preserve">La educación por el trabajo: los oficios, las faenas y los libros. </w:t>
      </w:r>
      <w:r w:rsidR="00595EA9">
        <w:rPr>
          <w:rFonts w:ascii="Arial" w:hAnsi="Arial" w:cs="Arial"/>
        </w:rPr>
        <w:t>Hacerse hombre: novela de iniciación y expectativas sociales en tiempos modernos.</w:t>
      </w:r>
    </w:p>
    <w:p w:rsidR="00B65993" w:rsidRPr="00B65993" w:rsidRDefault="00B65993" w:rsidP="00DA67CD">
      <w:pPr>
        <w:spacing w:after="0" w:line="360" w:lineRule="auto"/>
        <w:jc w:val="both"/>
        <w:rPr>
          <w:rFonts w:ascii="Arial" w:hAnsi="Arial" w:cs="Arial"/>
        </w:rPr>
      </w:pPr>
    </w:p>
    <w:p w:rsidR="00C20001" w:rsidRPr="00BA3575" w:rsidRDefault="0021693C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20001">
        <w:rPr>
          <w:rFonts w:ascii="Arial" w:hAnsi="Arial" w:cs="Arial"/>
        </w:rPr>
        <w:t xml:space="preserve">Roberto Arlt, </w:t>
      </w:r>
      <w:r w:rsidR="00C20001" w:rsidRPr="00BA3575">
        <w:rPr>
          <w:rFonts w:ascii="Arial" w:hAnsi="Arial" w:cs="Arial"/>
          <w:i/>
        </w:rPr>
        <w:t>El juguete rabioso</w:t>
      </w:r>
      <w:r w:rsidR="00C20001">
        <w:rPr>
          <w:rFonts w:ascii="Arial" w:hAnsi="Arial" w:cs="Arial"/>
        </w:rPr>
        <w:t xml:space="preserve"> (1926)</w:t>
      </w:r>
    </w:p>
    <w:p w:rsidR="00C20001" w:rsidRPr="00BA3575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20001" w:rsidRPr="00BA3575">
        <w:rPr>
          <w:rFonts w:ascii="Arial" w:hAnsi="Arial" w:cs="Arial"/>
        </w:rPr>
        <w:t xml:space="preserve">Ricardo Güiraldes, </w:t>
      </w:r>
      <w:r w:rsidR="00C20001">
        <w:rPr>
          <w:rFonts w:ascii="Arial" w:hAnsi="Arial" w:cs="Arial"/>
          <w:i/>
        </w:rPr>
        <w:t>Don Segundo Sombra</w:t>
      </w:r>
      <w:r w:rsidR="00C20001">
        <w:rPr>
          <w:rFonts w:ascii="Arial" w:hAnsi="Arial" w:cs="Arial"/>
        </w:rPr>
        <w:t xml:space="preserve"> (1926)</w:t>
      </w:r>
    </w:p>
    <w:p w:rsidR="00C20001" w:rsidRDefault="00C20001" w:rsidP="00DA67CD">
      <w:pPr>
        <w:spacing w:after="0" w:line="360" w:lineRule="auto"/>
        <w:jc w:val="both"/>
        <w:rPr>
          <w:rFonts w:ascii="Arial" w:hAnsi="Arial" w:cs="Arial"/>
        </w:rPr>
      </w:pPr>
    </w:p>
    <w:p w:rsidR="00B65993" w:rsidRPr="00B65993" w:rsidRDefault="00B65993" w:rsidP="00DA67C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III</w:t>
      </w:r>
    </w:p>
    <w:p w:rsidR="00861DB4" w:rsidRPr="00BA3575" w:rsidRDefault="00861DB4" w:rsidP="00DA67CD">
      <w:pPr>
        <w:spacing w:after="0" w:line="360" w:lineRule="auto"/>
        <w:rPr>
          <w:rFonts w:ascii="Arial" w:hAnsi="Arial" w:cs="Arial"/>
        </w:rPr>
      </w:pPr>
      <w:r w:rsidRPr="00BA3575">
        <w:rPr>
          <w:rFonts w:ascii="Arial" w:hAnsi="Arial" w:cs="Arial"/>
          <w:b/>
        </w:rPr>
        <w:t>Representaciones del trabajo</w:t>
      </w:r>
      <w:r w:rsidR="00117D61">
        <w:rPr>
          <w:rFonts w:ascii="Arial" w:hAnsi="Arial" w:cs="Arial"/>
          <w:b/>
        </w:rPr>
        <w:t xml:space="preserve">. </w:t>
      </w:r>
      <w:r w:rsidR="00385A66">
        <w:rPr>
          <w:rFonts w:ascii="Arial" w:hAnsi="Arial" w:cs="Arial"/>
          <w:b/>
        </w:rPr>
        <w:t xml:space="preserve"> Sobre el campo</w:t>
      </w:r>
      <w:r w:rsidR="0035673B">
        <w:rPr>
          <w:rFonts w:ascii="Arial" w:hAnsi="Arial" w:cs="Arial"/>
          <w:b/>
        </w:rPr>
        <w:t>.</w:t>
      </w:r>
    </w:p>
    <w:p w:rsidR="00861DB4" w:rsidRDefault="00086D9C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Mercancía, valor y</w:t>
      </w:r>
      <w:r w:rsidR="00861DB4" w:rsidRPr="00BA3575">
        <w:rPr>
          <w:rFonts w:ascii="Arial" w:hAnsi="Arial" w:cs="Arial"/>
        </w:rPr>
        <w:t xml:space="preserve"> trabajo. La tierra y la propiedad</w:t>
      </w:r>
      <w:r w:rsidR="00117D61">
        <w:rPr>
          <w:rFonts w:ascii="Arial" w:hAnsi="Arial" w:cs="Arial"/>
        </w:rPr>
        <w:t xml:space="preserve">. </w:t>
      </w:r>
      <w:r w:rsidR="00861DB4" w:rsidRPr="00BA3575">
        <w:rPr>
          <w:rFonts w:ascii="Arial" w:hAnsi="Arial" w:cs="Arial"/>
        </w:rPr>
        <w:t>Capital económico y capital simbólico: ¿inversión o desperdicio? Modos de prod</w:t>
      </w:r>
      <w:r w:rsidR="00117D61">
        <w:rPr>
          <w:rFonts w:ascii="Arial" w:hAnsi="Arial" w:cs="Arial"/>
        </w:rPr>
        <w:t xml:space="preserve">ucción y tecnologías: </w:t>
      </w:r>
      <w:r w:rsidR="00A86364">
        <w:rPr>
          <w:rFonts w:ascii="Arial" w:hAnsi="Arial" w:cs="Arial"/>
        </w:rPr>
        <w:t xml:space="preserve">el trabajo rural, el trabajo industrial y el </w:t>
      </w:r>
      <w:r w:rsidR="00117D61">
        <w:rPr>
          <w:rFonts w:ascii="Arial" w:hAnsi="Arial" w:cs="Arial"/>
        </w:rPr>
        <w:t>trabajo informal. Trabajo, labor, acción.</w:t>
      </w:r>
    </w:p>
    <w:p w:rsidR="00117D61" w:rsidRDefault="00117D61" w:rsidP="00DA67CD">
      <w:pPr>
        <w:spacing w:after="0" w:line="360" w:lineRule="auto"/>
        <w:jc w:val="both"/>
        <w:rPr>
          <w:rFonts w:ascii="Arial" w:hAnsi="Arial" w:cs="Arial"/>
        </w:rPr>
      </w:pPr>
    </w:p>
    <w:p w:rsidR="00A83A33" w:rsidRDefault="0021693C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83A33">
        <w:rPr>
          <w:rFonts w:ascii="Arial" w:hAnsi="Arial" w:cs="Arial"/>
        </w:rPr>
        <w:t>Esteban Echeverria, “El matadero” (1838?/1871)</w:t>
      </w:r>
    </w:p>
    <w:p w:rsidR="00086D9C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3575" w:rsidRPr="00BA3575">
        <w:rPr>
          <w:rFonts w:ascii="Arial" w:hAnsi="Arial" w:cs="Arial"/>
        </w:rPr>
        <w:t xml:space="preserve">Eugenio Cambaceres, </w:t>
      </w:r>
      <w:r w:rsidR="00BA3575" w:rsidRPr="00BA3575">
        <w:rPr>
          <w:rFonts w:ascii="Arial" w:hAnsi="Arial" w:cs="Arial"/>
          <w:i/>
        </w:rPr>
        <w:t>Sin rumbo</w:t>
      </w:r>
      <w:r w:rsidR="00BA3575" w:rsidRPr="00BA3575">
        <w:rPr>
          <w:rFonts w:ascii="Arial" w:hAnsi="Arial" w:cs="Arial"/>
        </w:rPr>
        <w:t xml:space="preserve"> (1885)</w:t>
      </w:r>
    </w:p>
    <w:p w:rsidR="00BA3575" w:rsidRPr="00BA3575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3575" w:rsidRPr="00BA3575">
        <w:rPr>
          <w:rFonts w:ascii="Arial" w:hAnsi="Arial" w:cs="Arial"/>
        </w:rPr>
        <w:t xml:space="preserve">Matilde Sánchez, </w:t>
      </w:r>
      <w:r w:rsidR="00BA3575" w:rsidRPr="00BA3575">
        <w:rPr>
          <w:rFonts w:ascii="Arial" w:hAnsi="Arial" w:cs="Arial"/>
          <w:i/>
        </w:rPr>
        <w:t>El desperdicio</w:t>
      </w:r>
      <w:r w:rsidR="00BA3575" w:rsidRPr="00BA3575">
        <w:rPr>
          <w:rFonts w:ascii="Arial" w:hAnsi="Arial" w:cs="Arial"/>
        </w:rPr>
        <w:t xml:space="preserve"> (2007)</w:t>
      </w:r>
    </w:p>
    <w:p w:rsidR="00BA3575" w:rsidRDefault="00BA3575" w:rsidP="00DA67CD">
      <w:pPr>
        <w:spacing w:after="0" w:line="360" w:lineRule="auto"/>
        <w:rPr>
          <w:rFonts w:ascii="Arial" w:hAnsi="Arial" w:cs="Arial"/>
        </w:rPr>
      </w:pPr>
    </w:p>
    <w:p w:rsidR="00E902CE" w:rsidRDefault="00E902CE" w:rsidP="00DA67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</w:t>
      </w:r>
      <w:r w:rsidR="00117D61">
        <w:rPr>
          <w:rFonts w:ascii="Arial" w:hAnsi="Arial" w:cs="Arial"/>
          <w:b/>
        </w:rPr>
        <w:t xml:space="preserve"> IV</w:t>
      </w:r>
    </w:p>
    <w:p w:rsidR="00117D61" w:rsidRPr="00E902CE" w:rsidRDefault="002D7465" w:rsidP="00DA67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Representaciones del trabajador</w:t>
      </w:r>
      <w:r w:rsidR="00117D6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En la fábrica</w:t>
      </w:r>
      <w:r w:rsidR="0035673B">
        <w:rPr>
          <w:rFonts w:ascii="Arial" w:hAnsi="Arial" w:cs="Arial"/>
          <w:b/>
        </w:rPr>
        <w:t>.</w:t>
      </w:r>
    </w:p>
    <w:p w:rsidR="00086D9C" w:rsidRDefault="002D7465" w:rsidP="00DA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obrero</w:t>
      </w:r>
      <w:r w:rsidR="00117D61" w:rsidRPr="00BA3575">
        <w:rPr>
          <w:rFonts w:ascii="Arial" w:hAnsi="Arial" w:cs="Arial"/>
        </w:rPr>
        <w:t>s</w:t>
      </w:r>
      <w:r>
        <w:rPr>
          <w:rFonts w:ascii="Arial" w:hAnsi="Arial" w:cs="Arial"/>
        </w:rPr>
        <w:t>, las obreras</w:t>
      </w:r>
      <w:r w:rsidR="00117D61" w:rsidRPr="00BA3575">
        <w:rPr>
          <w:rFonts w:ascii="Arial" w:hAnsi="Arial" w:cs="Arial"/>
        </w:rPr>
        <w:t xml:space="preserve"> y la máquina. Configuración de identidades y representaciones de los cuerpos.</w:t>
      </w:r>
      <w:r w:rsidR="00BF66D5">
        <w:rPr>
          <w:rFonts w:ascii="Arial" w:hAnsi="Arial" w:cs="Arial"/>
        </w:rPr>
        <w:t xml:space="preserve"> </w:t>
      </w:r>
      <w:r w:rsidR="00A86364">
        <w:rPr>
          <w:rFonts w:ascii="Arial" w:hAnsi="Arial" w:cs="Arial"/>
        </w:rPr>
        <w:t>La jornada laboral</w:t>
      </w:r>
      <w:r w:rsidR="00F60BF8">
        <w:rPr>
          <w:rFonts w:ascii="Arial" w:hAnsi="Arial" w:cs="Arial"/>
        </w:rPr>
        <w:t xml:space="preserve"> y los tiempos del trabajo</w:t>
      </w:r>
      <w:r w:rsidR="00A86364">
        <w:rPr>
          <w:rFonts w:ascii="Arial" w:hAnsi="Arial" w:cs="Arial"/>
        </w:rPr>
        <w:t xml:space="preserve">. </w:t>
      </w:r>
      <w:r w:rsidR="00117D61" w:rsidRPr="00BA3575">
        <w:rPr>
          <w:rFonts w:ascii="Arial" w:hAnsi="Arial" w:cs="Arial"/>
        </w:rPr>
        <w:t xml:space="preserve">Modos de producción y </w:t>
      </w:r>
      <w:r w:rsidR="00117D61" w:rsidRPr="00BA3575">
        <w:rPr>
          <w:rFonts w:ascii="Arial" w:hAnsi="Arial" w:cs="Arial"/>
        </w:rPr>
        <w:lastRenderedPageBreak/>
        <w:t>tecnologías: fordismo, virtuosismo, artesanato.</w:t>
      </w:r>
      <w:r w:rsidR="00664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trabajos de la mano. </w:t>
      </w:r>
      <w:r w:rsidR="00FF3069">
        <w:rPr>
          <w:rFonts w:ascii="Arial" w:hAnsi="Arial" w:cs="Arial"/>
        </w:rPr>
        <w:t xml:space="preserve">Las lógicas </w:t>
      </w:r>
      <w:r w:rsidR="00FF3069" w:rsidRPr="003E05E8">
        <w:rPr>
          <w:rFonts w:ascii="Arial" w:hAnsi="Arial" w:cs="Arial"/>
        </w:rPr>
        <w:t>de la circulación de mercancías.</w:t>
      </w:r>
      <w:r w:rsidR="00FF3069">
        <w:rPr>
          <w:rFonts w:ascii="Arial" w:hAnsi="Arial" w:cs="Arial"/>
        </w:rPr>
        <w:t xml:space="preserve"> </w:t>
      </w:r>
      <w:r w:rsidRPr="00BA3575">
        <w:rPr>
          <w:rFonts w:ascii="Arial" w:hAnsi="Arial" w:cs="Arial"/>
        </w:rPr>
        <w:t>Cómo conocer el mundo del trabajo: trabajo y creación.</w:t>
      </w:r>
    </w:p>
    <w:p w:rsidR="00DA67CD" w:rsidRDefault="00DA67CD" w:rsidP="00DA67CD">
      <w:pPr>
        <w:spacing w:after="0" w:line="360" w:lineRule="auto"/>
        <w:rPr>
          <w:rFonts w:ascii="Arial" w:hAnsi="Arial" w:cs="Arial"/>
        </w:rPr>
      </w:pPr>
    </w:p>
    <w:p w:rsidR="00BA3575" w:rsidRPr="00262D4F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3575" w:rsidRPr="00262D4F">
        <w:rPr>
          <w:rFonts w:ascii="Arial" w:hAnsi="Arial" w:cs="Arial"/>
        </w:rPr>
        <w:t>Jo</w:t>
      </w:r>
      <w:r w:rsidR="00437A3D">
        <w:rPr>
          <w:rFonts w:ascii="Arial" w:hAnsi="Arial" w:cs="Arial"/>
        </w:rPr>
        <w:t>rge L. Borges, “Emma Zunz” (1949</w:t>
      </w:r>
      <w:r w:rsidR="00BA3575" w:rsidRPr="00262D4F">
        <w:rPr>
          <w:rFonts w:ascii="Arial" w:hAnsi="Arial" w:cs="Arial"/>
        </w:rPr>
        <w:t>)</w:t>
      </w:r>
    </w:p>
    <w:p w:rsidR="00E85180" w:rsidRPr="00262D4F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85180" w:rsidRPr="00262D4F">
        <w:rPr>
          <w:rFonts w:ascii="Arial" w:hAnsi="Arial" w:cs="Arial"/>
        </w:rPr>
        <w:t xml:space="preserve">Sergio Chejfec, </w:t>
      </w:r>
      <w:r w:rsidR="00E85180" w:rsidRPr="00262D4F">
        <w:rPr>
          <w:rFonts w:ascii="Arial" w:hAnsi="Arial" w:cs="Arial"/>
          <w:i/>
        </w:rPr>
        <w:t>Boca de lobo</w:t>
      </w:r>
      <w:r w:rsidR="00E85180" w:rsidRPr="00262D4F">
        <w:rPr>
          <w:rFonts w:ascii="Arial" w:hAnsi="Arial" w:cs="Arial"/>
        </w:rPr>
        <w:t xml:space="preserve"> (2000)</w:t>
      </w:r>
    </w:p>
    <w:p w:rsidR="00262D4F" w:rsidRPr="00262D4F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2D4F" w:rsidRPr="00262D4F">
        <w:rPr>
          <w:rFonts w:ascii="Arial" w:hAnsi="Arial" w:cs="Arial"/>
        </w:rPr>
        <w:t xml:space="preserve">Diego Meret, </w:t>
      </w:r>
      <w:r w:rsidR="00262D4F" w:rsidRPr="00262D4F">
        <w:rPr>
          <w:rFonts w:ascii="Arial" w:hAnsi="Arial" w:cs="Arial"/>
          <w:i/>
        </w:rPr>
        <w:t>En la pausa</w:t>
      </w:r>
      <w:r w:rsidR="00262D4F" w:rsidRPr="00262D4F">
        <w:rPr>
          <w:rFonts w:ascii="Arial" w:hAnsi="Arial" w:cs="Arial"/>
        </w:rPr>
        <w:t xml:space="preserve"> (2009)</w:t>
      </w:r>
    </w:p>
    <w:p w:rsidR="003E05E8" w:rsidRDefault="003E05E8" w:rsidP="00DA67CD">
      <w:pPr>
        <w:spacing w:after="0" w:line="360" w:lineRule="auto"/>
        <w:rPr>
          <w:rFonts w:ascii="Arial" w:hAnsi="Arial" w:cs="Arial"/>
          <w:u w:val="single"/>
        </w:rPr>
      </w:pPr>
    </w:p>
    <w:p w:rsidR="00262D4F" w:rsidRPr="003E05E8" w:rsidRDefault="00E902CE" w:rsidP="00DA67CD">
      <w:pPr>
        <w:spacing w:after="0" w:line="360" w:lineRule="auto"/>
        <w:rPr>
          <w:rFonts w:ascii="Arial" w:hAnsi="Arial" w:cs="Arial"/>
          <w:b/>
        </w:rPr>
      </w:pPr>
      <w:r w:rsidRPr="003E05E8">
        <w:rPr>
          <w:rFonts w:ascii="Arial" w:hAnsi="Arial" w:cs="Arial"/>
          <w:b/>
        </w:rPr>
        <w:t>UNIDAD</w:t>
      </w:r>
      <w:r w:rsidR="00385A66" w:rsidRPr="003E05E8">
        <w:rPr>
          <w:rFonts w:ascii="Arial" w:hAnsi="Arial" w:cs="Arial"/>
          <w:b/>
        </w:rPr>
        <w:t xml:space="preserve"> V</w:t>
      </w:r>
    </w:p>
    <w:p w:rsidR="00861DB4" w:rsidRPr="003E05E8" w:rsidRDefault="00BF66D5" w:rsidP="00DA67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ficción del trabajo y e</w:t>
      </w:r>
      <w:r w:rsidR="00861DB4" w:rsidRPr="003E05E8">
        <w:rPr>
          <w:rFonts w:ascii="Arial" w:hAnsi="Arial" w:cs="Arial"/>
          <w:b/>
        </w:rPr>
        <w:t>l trabajo de la ficción</w:t>
      </w:r>
      <w:r w:rsidR="0035673B">
        <w:rPr>
          <w:rFonts w:ascii="Arial" w:hAnsi="Arial" w:cs="Arial"/>
          <w:b/>
        </w:rPr>
        <w:t>.</w:t>
      </w:r>
    </w:p>
    <w:p w:rsidR="00861DB4" w:rsidRPr="003E05E8" w:rsidRDefault="00861DB4" w:rsidP="00DA67CD">
      <w:pPr>
        <w:spacing w:after="0" w:line="360" w:lineRule="auto"/>
        <w:jc w:val="both"/>
        <w:rPr>
          <w:rFonts w:ascii="Arial" w:hAnsi="Arial" w:cs="Arial"/>
        </w:rPr>
      </w:pPr>
      <w:r w:rsidRPr="003E05E8">
        <w:rPr>
          <w:rFonts w:ascii="Arial" w:hAnsi="Arial" w:cs="Arial"/>
        </w:rPr>
        <w:t xml:space="preserve">La literatura como trabajo. Autores, personajes, lectores, espectadores, editores. </w:t>
      </w:r>
      <w:r w:rsidR="00341B07">
        <w:rPr>
          <w:rFonts w:ascii="Arial" w:hAnsi="Arial" w:cs="Arial"/>
        </w:rPr>
        <w:t xml:space="preserve">Modos de producción: imaginación, ilusión, artificio. </w:t>
      </w:r>
      <w:r w:rsidRPr="003E05E8">
        <w:rPr>
          <w:rFonts w:ascii="Arial" w:hAnsi="Arial" w:cs="Arial"/>
        </w:rPr>
        <w:t>Modalidades de la recepción: de la creencia a la identificación. Circuitos de la ficción: espacios, formatos, circulación, mercado.</w:t>
      </w:r>
    </w:p>
    <w:p w:rsidR="00DA67CD" w:rsidRDefault="00DA67CD" w:rsidP="00DA67CD">
      <w:pPr>
        <w:spacing w:after="0" w:line="360" w:lineRule="auto"/>
        <w:rPr>
          <w:rFonts w:ascii="Arial" w:hAnsi="Arial" w:cs="Arial"/>
        </w:rPr>
      </w:pPr>
    </w:p>
    <w:p w:rsidR="00D406A1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406A1">
        <w:rPr>
          <w:rFonts w:ascii="Arial" w:hAnsi="Arial" w:cs="Arial"/>
        </w:rPr>
        <w:t>Jorge Luis Borges, “El aleph” (1945/1949)</w:t>
      </w:r>
    </w:p>
    <w:p w:rsidR="00262D4F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2D4F" w:rsidRPr="003C1E3C">
        <w:rPr>
          <w:rFonts w:ascii="Arial" w:hAnsi="Arial" w:cs="Arial"/>
        </w:rPr>
        <w:t xml:space="preserve">César Aira, </w:t>
      </w:r>
      <w:r w:rsidR="00262D4F" w:rsidRPr="003C1E3C">
        <w:rPr>
          <w:rFonts w:ascii="Arial" w:hAnsi="Arial" w:cs="Arial"/>
          <w:i/>
        </w:rPr>
        <w:t>El mago</w:t>
      </w:r>
      <w:r w:rsidR="00262D4F" w:rsidRPr="003C1E3C">
        <w:rPr>
          <w:rFonts w:ascii="Arial" w:hAnsi="Arial" w:cs="Arial"/>
        </w:rPr>
        <w:t xml:space="preserve"> (2002)</w:t>
      </w:r>
    </w:p>
    <w:p w:rsidR="00262D4F" w:rsidRPr="00D406A1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2D4F" w:rsidRPr="00D406A1">
        <w:rPr>
          <w:rFonts w:ascii="Arial" w:hAnsi="Arial" w:cs="Arial"/>
        </w:rPr>
        <w:t xml:space="preserve">Iosi Havilio, </w:t>
      </w:r>
      <w:r w:rsidR="00262D4F" w:rsidRPr="00D406A1">
        <w:rPr>
          <w:rFonts w:ascii="Arial" w:hAnsi="Arial" w:cs="Arial"/>
          <w:i/>
        </w:rPr>
        <w:t>Pequeña flor</w:t>
      </w:r>
      <w:r w:rsidR="00262D4F" w:rsidRPr="00D406A1">
        <w:rPr>
          <w:rFonts w:ascii="Arial" w:hAnsi="Arial" w:cs="Arial"/>
        </w:rPr>
        <w:t xml:space="preserve"> (2015)</w:t>
      </w:r>
    </w:p>
    <w:p w:rsidR="00262D4F" w:rsidRPr="00D406A1" w:rsidRDefault="00262D4F" w:rsidP="00DA67CD">
      <w:pPr>
        <w:spacing w:after="0" w:line="360" w:lineRule="auto"/>
        <w:jc w:val="both"/>
        <w:rPr>
          <w:rFonts w:ascii="Arial" w:hAnsi="Arial" w:cs="Arial"/>
        </w:rPr>
      </w:pPr>
    </w:p>
    <w:p w:rsidR="00262D4F" w:rsidRPr="003E05E8" w:rsidRDefault="00385A66" w:rsidP="00DA67CD">
      <w:pPr>
        <w:spacing w:after="0" w:line="360" w:lineRule="auto"/>
        <w:jc w:val="both"/>
        <w:rPr>
          <w:rFonts w:ascii="Arial" w:hAnsi="Arial" w:cs="Arial"/>
          <w:b/>
        </w:rPr>
      </w:pPr>
      <w:r w:rsidRPr="003E05E8">
        <w:rPr>
          <w:rFonts w:ascii="Arial" w:hAnsi="Arial" w:cs="Arial"/>
          <w:b/>
        </w:rPr>
        <w:t>UNIDAD VI</w:t>
      </w:r>
    </w:p>
    <w:p w:rsidR="005046F7" w:rsidRPr="00B143CA" w:rsidRDefault="00B143CA" w:rsidP="00DA67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trabajo y la vida. Cuerpo y performance.</w:t>
      </w:r>
    </w:p>
    <w:p w:rsidR="00163B07" w:rsidRPr="003E05E8" w:rsidRDefault="00163B07" w:rsidP="00DA67CD">
      <w:pPr>
        <w:spacing w:after="0" w:line="360" w:lineRule="auto"/>
        <w:jc w:val="both"/>
        <w:rPr>
          <w:rFonts w:ascii="Arial" w:hAnsi="Arial" w:cs="Arial"/>
        </w:rPr>
      </w:pPr>
      <w:r w:rsidRPr="003E05E8">
        <w:rPr>
          <w:rFonts w:ascii="Arial" w:hAnsi="Arial" w:cs="Arial"/>
        </w:rPr>
        <w:t>Experien</w:t>
      </w:r>
      <w:r w:rsidR="0066498B">
        <w:rPr>
          <w:rFonts w:ascii="Arial" w:hAnsi="Arial" w:cs="Arial"/>
        </w:rPr>
        <w:t>cia</w:t>
      </w:r>
      <w:r w:rsidR="00AC30A3">
        <w:rPr>
          <w:rFonts w:ascii="Arial" w:hAnsi="Arial" w:cs="Arial"/>
        </w:rPr>
        <w:t xml:space="preserve"> y narración</w:t>
      </w:r>
      <w:r w:rsidR="0066498B">
        <w:rPr>
          <w:rFonts w:ascii="Arial" w:hAnsi="Arial" w:cs="Arial"/>
        </w:rPr>
        <w:t xml:space="preserve">; vida y literatura. </w:t>
      </w:r>
      <w:r w:rsidRPr="003E05E8">
        <w:rPr>
          <w:rFonts w:ascii="Arial" w:hAnsi="Arial" w:cs="Arial"/>
        </w:rPr>
        <w:t xml:space="preserve">Imágenes del escritor en la novela y la crónica contemporáneas. </w:t>
      </w:r>
      <w:r w:rsidR="00374F0D" w:rsidRPr="003E05E8">
        <w:rPr>
          <w:rFonts w:ascii="Arial" w:hAnsi="Arial" w:cs="Arial"/>
        </w:rPr>
        <w:t xml:space="preserve">Creación y virtuosismo. </w:t>
      </w:r>
      <w:r w:rsidRPr="003E05E8">
        <w:rPr>
          <w:rFonts w:ascii="Arial" w:hAnsi="Arial" w:cs="Arial"/>
        </w:rPr>
        <w:t>El cuerpo del escritor en el mundo del trabajo, en el mundo de la ficción y en el mundo del espectáculo.</w:t>
      </w:r>
      <w:r w:rsidR="0066498B">
        <w:rPr>
          <w:rFonts w:ascii="Arial" w:hAnsi="Arial" w:cs="Arial"/>
        </w:rPr>
        <w:t xml:space="preserve"> </w:t>
      </w:r>
      <w:r w:rsidR="0026371B" w:rsidRPr="003E05E8">
        <w:rPr>
          <w:rFonts w:ascii="Arial" w:hAnsi="Arial" w:cs="Arial"/>
        </w:rPr>
        <w:t>La representación: verdad o simula</w:t>
      </w:r>
      <w:r w:rsidR="00341B07">
        <w:rPr>
          <w:rFonts w:ascii="Arial" w:hAnsi="Arial" w:cs="Arial"/>
        </w:rPr>
        <w:t>cro; narración y performance.</w:t>
      </w:r>
      <w:r w:rsidR="0026371B">
        <w:rPr>
          <w:rFonts w:ascii="Arial" w:hAnsi="Arial" w:cs="Arial"/>
        </w:rPr>
        <w:t xml:space="preserve"> </w:t>
      </w:r>
      <w:r w:rsidRPr="003E05E8">
        <w:rPr>
          <w:rFonts w:ascii="Arial" w:hAnsi="Arial" w:cs="Arial"/>
        </w:rPr>
        <w:t>Cobrar para/por escribir</w:t>
      </w:r>
      <w:r w:rsidR="0066498B">
        <w:rPr>
          <w:rFonts w:ascii="Arial" w:hAnsi="Arial" w:cs="Arial"/>
        </w:rPr>
        <w:t>.</w:t>
      </w:r>
      <w:r w:rsidRPr="003E05E8">
        <w:rPr>
          <w:rFonts w:ascii="Arial" w:hAnsi="Arial" w:cs="Arial"/>
        </w:rPr>
        <w:t xml:space="preserve"> Condiciones de producción</w:t>
      </w:r>
      <w:r w:rsidR="00341B07">
        <w:rPr>
          <w:rFonts w:ascii="Arial" w:hAnsi="Arial" w:cs="Arial"/>
        </w:rPr>
        <w:t xml:space="preserve"> y precarización laboral.</w:t>
      </w:r>
    </w:p>
    <w:p w:rsidR="00DA67CD" w:rsidRDefault="00DA67CD" w:rsidP="00DA67CD">
      <w:pPr>
        <w:spacing w:after="0" w:line="360" w:lineRule="auto"/>
        <w:rPr>
          <w:rFonts w:ascii="Arial" w:hAnsi="Arial" w:cs="Arial"/>
        </w:rPr>
      </w:pPr>
    </w:p>
    <w:p w:rsidR="00163B07" w:rsidRPr="00D406A1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63B07" w:rsidRPr="00D406A1">
        <w:rPr>
          <w:rFonts w:ascii="Arial" w:hAnsi="Arial" w:cs="Arial"/>
        </w:rPr>
        <w:t xml:space="preserve">Aníbal Jarkowski, </w:t>
      </w:r>
      <w:r w:rsidR="00163B07" w:rsidRPr="00D406A1">
        <w:rPr>
          <w:rFonts w:ascii="Arial" w:hAnsi="Arial" w:cs="Arial"/>
          <w:i/>
        </w:rPr>
        <w:t>El trabajo</w:t>
      </w:r>
      <w:r w:rsidR="00163B07" w:rsidRPr="00D406A1">
        <w:rPr>
          <w:rFonts w:ascii="Arial" w:hAnsi="Arial" w:cs="Arial"/>
        </w:rPr>
        <w:t xml:space="preserve"> (2007)</w:t>
      </w:r>
    </w:p>
    <w:p w:rsidR="00163B07" w:rsidRPr="00D406A1" w:rsidRDefault="0021693C" w:rsidP="00DA67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63B07" w:rsidRPr="00D406A1">
        <w:rPr>
          <w:rFonts w:ascii="Arial" w:hAnsi="Arial" w:cs="Arial"/>
        </w:rPr>
        <w:t xml:space="preserve">Laura Meradi, </w:t>
      </w:r>
      <w:r w:rsidR="00163B07" w:rsidRPr="00D406A1">
        <w:rPr>
          <w:rFonts w:ascii="Arial" w:hAnsi="Arial" w:cs="Arial"/>
          <w:i/>
        </w:rPr>
        <w:t>Alta rotación. El trabajo precario de los jóvenes</w:t>
      </w:r>
      <w:r w:rsidR="00163B07" w:rsidRPr="00D406A1">
        <w:rPr>
          <w:rFonts w:ascii="Arial" w:hAnsi="Arial" w:cs="Arial"/>
        </w:rPr>
        <w:t xml:space="preserve"> (2009)</w:t>
      </w:r>
    </w:p>
    <w:p w:rsidR="00EF2C37" w:rsidRDefault="00EF2C37" w:rsidP="00DA67CD">
      <w:pPr>
        <w:spacing w:after="0" w:line="360" w:lineRule="auto"/>
        <w:rPr>
          <w:rFonts w:ascii="Arial" w:hAnsi="Arial" w:cs="Arial"/>
        </w:rPr>
      </w:pPr>
    </w:p>
    <w:p w:rsidR="00341B07" w:rsidRDefault="00341B07" w:rsidP="00DA67CD">
      <w:pPr>
        <w:spacing w:after="0" w:line="360" w:lineRule="auto"/>
        <w:rPr>
          <w:rFonts w:ascii="Arial" w:hAnsi="Arial" w:cs="Arial"/>
        </w:rPr>
      </w:pPr>
    </w:p>
    <w:p w:rsidR="00CB747C" w:rsidRPr="007B14DA" w:rsidRDefault="00CB747C" w:rsidP="00861DB4">
      <w:pPr>
        <w:rPr>
          <w:rFonts w:ascii="Arial" w:hAnsi="Arial" w:cs="Arial"/>
          <w:b/>
        </w:rPr>
      </w:pPr>
      <w:r w:rsidRPr="007B14DA">
        <w:rPr>
          <w:rFonts w:ascii="Arial" w:hAnsi="Arial" w:cs="Arial"/>
          <w:b/>
          <w:u w:val="single"/>
        </w:rPr>
        <w:t>Bibliografía general</w:t>
      </w:r>
    </w:p>
    <w:p w:rsidR="002B488A" w:rsidRPr="007B14DA" w:rsidRDefault="002B488A" w:rsidP="007F5E4E">
      <w:pPr>
        <w:ind w:left="708" w:hanging="708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>Altamirano</w:t>
      </w:r>
      <w:r w:rsidRPr="007B14DA">
        <w:rPr>
          <w:rFonts w:ascii="Arial" w:hAnsi="Arial" w:cs="Arial"/>
        </w:rPr>
        <w:t>, Carlos</w:t>
      </w:r>
      <w:r w:rsidRPr="007B14DA">
        <w:rPr>
          <w:rFonts w:ascii="Arial" w:hAnsi="Arial" w:cs="Arial"/>
        </w:rPr>
        <w:t xml:space="preserve"> y Beatriz Sarlo, “La Argentina del Centenario: campo intelectual, vida literaria y temas ideológicos”, </w:t>
      </w:r>
      <w:r w:rsidRPr="007B14DA">
        <w:rPr>
          <w:rFonts w:ascii="Arial" w:hAnsi="Arial" w:cs="Arial"/>
          <w:i/>
        </w:rPr>
        <w:t>Ensayos argentinos. De Sarmiento a la vanguardia</w:t>
      </w:r>
      <w:r w:rsidRPr="007B14DA">
        <w:rPr>
          <w:rFonts w:ascii="Arial" w:hAnsi="Arial" w:cs="Arial"/>
        </w:rPr>
        <w:t>, Buenos Aires, Centro Editor de América Latina, 1983</w:t>
      </w:r>
      <w:r w:rsidR="00F753D4" w:rsidRPr="007B14DA">
        <w:rPr>
          <w:rFonts w:ascii="Arial" w:hAnsi="Arial" w:cs="Arial"/>
        </w:rPr>
        <w:t>.</w:t>
      </w:r>
    </w:p>
    <w:p w:rsidR="00F767A4" w:rsidRPr="007B14DA" w:rsidRDefault="00F767A4" w:rsidP="007F5E4E">
      <w:pPr>
        <w:ind w:left="708" w:hanging="708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lastRenderedPageBreak/>
        <w:t xml:space="preserve">Arendt, Hannah, “Labor” y “Trabajo”, </w:t>
      </w:r>
      <w:r w:rsidRPr="007B14DA">
        <w:rPr>
          <w:rFonts w:ascii="Arial" w:hAnsi="Arial" w:cs="Arial"/>
          <w:i/>
        </w:rPr>
        <w:t>La condición humana</w:t>
      </w:r>
      <w:r w:rsidRPr="007B14DA">
        <w:rPr>
          <w:rFonts w:ascii="Arial" w:hAnsi="Arial" w:cs="Arial"/>
        </w:rPr>
        <w:t xml:space="preserve"> (1954), Barcelona, Paidós, 1993.</w:t>
      </w:r>
    </w:p>
    <w:p w:rsidR="00F767A4" w:rsidRPr="007B14DA" w:rsidRDefault="00F767A4" w:rsidP="007F5E4E">
      <w:pPr>
        <w:ind w:left="708" w:hanging="708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Appadurai, Arjun, </w:t>
      </w:r>
      <w:r w:rsidRPr="007B14DA">
        <w:rPr>
          <w:rFonts w:ascii="Arial" w:hAnsi="Arial" w:cs="Arial"/>
          <w:i/>
        </w:rPr>
        <w:t>La modernidad desbordada. Dimensiones culturales de la globalización</w:t>
      </w:r>
      <w:r w:rsidRPr="007B14DA">
        <w:rPr>
          <w:rFonts w:ascii="Arial" w:hAnsi="Arial" w:cs="Arial"/>
        </w:rPr>
        <w:t xml:space="preserve">, Buenos Aires, Fondo de Cultura Económica, 2001. </w:t>
      </w:r>
    </w:p>
    <w:p w:rsidR="00F767A4" w:rsidRPr="007B14DA" w:rsidRDefault="00F767A4" w:rsidP="007F5E4E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lang w:val="es-ES_tradnl"/>
        </w:rPr>
      </w:pPr>
      <w:r w:rsidRPr="007B14DA">
        <w:rPr>
          <w:rFonts w:ascii="Arial" w:hAnsi="Arial" w:cs="Arial"/>
          <w:color w:val="000000"/>
        </w:rPr>
        <w:t xml:space="preserve">Bauman, Zygmunt, “Prólogo” y “Trabajo”, </w:t>
      </w:r>
      <w:r w:rsidRPr="007B14DA">
        <w:rPr>
          <w:rFonts w:ascii="Arial" w:hAnsi="Arial" w:cs="Arial"/>
          <w:i/>
          <w:color w:val="000000"/>
        </w:rPr>
        <w:t>Modernidad líquida</w:t>
      </w:r>
      <w:r w:rsidRPr="007B14DA">
        <w:rPr>
          <w:rFonts w:ascii="Arial" w:hAnsi="Arial" w:cs="Arial"/>
          <w:color w:val="000000"/>
        </w:rPr>
        <w:t xml:space="preserve">, </w:t>
      </w:r>
      <w:r w:rsidRPr="007B14DA">
        <w:rPr>
          <w:rFonts w:ascii="Arial" w:hAnsi="Arial" w:cs="Arial"/>
          <w:lang w:val="es-ES_tradnl"/>
        </w:rPr>
        <w:t>Buenos Aires, Fondo de Cultura Económica, 2000, 7-20 y 139-178.</w:t>
      </w:r>
    </w:p>
    <w:p w:rsidR="00D36C52" w:rsidRDefault="00D36C52" w:rsidP="007F5E4E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lang w:val="es-ES_tradnl"/>
        </w:rPr>
      </w:pPr>
      <w:r w:rsidRPr="007B14DA">
        <w:rPr>
          <w:rFonts w:ascii="Arial" w:hAnsi="Arial" w:cs="Arial"/>
          <w:lang w:val="es-ES_tradnl"/>
        </w:rPr>
        <w:t xml:space="preserve">Benjamin, Walter, </w:t>
      </w:r>
      <w:r w:rsidRPr="007B14DA">
        <w:rPr>
          <w:rFonts w:ascii="Arial" w:hAnsi="Arial" w:cs="Arial"/>
          <w:i/>
          <w:lang w:val="es-ES_tradnl"/>
        </w:rPr>
        <w:t>El autor como productor</w:t>
      </w:r>
      <w:r w:rsidR="00415927" w:rsidRPr="007B14DA">
        <w:rPr>
          <w:rFonts w:ascii="Arial" w:hAnsi="Arial" w:cs="Arial"/>
          <w:lang w:val="es-ES_tradnl"/>
        </w:rPr>
        <w:t xml:space="preserve"> (1934)</w:t>
      </w:r>
      <w:r w:rsidRPr="007B14DA">
        <w:rPr>
          <w:rFonts w:ascii="Arial" w:hAnsi="Arial" w:cs="Arial"/>
          <w:lang w:val="es-ES_tradnl"/>
        </w:rPr>
        <w:t>,</w:t>
      </w:r>
      <w:r w:rsidR="00823B33" w:rsidRPr="007B14DA">
        <w:rPr>
          <w:rFonts w:ascii="Arial" w:hAnsi="Arial" w:cs="Arial"/>
          <w:lang w:val="es-ES_tradnl"/>
        </w:rPr>
        <w:t xml:space="preserve"> México, Editorial Itaca, 2004.</w:t>
      </w:r>
    </w:p>
    <w:p w:rsidR="004242A2" w:rsidRPr="004242A2" w:rsidRDefault="004242A2" w:rsidP="007F5E4E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_tradnl"/>
        </w:rPr>
        <w:t xml:space="preserve">Berardi, Franco, </w:t>
      </w:r>
      <w:r w:rsidR="00C773B1">
        <w:rPr>
          <w:rFonts w:ascii="Arial" w:hAnsi="Arial" w:cs="Arial"/>
          <w:i/>
          <w:lang w:val="es-ES_tradnl"/>
        </w:rPr>
        <w:t>El trabajo del alma. De la alienación a la autonomía</w:t>
      </w:r>
      <w:r w:rsidR="00C773B1">
        <w:rPr>
          <w:rFonts w:ascii="Arial" w:hAnsi="Arial" w:cs="Arial"/>
          <w:lang w:val="es-ES_tradnl"/>
        </w:rPr>
        <w:t xml:space="preserve"> (2009), Buenos Aires, </w:t>
      </w:r>
      <w:r w:rsidR="00165102">
        <w:rPr>
          <w:rFonts w:ascii="Arial" w:hAnsi="Arial" w:cs="Arial"/>
          <w:lang w:val="es-ES_tradnl"/>
        </w:rPr>
        <w:t>Cruce</w:t>
      </w:r>
      <w:r w:rsidR="00C773B1">
        <w:rPr>
          <w:rFonts w:ascii="Arial" w:hAnsi="Arial" w:cs="Arial"/>
          <w:lang w:val="es-ES_tradnl"/>
        </w:rPr>
        <w:t>Casa</w:t>
      </w:r>
      <w:r w:rsidR="00165102">
        <w:rPr>
          <w:rFonts w:ascii="Arial" w:hAnsi="Arial" w:cs="Arial"/>
          <w:lang w:val="es-ES_tradnl"/>
        </w:rPr>
        <w:t xml:space="preserve"> Editora</w:t>
      </w:r>
      <w:r w:rsidR="00C773B1">
        <w:rPr>
          <w:rFonts w:ascii="Arial" w:hAnsi="Arial" w:cs="Arial"/>
          <w:lang w:val="es-ES_tradnl"/>
        </w:rPr>
        <w:t>, 2016.</w:t>
      </w:r>
    </w:p>
    <w:p w:rsidR="00F767A4" w:rsidRPr="007B14DA" w:rsidRDefault="00F767A4" w:rsidP="007F5E4E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/>
        </w:rPr>
      </w:pPr>
      <w:r w:rsidRPr="007B14DA">
        <w:rPr>
          <w:rFonts w:ascii="Arial" w:hAnsi="Arial" w:cs="Arial"/>
        </w:rPr>
        <w:t xml:space="preserve">Boltanski, Luc y Ève Chiapello, </w:t>
      </w:r>
      <w:r w:rsidRPr="007B14DA">
        <w:rPr>
          <w:rFonts w:ascii="Arial" w:hAnsi="Arial" w:cs="Arial"/>
          <w:i/>
        </w:rPr>
        <w:t>El nuevo espíritu del capitalismo</w:t>
      </w:r>
      <w:r w:rsidRPr="007B14DA">
        <w:rPr>
          <w:rFonts w:ascii="Arial" w:hAnsi="Arial" w:cs="Arial"/>
        </w:rPr>
        <w:t xml:space="preserve"> (1999), Madrid, Akal, 2002.</w:t>
      </w:r>
    </w:p>
    <w:p w:rsidR="00F767A4" w:rsidRPr="007B14DA" w:rsidRDefault="00F767A4" w:rsidP="007F5E4E">
      <w:pPr>
        <w:ind w:left="708" w:hanging="708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Bourdieu, Pierre, </w:t>
      </w:r>
      <w:r w:rsidRPr="007B14DA">
        <w:rPr>
          <w:rFonts w:ascii="Arial" w:hAnsi="Arial" w:cs="Arial"/>
          <w:i/>
        </w:rPr>
        <w:t>Las reglas del arte</w:t>
      </w:r>
      <w:r w:rsidRPr="007B14DA">
        <w:rPr>
          <w:rFonts w:ascii="Arial" w:hAnsi="Arial" w:cs="Arial"/>
        </w:rPr>
        <w:t>, Barcelona, Anagrama, 1995.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Cárcamo-Huechante, Luis, A. Fernández Bravo y A. Laera, </w:t>
      </w:r>
      <w:r w:rsidRPr="007B14DA">
        <w:rPr>
          <w:rFonts w:ascii="Arial" w:hAnsi="Arial" w:cs="Arial"/>
          <w:i/>
        </w:rPr>
        <w:t>El valor de la cultura: arte, literatura y mercado en América Latina</w:t>
      </w:r>
      <w:r w:rsidRPr="007B14DA">
        <w:rPr>
          <w:rFonts w:ascii="Arial" w:hAnsi="Arial" w:cs="Arial"/>
        </w:rPr>
        <w:t>, Rosario, Beatriz Viterbo, 2007.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Casanova, Pascale, </w:t>
      </w:r>
      <w:r w:rsidRPr="007B14DA">
        <w:rPr>
          <w:rFonts w:ascii="Arial" w:hAnsi="Arial" w:cs="Arial"/>
          <w:i/>
        </w:rPr>
        <w:t>La república mundial de las letras</w:t>
      </w:r>
      <w:r w:rsidRPr="007B14DA">
        <w:rPr>
          <w:rFonts w:ascii="Arial" w:hAnsi="Arial" w:cs="Arial"/>
        </w:rPr>
        <w:t xml:space="preserve"> (1999), Barcelona, Anagrama, 2001.</w:t>
      </w:r>
    </w:p>
    <w:p w:rsidR="00F767A4" w:rsidRDefault="00F767A4" w:rsidP="007F5E4E">
      <w:pPr>
        <w:ind w:left="709" w:hanging="709"/>
        <w:jc w:val="both"/>
        <w:rPr>
          <w:rFonts w:ascii="Arial" w:hAnsi="Arial" w:cs="Arial"/>
          <w:color w:val="000000"/>
        </w:rPr>
      </w:pPr>
      <w:r w:rsidRPr="007B14DA">
        <w:rPr>
          <w:rStyle w:val="ubi1"/>
          <w:rFonts w:ascii="Arial" w:hAnsi="Arial" w:cs="Arial"/>
          <w:b w:val="0"/>
          <w:color w:val="000000"/>
        </w:rPr>
        <w:t xml:space="preserve">Contreras, Sandra, </w:t>
      </w:r>
      <w:r w:rsidRPr="007B14DA">
        <w:rPr>
          <w:rFonts w:ascii="Arial" w:hAnsi="Arial" w:cs="Arial"/>
          <w:color w:val="000000"/>
          <w:lang w:val="es-ES_tradnl"/>
        </w:rPr>
        <w:t>“</w:t>
      </w:r>
      <w:r w:rsidRPr="007B14DA">
        <w:rPr>
          <w:rFonts w:ascii="Arial" w:hAnsi="Arial" w:cs="Arial"/>
          <w:color w:val="000000"/>
          <w:lang w:val="pt-BR"/>
        </w:rPr>
        <w:t xml:space="preserve">En torno a las lecturas del presente”, </w:t>
      </w:r>
      <w:r w:rsidRPr="007B14DA">
        <w:rPr>
          <w:rFonts w:ascii="Arial" w:hAnsi="Arial" w:cs="Arial"/>
          <w:i/>
          <w:iCs/>
          <w:color w:val="000000"/>
          <w:lang w:val="pt-BR"/>
        </w:rPr>
        <w:t>Literatura e Crítica</w:t>
      </w:r>
      <w:r w:rsidRPr="007B14DA">
        <w:rPr>
          <w:rFonts w:ascii="Arial" w:hAnsi="Arial" w:cs="Arial"/>
          <w:color w:val="000000"/>
          <w:lang w:val="pt-BR"/>
        </w:rPr>
        <w:t>, Hei</w:t>
      </w:r>
      <w:r w:rsidRPr="007B14DA">
        <w:rPr>
          <w:rFonts w:ascii="Arial" w:hAnsi="Arial" w:cs="Arial"/>
          <w:color w:val="000000"/>
        </w:rPr>
        <w:t>drun Krieger Olinto e Karl Erik Schollhammer editores, Rio de Janeiro, 7Letras, 2009.</w:t>
      </w:r>
    </w:p>
    <w:p w:rsidR="00627D23" w:rsidRPr="003E163A" w:rsidRDefault="00627D23" w:rsidP="007F5E4E">
      <w:pPr>
        <w:ind w:left="709" w:hanging="709"/>
        <w:jc w:val="both"/>
        <w:rPr>
          <w:rFonts w:ascii="Arial" w:hAnsi="Arial" w:cs="Arial"/>
          <w:color w:val="000000"/>
        </w:rPr>
      </w:pPr>
      <w:r w:rsidRPr="003E163A">
        <w:rPr>
          <w:rFonts w:ascii="Arial" w:hAnsi="Arial" w:cs="Arial"/>
          <w:color w:val="000000"/>
        </w:rPr>
        <w:t xml:space="preserve">Gago, Verónica, </w:t>
      </w:r>
      <w:r w:rsidRPr="003E163A">
        <w:rPr>
          <w:rFonts w:ascii="Arial" w:hAnsi="Arial" w:cs="Arial"/>
          <w:i/>
          <w:color w:val="000000"/>
        </w:rPr>
        <w:t>La razón neoliberal</w:t>
      </w:r>
      <w:r w:rsidR="003E163A">
        <w:rPr>
          <w:rFonts w:ascii="Arial" w:hAnsi="Arial" w:cs="Arial"/>
          <w:i/>
          <w:color w:val="000000"/>
        </w:rPr>
        <w:t>. Economías barrocas y pragmática popular</w:t>
      </w:r>
      <w:r w:rsidR="003E163A">
        <w:rPr>
          <w:rFonts w:ascii="Arial" w:hAnsi="Arial" w:cs="Arial"/>
          <w:color w:val="000000"/>
        </w:rPr>
        <w:t>, Buenos Aires, Tinta Limón, 2014.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  <w:color w:val="000000"/>
        </w:rPr>
      </w:pPr>
      <w:r w:rsidRPr="007B14DA">
        <w:rPr>
          <w:rFonts w:ascii="Arial" w:hAnsi="Arial" w:cs="Arial"/>
          <w:color w:val="000000"/>
        </w:rPr>
        <w:t xml:space="preserve">Galende, Federico, </w:t>
      </w:r>
      <w:r w:rsidRPr="007B14DA">
        <w:rPr>
          <w:rFonts w:ascii="Arial" w:hAnsi="Arial" w:cs="Arial"/>
          <w:i/>
          <w:color w:val="000000"/>
        </w:rPr>
        <w:t>Modos de producción. Notas sobre arte y trabajo</w:t>
      </w:r>
      <w:r w:rsidRPr="007B14DA">
        <w:rPr>
          <w:rFonts w:ascii="Arial" w:hAnsi="Arial" w:cs="Arial"/>
          <w:color w:val="000000"/>
        </w:rPr>
        <w:t>, Santiago, Editorial Palinodia, 2011.</w:t>
      </w:r>
    </w:p>
    <w:p w:rsidR="004E7308" w:rsidRPr="007B14DA" w:rsidRDefault="004E7308" w:rsidP="007F5E4E">
      <w:pPr>
        <w:ind w:left="709" w:hanging="709"/>
        <w:jc w:val="both"/>
        <w:rPr>
          <w:rStyle w:val="ubi1"/>
          <w:rFonts w:ascii="Arial" w:hAnsi="Arial" w:cs="Arial"/>
          <w:b w:val="0"/>
          <w:color w:val="000000"/>
        </w:rPr>
      </w:pPr>
      <w:r w:rsidRPr="007B14DA">
        <w:rPr>
          <w:rFonts w:ascii="Arial" w:hAnsi="Arial" w:cs="Arial"/>
        </w:rPr>
        <w:t xml:space="preserve">Heinich, </w:t>
      </w:r>
      <w:r w:rsidRPr="007B14DA">
        <w:rPr>
          <w:rFonts w:ascii="Arial" w:hAnsi="Arial" w:cs="Arial"/>
        </w:rPr>
        <w:t xml:space="preserve">Nathalie, </w:t>
      </w:r>
      <w:r w:rsidRPr="007B14DA">
        <w:rPr>
          <w:rFonts w:ascii="Arial" w:hAnsi="Arial" w:cs="Arial"/>
          <w:i/>
        </w:rPr>
        <w:t>Être écrivain. Création et identité</w:t>
      </w:r>
      <w:r w:rsidRPr="007B14DA">
        <w:rPr>
          <w:rFonts w:ascii="Arial" w:hAnsi="Arial" w:cs="Arial"/>
        </w:rPr>
        <w:t>, Paris, Éditions La Découverte, 2000</w:t>
      </w:r>
      <w:r w:rsidRPr="007B14DA">
        <w:rPr>
          <w:rFonts w:ascii="Arial" w:hAnsi="Arial" w:cs="Arial"/>
        </w:rPr>
        <w:t>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Jameson, Fredric, </w:t>
      </w:r>
      <w:r w:rsidRPr="007B14DA">
        <w:rPr>
          <w:rFonts w:ascii="Arial" w:hAnsi="Arial" w:cs="Arial"/>
          <w:i/>
        </w:rPr>
        <w:t>El postmodernismo o la lógica cultural del capitalismo avanzado</w:t>
      </w:r>
      <w:r w:rsidRPr="007B14DA">
        <w:rPr>
          <w:rFonts w:ascii="Arial" w:hAnsi="Arial" w:cs="Arial"/>
        </w:rPr>
        <w:t xml:space="preserve"> (1991), Madrid, Paidós Ibérica, 2002.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  <w:lang w:val="pt-BR"/>
        </w:rPr>
        <w:t xml:space="preserve">Laddaga, Reinaldo, </w:t>
      </w:r>
      <w:r w:rsidRPr="007B14DA">
        <w:rPr>
          <w:rFonts w:ascii="Arial" w:hAnsi="Arial" w:cs="Arial"/>
          <w:i/>
          <w:lang w:val="pt-BR"/>
        </w:rPr>
        <w:t xml:space="preserve">Espectáculos de realidad. </w:t>
      </w:r>
      <w:r w:rsidRPr="007B14DA">
        <w:rPr>
          <w:rFonts w:ascii="Arial" w:hAnsi="Arial" w:cs="Arial"/>
          <w:i/>
        </w:rPr>
        <w:t>Ensayo sobre la narrativa latinoamericana contemporánea</w:t>
      </w:r>
      <w:r w:rsidRPr="007B14DA">
        <w:rPr>
          <w:rFonts w:ascii="Arial" w:hAnsi="Arial" w:cs="Arial"/>
        </w:rPr>
        <w:t>, Rosario, Beatriz Viterbo, 2007.</w:t>
      </w:r>
    </w:p>
    <w:p w:rsidR="00062DEF" w:rsidRPr="007B14DA" w:rsidRDefault="00062DEF" w:rsidP="00062DEF">
      <w:pPr>
        <w:ind w:left="709" w:hanging="709"/>
        <w:jc w:val="both"/>
        <w:rPr>
          <w:rStyle w:val="ubi1"/>
          <w:rFonts w:ascii="Arial" w:hAnsi="Arial" w:cs="Arial"/>
          <w:b w:val="0"/>
        </w:rPr>
      </w:pPr>
      <w:r w:rsidRPr="007B14DA">
        <w:rPr>
          <w:rFonts w:ascii="Arial" w:hAnsi="Arial" w:cs="Arial"/>
          <w:lang w:val="es-ES_tradnl"/>
        </w:rPr>
        <w:t xml:space="preserve">Ludmer, </w:t>
      </w:r>
      <w:r w:rsidRPr="007B14DA">
        <w:rPr>
          <w:rFonts w:ascii="Arial" w:hAnsi="Arial" w:cs="Arial"/>
          <w:lang w:val="es-ES_tradnl"/>
        </w:rPr>
        <w:t xml:space="preserve">Josefina, </w:t>
      </w:r>
      <w:r w:rsidRPr="007B14DA">
        <w:rPr>
          <w:rFonts w:ascii="Arial" w:hAnsi="Arial" w:cs="Arial"/>
          <w:i/>
          <w:lang w:val="es-ES_tradnl"/>
        </w:rPr>
        <w:t>Aquí América Latina</w:t>
      </w:r>
      <w:r w:rsidRPr="007B14DA">
        <w:rPr>
          <w:rFonts w:ascii="Arial" w:hAnsi="Arial" w:cs="Arial"/>
          <w:lang w:val="es-ES_tradnl"/>
        </w:rPr>
        <w:t>, Buenos Aires, Eterna Cadencia, 2010.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Marx, Karl, “Proceso de trabajo y proceso de valorización” (cap. V, sección tercera), </w:t>
      </w:r>
      <w:r w:rsidRPr="007B14DA">
        <w:rPr>
          <w:rFonts w:ascii="Arial" w:hAnsi="Arial" w:cs="Arial"/>
          <w:i/>
        </w:rPr>
        <w:t>El capital</w:t>
      </w:r>
      <w:r w:rsidRPr="007B14DA">
        <w:rPr>
          <w:rFonts w:ascii="Arial" w:hAnsi="Arial" w:cs="Arial"/>
        </w:rPr>
        <w:t>, vol. I, México, México, Siglo XXI, 1987, pp. 130-149.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Polanyi, Karl, </w:t>
      </w:r>
      <w:r w:rsidRPr="007B14DA">
        <w:rPr>
          <w:rFonts w:ascii="Arial" w:hAnsi="Arial" w:cs="Arial"/>
          <w:i/>
        </w:rPr>
        <w:t>La gran transformación. Los orígenes políticos y económicos de nuestro tiempo</w:t>
      </w:r>
      <w:r w:rsidRPr="007B14DA">
        <w:rPr>
          <w:rFonts w:ascii="Arial" w:hAnsi="Arial" w:cs="Arial"/>
        </w:rPr>
        <w:t xml:space="preserve"> (1944), Buenos Aires, FCE, 2007.</w:t>
      </w:r>
    </w:p>
    <w:p w:rsidR="005D799D" w:rsidRPr="007B14DA" w:rsidRDefault="005D799D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  <w:lang w:val="es-ES_tradnl"/>
        </w:rPr>
        <w:lastRenderedPageBreak/>
        <w:t>Sarlo,</w:t>
      </w:r>
      <w:r w:rsidRPr="007B14DA">
        <w:rPr>
          <w:rFonts w:ascii="Arial" w:hAnsi="Arial" w:cs="Arial"/>
          <w:lang w:val="es-ES_tradnl"/>
        </w:rPr>
        <w:t xml:space="preserve"> Beatriz,</w:t>
      </w:r>
      <w:r w:rsidRPr="007B14DA">
        <w:rPr>
          <w:rFonts w:ascii="Arial" w:hAnsi="Arial" w:cs="Arial"/>
          <w:lang w:val="es-ES_tradnl"/>
        </w:rPr>
        <w:t xml:space="preserve"> </w:t>
      </w:r>
      <w:r w:rsidRPr="007B14DA">
        <w:rPr>
          <w:rFonts w:ascii="Arial" w:hAnsi="Arial" w:cs="Arial"/>
          <w:i/>
          <w:lang w:val="es-ES_tradnl"/>
        </w:rPr>
        <w:t>Una modernidad periférica: Buenos Aires 1920 y 1930</w:t>
      </w:r>
      <w:r w:rsidRPr="007B14DA">
        <w:rPr>
          <w:rFonts w:ascii="Arial" w:hAnsi="Arial" w:cs="Arial"/>
          <w:lang w:val="es-ES_tradnl"/>
        </w:rPr>
        <w:t>, Buenos Aires, Nueva Visión, 1988</w:t>
      </w:r>
      <w:r w:rsidRPr="007B14DA">
        <w:rPr>
          <w:rFonts w:ascii="Arial" w:hAnsi="Arial" w:cs="Arial"/>
          <w:lang w:val="es-ES_tradnl"/>
        </w:rPr>
        <w:t>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Sarlo Beatriz, </w:t>
      </w:r>
      <w:r w:rsidRPr="007B14DA">
        <w:rPr>
          <w:rFonts w:ascii="Arial" w:hAnsi="Arial" w:cs="Arial"/>
          <w:i/>
        </w:rPr>
        <w:t>Escenas de la vida posmoderna. Intelectuales, arte y videocultura en la Argentina</w:t>
      </w:r>
      <w:r w:rsidRPr="007B14DA">
        <w:rPr>
          <w:rFonts w:ascii="Arial" w:hAnsi="Arial" w:cs="Arial"/>
        </w:rPr>
        <w:t>, Buenos Aires, Ariel, 1994.</w:t>
      </w:r>
    </w:p>
    <w:p w:rsidR="00F767A4" w:rsidRDefault="00F767A4" w:rsidP="007F5E4E">
      <w:pPr>
        <w:ind w:left="709" w:hanging="709"/>
        <w:jc w:val="both"/>
        <w:rPr>
          <w:rFonts w:ascii="Arial" w:hAnsi="Arial" w:cs="Arial"/>
          <w:color w:val="000000"/>
          <w:lang w:val="es-ES_tradnl"/>
        </w:rPr>
      </w:pPr>
      <w:r w:rsidRPr="007B14DA">
        <w:rPr>
          <w:rStyle w:val="ubi1"/>
          <w:rFonts w:ascii="Arial" w:hAnsi="Arial" w:cs="Arial"/>
          <w:b w:val="0"/>
          <w:color w:val="000000"/>
        </w:rPr>
        <w:t xml:space="preserve">Sarlo, Beatriz, </w:t>
      </w:r>
      <w:r w:rsidRPr="007B14DA">
        <w:rPr>
          <w:rFonts w:ascii="Arial" w:hAnsi="Arial" w:cs="Arial"/>
          <w:color w:val="000000"/>
          <w:lang w:val="es-ES_tradnl"/>
        </w:rPr>
        <w:t>“Sujetos y tecnologías. La novela después de la historia” (</w:t>
      </w:r>
      <w:r w:rsidRPr="007B14DA">
        <w:rPr>
          <w:rFonts w:ascii="Arial" w:hAnsi="Arial" w:cs="Arial"/>
          <w:i/>
          <w:color w:val="000000"/>
          <w:lang w:val="es-ES_tradnl"/>
        </w:rPr>
        <w:t>Punto de vista</w:t>
      </w:r>
      <w:r w:rsidRPr="007B14DA">
        <w:rPr>
          <w:rFonts w:ascii="Arial" w:hAnsi="Arial" w:cs="Arial"/>
          <w:color w:val="000000"/>
          <w:lang w:val="es-ES_tradnl"/>
        </w:rPr>
        <w:t xml:space="preserve"> 86, diciembre 2006), </w:t>
      </w:r>
      <w:r w:rsidRPr="007B14DA">
        <w:rPr>
          <w:rFonts w:ascii="Arial" w:hAnsi="Arial" w:cs="Arial"/>
          <w:i/>
          <w:color w:val="000000"/>
          <w:lang w:val="es-ES_tradnl"/>
        </w:rPr>
        <w:t>Escritos sobre literatura argentina</w:t>
      </w:r>
      <w:r w:rsidRPr="007B14DA">
        <w:rPr>
          <w:rFonts w:ascii="Arial" w:hAnsi="Arial" w:cs="Arial"/>
          <w:color w:val="000000"/>
          <w:lang w:val="es-ES_tradnl"/>
        </w:rPr>
        <w:t>, op. cit., pp. 471-482.</w:t>
      </w:r>
    </w:p>
    <w:p w:rsidR="00627D23" w:rsidRPr="00627D23" w:rsidRDefault="00627D23" w:rsidP="007F5E4E">
      <w:pPr>
        <w:ind w:left="709" w:hanging="709"/>
        <w:jc w:val="both"/>
        <w:rPr>
          <w:rStyle w:val="ubi1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  <w:lang w:val="es-ES_tradnl"/>
        </w:rPr>
        <w:t>Schaeffer, Jean-Marie, “De la imaginación a la ficción”</w:t>
      </w:r>
      <w:r w:rsidR="007E705E">
        <w:rPr>
          <w:rFonts w:ascii="Arial" w:hAnsi="Arial" w:cs="Arial"/>
          <w:color w:val="000000"/>
          <w:lang w:val="es-ES_tradnl"/>
        </w:rPr>
        <w:t xml:space="preserve"> (2002)</w:t>
      </w:r>
      <w:r>
        <w:rPr>
          <w:rFonts w:ascii="Arial" w:hAnsi="Arial" w:cs="Arial"/>
          <w:color w:val="000000"/>
          <w:lang w:val="es-ES_tradnl"/>
        </w:rPr>
        <w:t xml:space="preserve">, </w:t>
      </w:r>
      <w:r>
        <w:rPr>
          <w:rFonts w:ascii="Arial" w:hAnsi="Arial" w:cs="Arial"/>
          <w:i/>
          <w:color w:val="000000"/>
          <w:lang w:val="es-ES_tradnl"/>
        </w:rPr>
        <w:t>Arte, objetos, ficción, cuerpo. Cuatro ensayos sobre estética</w:t>
      </w:r>
      <w:r>
        <w:rPr>
          <w:rFonts w:ascii="Arial" w:hAnsi="Arial" w:cs="Arial"/>
          <w:color w:val="000000"/>
          <w:lang w:val="es-ES_tradnl"/>
        </w:rPr>
        <w:t xml:space="preserve">, Buenos Aires, Biblos, </w:t>
      </w:r>
      <w:r w:rsidR="007E705E">
        <w:rPr>
          <w:rFonts w:ascii="Arial" w:hAnsi="Arial" w:cs="Arial"/>
          <w:color w:val="000000"/>
          <w:lang w:val="es-ES_tradnl"/>
        </w:rPr>
        <w:t>2012, pp. 81-99).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  <w:lang w:val="en-GB"/>
        </w:rPr>
      </w:pPr>
      <w:r w:rsidRPr="007B14DA">
        <w:rPr>
          <w:rFonts w:ascii="Arial" w:hAnsi="Arial" w:cs="Arial"/>
          <w:lang w:val="en-GB"/>
        </w:rPr>
        <w:t xml:space="preserve">Sennet, Richard, </w:t>
      </w:r>
      <w:r w:rsidRPr="007B14DA">
        <w:rPr>
          <w:rFonts w:ascii="Arial" w:hAnsi="Arial" w:cs="Arial"/>
          <w:i/>
          <w:lang w:val="en-GB"/>
        </w:rPr>
        <w:t>The Culture of the New Capitalism</w:t>
      </w:r>
      <w:r w:rsidRPr="007B14DA">
        <w:rPr>
          <w:rFonts w:ascii="Arial" w:hAnsi="Arial" w:cs="Arial"/>
          <w:lang w:val="en-GB"/>
        </w:rPr>
        <w:t>, New Haven, Yale UP, 2006.</w:t>
      </w:r>
    </w:p>
    <w:p w:rsidR="00F767A4" w:rsidRDefault="00F767A4" w:rsidP="007F5E4E">
      <w:pPr>
        <w:ind w:left="709" w:hanging="709"/>
        <w:jc w:val="both"/>
        <w:rPr>
          <w:rFonts w:ascii="Arial" w:hAnsi="Arial" w:cs="Arial"/>
          <w:lang w:val="en-US"/>
        </w:rPr>
      </w:pPr>
      <w:r w:rsidRPr="007B14DA">
        <w:rPr>
          <w:rStyle w:val="ubi1"/>
          <w:rFonts w:ascii="Arial" w:hAnsi="Arial" w:cs="Arial"/>
          <w:b w:val="0"/>
          <w:color w:val="000000"/>
          <w:lang w:val="en-US"/>
        </w:rPr>
        <w:t>Sennett, Richard,</w:t>
      </w:r>
      <w:r w:rsidRPr="007B14DA">
        <w:rPr>
          <w:rFonts w:ascii="Arial" w:hAnsi="Arial" w:cs="Arial"/>
          <w:i/>
          <w:lang w:val="en-US"/>
        </w:rPr>
        <w:t xml:space="preserve"> </w:t>
      </w:r>
      <w:r w:rsidRPr="007B14DA">
        <w:rPr>
          <w:rFonts w:ascii="Arial" w:hAnsi="Arial" w:cs="Arial"/>
          <w:lang w:val="en-US"/>
        </w:rPr>
        <w:t xml:space="preserve">“Prologue: Man as His Own Maker”, </w:t>
      </w:r>
      <w:r w:rsidRPr="007B14DA">
        <w:rPr>
          <w:rFonts w:ascii="Arial" w:hAnsi="Arial" w:cs="Arial"/>
          <w:i/>
          <w:lang w:val="en-US"/>
        </w:rPr>
        <w:t>The Craftsman</w:t>
      </w:r>
      <w:r w:rsidRPr="007B14DA">
        <w:rPr>
          <w:rFonts w:ascii="Arial" w:hAnsi="Arial" w:cs="Arial"/>
          <w:lang w:val="en-US"/>
        </w:rPr>
        <w:t>, New Haven-London, Yale University Press, 2008, 1-15.</w:t>
      </w:r>
    </w:p>
    <w:p w:rsidR="008C1B82" w:rsidRPr="007B14DA" w:rsidRDefault="008C1B82" w:rsidP="007F5E4E">
      <w:pPr>
        <w:ind w:left="709" w:hanging="709"/>
        <w:jc w:val="both"/>
        <w:rPr>
          <w:rStyle w:val="ubi1"/>
          <w:rFonts w:ascii="Arial" w:hAnsi="Arial" w:cs="Arial"/>
          <w:b w:val="0"/>
          <w:color w:val="000000"/>
          <w:lang w:val="en-US"/>
        </w:rPr>
      </w:pPr>
      <w:r w:rsidRPr="008C1B82">
        <w:rPr>
          <w:rStyle w:val="ubi1"/>
          <w:rFonts w:ascii="Arial" w:hAnsi="Arial" w:cs="Arial"/>
          <w:b w:val="0"/>
          <w:color w:val="000000"/>
          <w:lang w:val="en-US"/>
        </w:rPr>
        <w:t xml:space="preserve">Svampa, Maristella. </w:t>
      </w:r>
      <w:r w:rsidRPr="00C351E5">
        <w:rPr>
          <w:rStyle w:val="ubi1"/>
          <w:rFonts w:ascii="Arial" w:hAnsi="Arial" w:cs="Arial"/>
          <w:b w:val="0"/>
          <w:i/>
          <w:color w:val="000000"/>
          <w:lang w:val="en-US"/>
        </w:rPr>
        <w:t>La sociedad excluyente. La Argentina bajo el signo del neoliberalismo</w:t>
      </w:r>
      <w:r w:rsidR="00C351E5">
        <w:rPr>
          <w:rStyle w:val="ubi1"/>
          <w:rFonts w:ascii="Arial" w:hAnsi="Arial" w:cs="Arial"/>
          <w:b w:val="0"/>
          <w:color w:val="000000"/>
          <w:lang w:val="en-US"/>
        </w:rPr>
        <w:t>, Buenos Aires,</w:t>
      </w:r>
      <w:r w:rsidRPr="008C1B82">
        <w:rPr>
          <w:rStyle w:val="ubi1"/>
          <w:rFonts w:ascii="Arial" w:hAnsi="Arial" w:cs="Arial"/>
          <w:b w:val="0"/>
          <w:color w:val="000000"/>
          <w:lang w:val="en-US"/>
        </w:rPr>
        <w:t xml:space="preserve"> Taurus/Alfaguara, 2010.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  <w:lang w:val="en-GB"/>
        </w:rPr>
      </w:pPr>
      <w:r w:rsidRPr="007B14DA">
        <w:rPr>
          <w:rFonts w:ascii="Arial" w:hAnsi="Arial" w:cs="Arial"/>
          <w:lang w:val="en-GB"/>
        </w:rPr>
        <w:t xml:space="preserve">Throsby, David, </w:t>
      </w:r>
      <w:r w:rsidRPr="007B14DA">
        <w:rPr>
          <w:rFonts w:ascii="Arial" w:hAnsi="Arial" w:cs="Arial"/>
          <w:i/>
          <w:lang w:val="en-GB"/>
        </w:rPr>
        <w:t>Economics and Culture</w:t>
      </w:r>
      <w:r w:rsidRPr="007B14DA">
        <w:rPr>
          <w:rFonts w:ascii="Arial" w:hAnsi="Arial" w:cs="Arial"/>
          <w:lang w:val="en-GB"/>
        </w:rPr>
        <w:t>, Harvard UP, 2001.</w:t>
      </w:r>
    </w:p>
    <w:p w:rsidR="00F767A4" w:rsidRPr="007B14DA" w:rsidRDefault="00F767A4" w:rsidP="007F5E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es-ES_tradnl"/>
        </w:rPr>
      </w:pPr>
      <w:r w:rsidRPr="007B14DA">
        <w:rPr>
          <w:rFonts w:ascii="Arial" w:hAnsi="Arial" w:cs="Arial"/>
          <w:lang w:val="es-ES_tradnl"/>
        </w:rPr>
        <w:t xml:space="preserve">Virno, Paolo, “Trabajo, Acción e Intelecto”, </w:t>
      </w:r>
      <w:r w:rsidRPr="007B14DA">
        <w:rPr>
          <w:rFonts w:ascii="Arial" w:hAnsi="Arial" w:cs="Arial"/>
          <w:i/>
          <w:lang w:val="es-ES_tradnl"/>
        </w:rPr>
        <w:t>Gramática de la multitud</w:t>
      </w:r>
      <w:r w:rsidRPr="007B14DA">
        <w:rPr>
          <w:rFonts w:ascii="Arial" w:hAnsi="Arial" w:cs="Arial"/>
          <w:lang w:val="es-ES_tradnl"/>
        </w:rPr>
        <w:t>, Buenos Aires, Colihue, 2003, 41-74.</w:t>
      </w:r>
    </w:p>
    <w:p w:rsidR="004D05F2" w:rsidRPr="007B14DA" w:rsidRDefault="004D05F2" w:rsidP="007F5E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color w:val="000000"/>
        </w:rPr>
      </w:pPr>
      <w:r w:rsidRPr="007B14DA">
        <w:rPr>
          <w:rFonts w:ascii="Arial" w:hAnsi="Arial" w:cs="Arial"/>
          <w:lang w:val="es-ES_tradnl"/>
        </w:rPr>
        <w:t xml:space="preserve">Virno, Paolo, “Materialismo histórico”, </w:t>
      </w:r>
      <w:r w:rsidRPr="007B14DA">
        <w:rPr>
          <w:rFonts w:ascii="Arial" w:hAnsi="Arial" w:cs="Arial"/>
          <w:i/>
          <w:lang w:val="es-ES_tradnl"/>
        </w:rPr>
        <w:t>El recuerdo del presente. Ensayo sobre el tiempo histórico</w:t>
      </w:r>
      <w:r w:rsidRPr="007B14DA">
        <w:rPr>
          <w:rFonts w:ascii="Arial" w:hAnsi="Arial" w:cs="Arial"/>
          <w:lang w:val="es-ES_tradnl"/>
        </w:rPr>
        <w:t xml:space="preserve"> (1999), Buenos Aires, Paidós, 2003, pp. 165-197.</w:t>
      </w:r>
    </w:p>
    <w:p w:rsidR="00F767A4" w:rsidRPr="007B14DA" w:rsidRDefault="00F767A4" w:rsidP="007F5E4E">
      <w:pPr>
        <w:ind w:left="709" w:hanging="709"/>
        <w:jc w:val="both"/>
        <w:rPr>
          <w:rFonts w:ascii="Arial" w:hAnsi="Arial" w:cs="Arial"/>
        </w:rPr>
      </w:pPr>
      <w:r w:rsidRPr="007B14DA">
        <w:rPr>
          <w:rFonts w:ascii="Arial" w:hAnsi="Arial" w:cs="Arial"/>
        </w:rPr>
        <w:t xml:space="preserve">Williams, Raymond, </w:t>
      </w:r>
      <w:r w:rsidRPr="007B14DA">
        <w:rPr>
          <w:rFonts w:ascii="Arial" w:hAnsi="Arial" w:cs="Arial"/>
          <w:i/>
        </w:rPr>
        <w:t>Cultura. Sociología de la comunicación y del arte</w:t>
      </w:r>
      <w:r w:rsidRPr="007B14DA">
        <w:rPr>
          <w:rFonts w:ascii="Arial" w:hAnsi="Arial" w:cs="Arial"/>
        </w:rPr>
        <w:t>, Barcelona, Paidós, 1981.</w:t>
      </w:r>
    </w:p>
    <w:p w:rsidR="00B26D68" w:rsidRPr="007B14DA" w:rsidRDefault="00B26D68" w:rsidP="00B26D68">
      <w:pPr>
        <w:ind w:left="709" w:hanging="709"/>
        <w:jc w:val="both"/>
        <w:rPr>
          <w:rFonts w:ascii="Arial" w:hAnsi="Arial" w:cs="Arial"/>
          <w:lang w:val="en-US"/>
        </w:rPr>
      </w:pPr>
      <w:r w:rsidRPr="007B14DA">
        <w:rPr>
          <w:rFonts w:ascii="Arial" w:hAnsi="Arial" w:cs="Arial"/>
          <w:lang w:val="en-US"/>
        </w:rPr>
        <w:t xml:space="preserve">Woodmansee, Martha, “The Genius and the Copyright: Economic and Legal Conditions of the Emergence of the ‘Author’”, </w:t>
      </w:r>
      <w:r w:rsidRPr="007B14DA">
        <w:rPr>
          <w:rFonts w:ascii="Arial" w:hAnsi="Arial" w:cs="Arial"/>
          <w:i/>
          <w:lang w:val="en-US"/>
        </w:rPr>
        <w:t>Eighteenth-Century Studies</w:t>
      </w:r>
      <w:r w:rsidRPr="007B14DA">
        <w:rPr>
          <w:rFonts w:ascii="Arial" w:hAnsi="Arial" w:cs="Arial"/>
          <w:lang w:val="en-US"/>
        </w:rPr>
        <w:t>, 17, 1984.</w:t>
      </w:r>
    </w:p>
    <w:p w:rsidR="00EF2C37" w:rsidRPr="007B14DA" w:rsidRDefault="00EF2C37" w:rsidP="00861DB4">
      <w:pPr>
        <w:rPr>
          <w:rFonts w:ascii="Arial" w:hAnsi="Arial" w:cs="Arial"/>
        </w:rPr>
      </w:pPr>
    </w:p>
    <w:p w:rsidR="00CB747C" w:rsidRPr="00CB747C" w:rsidRDefault="00CB747C" w:rsidP="009370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Bibliografía específica</w:t>
      </w:r>
    </w:p>
    <w:p w:rsidR="000009C1" w:rsidRDefault="000009C1" w:rsidP="0093701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B747C" w:rsidRPr="00F767A4" w:rsidRDefault="00407D2F" w:rsidP="009370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767A4">
        <w:rPr>
          <w:rFonts w:ascii="Arial" w:hAnsi="Arial" w:cs="Arial"/>
          <w:b/>
          <w:sz w:val="20"/>
          <w:szCs w:val="20"/>
        </w:rPr>
        <w:t>UNIDAD I</w:t>
      </w:r>
    </w:p>
    <w:p w:rsidR="001A30F0" w:rsidRPr="001A30F0" w:rsidRDefault="001A30F0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Sobre Sarmiento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Recuerdos de provincia</w:t>
      </w:r>
      <w:r>
        <w:rPr>
          <w:rFonts w:ascii="Arial" w:hAnsi="Arial" w:cs="Arial"/>
          <w:sz w:val="20"/>
          <w:szCs w:val="20"/>
        </w:rPr>
        <w:t>, varias ediciones)</w:t>
      </w:r>
    </w:p>
    <w:p w:rsidR="00B07439" w:rsidRPr="00B07439" w:rsidRDefault="00B07439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Piglia, Ricardo, “Sarmiento escritor”, </w:t>
      </w:r>
      <w:r w:rsidRPr="00B07439">
        <w:rPr>
          <w:rFonts w:ascii="Arial" w:hAnsi="Arial" w:cs="Arial"/>
          <w:i/>
          <w:sz w:val="20"/>
          <w:szCs w:val="20"/>
        </w:rPr>
        <w:t>Filología</w:t>
      </w:r>
      <w:r w:rsidRPr="00B07439">
        <w:rPr>
          <w:rFonts w:ascii="Arial" w:hAnsi="Arial" w:cs="Arial"/>
          <w:sz w:val="20"/>
          <w:szCs w:val="20"/>
        </w:rPr>
        <w:t>, XXXI, Buenos Aires, 1998.</w:t>
      </w:r>
    </w:p>
    <w:p w:rsidR="00005ADC" w:rsidRPr="00B07439" w:rsidRDefault="00005ADC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7439">
        <w:rPr>
          <w:rFonts w:ascii="Arial" w:hAnsi="Arial" w:cs="Arial"/>
          <w:sz w:val="20"/>
          <w:szCs w:val="20"/>
        </w:rPr>
        <w:t xml:space="preserve">Sarlo, Beatriz y Carlos Altamirano, “Una vida ejemplar. La estrategia de </w:t>
      </w:r>
      <w:r w:rsidRPr="00B07439">
        <w:rPr>
          <w:rFonts w:ascii="Arial" w:hAnsi="Arial" w:cs="Arial"/>
          <w:i/>
          <w:sz w:val="20"/>
          <w:szCs w:val="20"/>
        </w:rPr>
        <w:t>Recuerdos de provincia</w:t>
      </w:r>
      <w:r w:rsidRPr="00B07439">
        <w:rPr>
          <w:rFonts w:ascii="Arial" w:hAnsi="Arial" w:cs="Arial"/>
          <w:sz w:val="20"/>
          <w:szCs w:val="20"/>
        </w:rPr>
        <w:t>”,</w:t>
      </w:r>
      <w:r w:rsidRPr="00B07439">
        <w:rPr>
          <w:rStyle w:val="st1"/>
          <w:rFonts w:ascii="Arial" w:hAnsi="Arial" w:cs="Arial"/>
          <w:color w:val="222222"/>
          <w:sz w:val="20"/>
          <w:szCs w:val="20"/>
        </w:rPr>
        <w:t xml:space="preserve"> </w:t>
      </w:r>
      <w:r w:rsidR="004D0C9B" w:rsidRPr="00B07439">
        <w:rPr>
          <w:rFonts w:ascii="Arial" w:hAnsi="Arial" w:cs="Arial"/>
          <w:sz w:val="20"/>
          <w:szCs w:val="20"/>
        </w:rPr>
        <w:t xml:space="preserve">en </w:t>
      </w:r>
      <w:r w:rsidR="004D0C9B" w:rsidRPr="00B07439">
        <w:rPr>
          <w:rFonts w:ascii="Arial" w:hAnsi="Arial" w:cs="Arial"/>
          <w:i/>
          <w:sz w:val="20"/>
          <w:szCs w:val="20"/>
        </w:rPr>
        <w:t>Literatura/Sociedad</w:t>
      </w:r>
      <w:r w:rsidR="004D0C9B" w:rsidRPr="00B07439">
        <w:rPr>
          <w:rFonts w:ascii="Arial" w:hAnsi="Arial" w:cs="Arial"/>
          <w:sz w:val="20"/>
          <w:szCs w:val="20"/>
        </w:rPr>
        <w:t>, Buenos Aires, Hachette, 1983.</w:t>
      </w:r>
    </w:p>
    <w:p w:rsidR="00997B83" w:rsidRPr="00B07439" w:rsidRDefault="00997B83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7439">
        <w:rPr>
          <w:rFonts w:ascii="Arial" w:hAnsi="Arial" w:cs="Arial"/>
          <w:sz w:val="20"/>
          <w:szCs w:val="20"/>
          <w:u w:val="single"/>
        </w:rPr>
        <w:t>Sobre Payró</w:t>
      </w:r>
      <w:r w:rsidR="008D1173" w:rsidRPr="00B07439">
        <w:rPr>
          <w:rFonts w:ascii="Arial" w:hAnsi="Arial" w:cs="Arial"/>
          <w:sz w:val="20"/>
          <w:szCs w:val="20"/>
        </w:rPr>
        <w:t xml:space="preserve"> (</w:t>
      </w:r>
      <w:r w:rsidR="008D1173" w:rsidRPr="00B07439">
        <w:rPr>
          <w:rFonts w:ascii="Arial" w:hAnsi="Arial" w:cs="Arial"/>
          <w:i/>
          <w:sz w:val="20"/>
          <w:szCs w:val="20"/>
        </w:rPr>
        <w:t>El triunfo de los otros</w:t>
      </w:r>
      <w:r w:rsidR="008D1173" w:rsidRPr="00B07439">
        <w:rPr>
          <w:rFonts w:ascii="Arial" w:hAnsi="Arial" w:cs="Arial"/>
          <w:sz w:val="20"/>
          <w:szCs w:val="20"/>
        </w:rPr>
        <w:t xml:space="preserve"> y otros textos, varias ediciones)</w:t>
      </w:r>
    </w:p>
    <w:p w:rsidR="008D1173" w:rsidRPr="004B1094" w:rsidRDefault="008D1173" w:rsidP="008D11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7439">
        <w:rPr>
          <w:rFonts w:ascii="Arial" w:hAnsi="Arial" w:cs="Arial"/>
          <w:sz w:val="20"/>
          <w:szCs w:val="20"/>
        </w:rPr>
        <w:lastRenderedPageBreak/>
        <w:t>Laera, Alejandra, “Payró y los profesionales, entre</w:t>
      </w:r>
      <w:r>
        <w:rPr>
          <w:rFonts w:ascii="Arial" w:hAnsi="Arial" w:cs="Arial"/>
          <w:sz w:val="20"/>
          <w:szCs w:val="20"/>
        </w:rPr>
        <w:t xml:space="preserve"> el talento y la fortuna”, </w:t>
      </w:r>
      <w:r>
        <w:rPr>
          <w:rFonts w:ascii="Arial" w:hAnsi="Arial" w:cs="Arial"/>
          <w:i/>
          <w:sz w:val="20"/>
          <w:szCs w:val="20"/>
        </w:rPr>
        <w:t xml:space="preserve">Ficciones del dinero. </w:t>
      </w:r>
      <w:r w:rsidRPr="004B1094">
        <w:rPr>
          <w:rFonts w:ascii="Arial" w:hAnsi="Arial" w:cs="Arial"/>
          <w:i/>
          <w:sz w:val="20"/>
          <w:szCs w:val="20"/>
        </w:rPr>
        <w:t>Argentina</w:t>
      </w:r>
      <w:r w:rsidRPr="004B1094">
        <w:rPr>
          <w:rFonts w:ascii="Arial" w:hAnsi="Arial" w:cs="Arial"/>
          <w:sz w:val="20"/>
          <w:szCs w:val="20"/>
        </w:rPr>
        <w:t>, 1890-2001, Buenos Aires, Fondo de Cultura Económica, 2014.</w:t>
      </w:r>
    </w:p>
    <w:p w:rsidR="008D1173" w:rsidRPr="004B1094" w:rsidRDefault="008D1173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1094">
        <w:rPr>
          <w:rFonts w:ascii="Arial" w:hAnsi="Arial" w:cs="Arial"/>
          <w:sz w:val="20"/>
          <w:szCs w:val="20"/>
        </w:rPr>
        <w:t xml:space="preserve">Sarlo, Beatriz, </w:t>
      </w:r>
      <w:r w:rsidR="004B1094" w:rsidRPr="004B1094">
        <w:rPr>
          <w:rFonts w:ascii="Arial" w:hAnsi="Arial" w:cs="Arial"/>
          <w:sz w:val="20"/>
          <w:szCs w:val="20"/>
        </w:rPr>
        <w:t xml:space="preserve">“Prólogo” a Roberto J. Payró, </w:t>
      </w:r>
      <w:r w:rsidR="004B1094" w:rsidRPr="004B1094">
        <w:rPr>
          <w:rFonts w:ascii="Arial" w:hAnsi="Arial" w:cs="Arial"/>
          <w:i/>
          <w:sz w:val="20"/>
          <w:szCs w:val="20"/>
        </w:rPr>
        <w:t>Obras</w:t>
      </w:r>
      <w:r w:rsidR="004B1094" w:rsidRPr="004B1094">
        <w:rPr>
          <w:rFonts w:ascii="Arial" w:hAnsi="Arial" w:cs="Arial"/>
          <w:sz w:val="20"/>
          <w:szCs w:val="20"/>
        </w:rPr>
        <w:t xml:space="preserve">, Caracas, Biblioteca Ayacucho, 1984, pp. </w:t>
      </w:r>
      <w:r w:rsidR="004B1094" w:rsidRPr="004B1094">
        <w:rPr>
          <w:rFonts w:ascii="Arial" w:hAnsi="Arial" w:cs="Arial"/>
          <w:sz w:val="20"/>
          <w:szCs w:val="20"/>
          <w:lang w:val="en-US"/>
        </w:rPr>
        <w:t>IX-XLIV.</w:t>
      </w:r>
    </w:p>
    <w:p w:rsidR="001A30F0" w:rsidRPr="00E640B9" w:rsidRDefault="00997B83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1094">
        <w:rPr>
          <w:rFonts w:ascii="Arial" w:hAnsi="Arial" w:cs="Arial"/>
          <w:sz w:val="20"/>
          <w:szCs w:val="20"/>
          <w:u w:val="single"/>
        </w:rPr>
        <w:t>Sobre</w:t>
      </w:r>
      <w:r>
        <w:rPr>
          <w:rFonts w:ascii="Arial" w:hAnsi="Arial" w:cs="Arial"/>
          <w:sz w:val="20"/>
          <w:szCs w:val="20"/>
          <w:u w:val="single"/>
        </w:rPr>
        <w:t xml:space="preserve"> el </w:t>
      </w:r>
      <w:r>
        <w:rPr>
          <w:rFonts w:ascii="Arial" w:hAnsi="Arial" w:cs="Arial"/>
          <w:i/>
          <w:sz w:val="20"/>
          <w:szCs w:val="20"/>
          <w:u w:val="single"/>
        </w:rPr>
        <w:t>dossier</w:t>
      </w:r>
      <w:r w:rsidR="00E640B9">
        <w:rPr>
          <w:rFonts w:ascii="Arial" w:hAnsi="Arial" w:cs="Arial"/>
          <w:sz w:val="20"/>
          <w:szCs w:val="20"/>
        </w:rPr>
        <w:t xml:space="preserve"> (Cambaceres, Gorriti, Mansilla, Payró, Gallardo, Cortázar, Mujica Lainez)</w:t>
      </w:r>
    </w:p>
    <w:p w:rsidR="00005ADC" w:rsidRPr="00F767A4" w:rsidRDefault="00005ADC" w:rsidP="009370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sz w:val="20"/>
          <w:szCs w:val="20"/>
        </w:rPr>
        <w:t xml:space="preserve">Iglesia, Cristina, “Breve tratado sobre el silbido en la literatura nacional”, </w:t>
      </w:r>
      <w:r w:rsidRPr="00F767A4">
        <w:rPr>
          <w:rFonts w:ascii="Arial" w:hAnsi="Arial" w:cs="Arial"/>
          <w:i/>
          <w:iCs/>
          <w:sz w:val="20"/>
          <w:szCs w:val="20"/>
        </w:rPr>
        <w:t>La violencia del azar</w:t>
      </w:r>
      <w:r w:rsidRPr="00F767A4">
        <w:rPr>
          <w:rFonts w:ascii="Arial" w:hAnsi="Arial" w:cs="Arial"/>
          <w:sz w:val="20"/>
          <w:szCs w:val="20"/>
        </w:rPr>
        <w:t>, Buenos Aires, Fondo de Cultura Argentina, 2002.</w:t>
      </w:r>
    </w:p>
    <w:p w:rsidR="00F1670F" w:rsidRPr="00F1670F" w:rsidRDefault="00820F17" w:rsidP="009370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sz w:val="20"/>
          <w:szCs w:val="20"/>
        </w:rPr>
        <w:t xml:space="preserve">Laera, Alejandra, “Novelistas del 80: el profesional y el </w:t>
      </w:r>
      <w:r w:rsidRPr="00F767A4">
        <w:rPr>
          <w:rFonts w:ascii="Arial" w:hAnsi="Arial" w:cs="Arial"/>
          <w:i/>
          <w:iCs/>
          <w:sz w:val="20"/>
          <w:szCs w:val="20"/>
        </w:rPr>
        <w:t>amateur</w:t>
      </w:r>
      <w:r w:rsidRPr="00F767A4">
        <w:rPr>
          <w:rFonts w:ascii="Arial" w:hAnsi="Arial" w:cs="Arial"/>
          <w:sz w:val="20"/>
          <w:szCs w:val="20"/>
        </w:rPr>
        <w:t xml:space="preserve">”, </w:t>
      </w:r>
      <w:r w:rsidRPr="00F767A4">
        <w:rPr>
          <w:rFonts w:ascii="Arial" w:hAnsi="Arial" w:cs="Arial"/>
          <w:i/>
          <w:iCs/>
          <w:sz w:val="20"/>
          <w:szCs w:val="20"/>
        </w:rPr>
        <w:t>El tiempo vacío de la ficción. Las novelas argentinas de Eduardo Gutiérrez y Eugenio Cambaceres</w:t>
      </w:r>
      <w:r w:rsidRPr="00F767A4">
        <w:rPr>
          <w:rFonts w:ascii="Arial" w:hAnsi="Arial" w:cs="Arial"/>
          <w:sz w:val="20"/>
          <w:szCs w:val="20"/>
        </w:rPr>
        <w:t xml:space="preserve">, Buenos Aires, Fondo de Cultura </w:t>
      </w:r>
      <w:r w:rsidRPr="00F1670F">
        <w:rPr>
          <w:rFonts w:ascii="Arial" w:hAnsi="Arial" w:cs="Arial"/>
          <w:sz w:val="20"/>
          <w:szCs w:val="20"/>
        </w:rPr>
        <w:t>Económica, 2004.</w:t>
      </w:r>
    </w:p>
    <w:p w:rsidR="00820F17" w:rsidRPr="00F1670F" w:rsidRDefault="00F1670F" w:rsidP="009370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1670F">
        <w:rPr>
          <w:rFonts w:ascii="Arial" w:hAnsi="Arial" w:cs="Arial"/>
          <w:i/>
          <w:sz w:val="20"/>
          <w:szCs w:val="20"/>
        </w:rPr>
        <w:t>Juana Manuela Gorriti. Cincuenta y tres cartas inéditas a Ricardo Palma. Fragmentos de lo íntimo.</w:t>
      </w:r>
      <w:r w:rsidRPr="00F1670F">
        <w:rPr>
          <w:rFonts w:ascii="Arial" w:hAnsi="Arial" w:cs="Arial"/>
          <w:sz w:val="20"/>
          <w:szCs w:val="20"/>
        </w:rPr>
        <w:t xml:space="preserve"> </w:t>
      </w:r>
      <w:r w:rsidRPr="00F1670F">
        <w:rPr>
          <w:rFonts w:ascii="Arial" w:hAnsi="Arial" w:cs="Arial"/>
          <w:i/>
          <w:sz w:val="20"/>
          <w:szCs w:val="20"/>
        </w:rPr>
        <w:t>Buenos Aires-Lima 1882-1891</w:t>
      </w:r>
      <w:r>
        <w:rPr>
          <w:rFonts w:ascii="Arial" w:hAnsi="Arial" w:cs="Arial"/>
          <w:sz w:val="20"/>
          <w:szCs w:val="20"/>
        </w:rPr>
        <w:t xml:space="preserve"> (sel. y prólogo G. Batticuore),</w:t>
      </w:r>
      <w:r w:rsidRPr="00F1670F">
        <w:rPr>
          <w:rFonts w:ascii="Arial" w:hAnsi="Arial" w:cs="Arial"/>
          <w:sz w:val="20"/>
          <w:szCs w:val="20"/>
        </w:rPr>
        <w:t xml:space="preserve"> Lima, Universidad de San Martín de Porres, 2004.</w:t>
      </w:r>
      <w:r w:rsidR="00820F17" w:rsidRPr="00F1670F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9D1C7F" w:rsidRPr="00F767A4" w:rsidRDefault="009D1C7F" w:rsidP="009D1C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670F">
        <w:rPr>
          <w:rFonts w:ascii="Arial" w:hAnsi="Arial" w:cs="Arial"/>
          <w:sz w:val="20"/>
          <w:szCs w:val="20"/>
        </w:rPr>
        <w:t xml:space="preserve">Batticuore, Graciela, “Construcción y convalidación de la escritora romántica. Hacia la profesionalización. Juana Manuela Gorriti”, en </w:t>
      </w:r>
      <w:r w:rsidRPr="00F1670F">
        <w:rPr>
          <w:rFonts w:ascii="Arial" w:hAnsi="Arial" w:cs="Arial"/>
          <w:i/>
          <w:sz w:val="20"/>
          <w:szCs w:val="20"/>
        </w:rPr>
        <w:t xml:space="preserve">La mujer </w:t>
      </w:r>
      <w:r w:rsidRPr="00F1670F">
        <w:rPr>
          <w:rFonts w:ascii="Arial" w:hAnsi="Arial" w:cs="Arial"/>
          <w:bCs/>
          <w:i/>
          <w:sz w:val="20"/>
          <w:szCs w:val="20"/>
        </w:rPr>
        <w:t>romántica</w:t>
      </w:r>
      <w:r w:rsidRPr="00F1670F">
        <w:rPr>
          <w:rFonts w:ascii="Arial" w:hAnsi="Arial" w:cs="Arial"/>
          <w:i/>
          <w:sz w:val="20"/>
          <w:szCs w:val="20"/>
        </w:rPr>
        <w:t xml:space="preserve">. </w:t>
      </w:r>
      <w:r w:rsidRPr="00F1670F">
        <w:rPr>
          <w:rFonts w:ascii="Arial" w:hAnsi="Arial" w:cs="Arial"/>
          <w:bCs/>
          <w:i/>
          <w:sz w:val="20"/>
          <w:szCs w:val="20"/>
        </w:rPr>
        <w:t>Lectoras</w:t>
      </w:r>
      <w:r w:rsidRPr="00F1670F">
        <w:rPr>
          <w:rFonts w:ascii="Arial" w:hAnsi="Arial" w:cs="Arial"/>
          <w:i/>
          <w:sz w:val="20"/>
          <w:szCs w:val="20"/>
        </w:rPr>
        <w:t>, autoras y escritores en la</w:t>
      </w:r>
      <w:r w:rsidRPr="00F767A4">
        <w:rPr>
          <w:rFonts w:ascii="Arial" w:hAnsi="Arial" w:cs="Arial"/>
          <w:i/>
          <w:sz w:val="20"/>
          <w:szCs w:val="20"/>
        </w:rPr>
        <w:t xml:space="preserve"> Argentina: 1830-1870</w:t>
      </w:r>
      <w:r w:rsidRPr="00F767A4">
        <w:rPr>
          <w:rFonts w:ascii="Arial" w:hAnsi="Arial" w:cs="Arial"/>
          <w:sz w:val="20"/>
          <w:szCs w:val="20"/>
        </w:rPr>
        <w:t>, Buenos Aires, Edhasa, 2005.</w:t>
      </w:r>
    </w:p>
    <w:p w:rsidR="00005ADC" w:rsidRPr="00DB7EF9" w:rsidRDefault="00005ADC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sz w:val="20"/>
          <w:szCs w:val="20"/>
        </w:rPr>
        <w:t xml:space="preserve">Contreras, Sandra, “Lucio V. Mansilla, cuestiones de método”, en Alejandra Laera (dir.), </w:t>
      </w:r>
      <w:r w:rsidRPr="00F767A4">
        <w:rPr>
          <w:rFonts w:ascii="Arial" w:hAnsi="Arial" w:cs="Arial"/>
          <w:i/>
          <w:sz w:val="20"/>
          <w:szCs w:val="20"/>
        </w:rPr>
        <w:t>El brote de los géneros</w:t>
      </w:r>
      <w:r w:rsidRPr="00F767A4">
        <w:rPr>
          <w:rFonts w:ascii="Arial" w:hAnsi="Arial" w:cs="Arial"/>
          <w:sz w:val="20"/>
          <w:szCs w:val="20"/>
        </w:rPr>
        <w:t xml:space="preserve">, vol. III de la </w:t>
      </w:r>
      <w:r w:rsidRPr="00F767A4">
        <w:rPr>
          <w:rFonts w:ascii="Arial" w:hAnsi="Arial" w:cs="Arial"/>
          <w:i/>
          <w:sz w:val="20"/>
          <w:szCs w:val="20"/>
        </w:rPr>
        <w:t>Historia crítica de la literatura argentina</w:t>
      </w:r>
      <w:r w:rsidRPr="00F767A4">
        <w:rPr>
          <w:rFonts w:ascii="Arial" w:hAnsi="Arial" w:cs="Arial"/>
          <w:sz w:val="20"/>
          <w:szCs w:val="20"/>
        </w:rPr>
        <w:t xml:space="preserve"> (dir. gral. Noé Jitrik), Buenos </w:t>
      </w:r>
      <w:r w:rsidRPr="00DB7EF9">
        <w:rPr>
          <w:rFonts w:ascii="Arial" w:hAnsi="Arial" w:cs="Arial"/>
          <w:sz w:val="20"/>
          <w:szCs w:val="20"/>
        </w:rPr>
        <w:t>Aires, Emecé, 2010.</w:t>
      </w:r>
    </w:p>
    <w:p w:rsidR="00A4673D" w:rsidRPr="00C2055E" w:rsidRDefault="0090322D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2055E">
        <w:rPr>
          <w:rFonts w:ascii="Arial" w:hAnsi="Arial" w:cs="Arial"/>
          <w:sz w:val="20"/>
          <w:szCs w:val="20"/>
        </w:rPr>
        <w:t>e Leone,</w:t>
      </w:r>
      <w:r>
        <w:rPr>
          <w:rFonts w:ascii="Arial" w:hAnsi="Arial" w:cs="Arial"/>
          <w:sz w:val="20"/>
          <w:szCs w:val="20"/>
        </w:rPr>
        <w:t xml:space="preserve"> Lucía,</w:t>
      </w:r>
      <w:r w:rsidR="00C2055E">
        <w:rPr>
          <w:rFonts w:ascii="Arial" w:hAnsi="Arial" w:cs="Arial"/>
          <w:sz w:val="20"/>
          <w:szCs w:val="20"/>
        </w:rPr>
        <w:t xml:space="preserve"> “Sara Gallardo periodista”, estudio preliminar a </w:t>
      </w:r>
      <w:r w:rsidR="00C2055E">
        <w:rPr>
          <w:rFonts w:ascii="Arial" w:hAnsi="Arial" w:cs="Arial"/>
          <w:i/>
          <w:sz w:val="20"/>
          <w:szCs w:val="20"/>
        </w:rPr>
        <w:t>Macaneos. Las columnas de</w:t>
      </w:r>
      <w:r w:rsidR="00C2055E">
        <w:rPr>
          <w:rFonts w:ascii="Arial" w:hAnsi="Arial" w:cs="Arial"/>
          <w:sz w:val="20"/>
          <w:szCs w:val="20"/>
        </w:rPr>
        <w:t xml:space="preserve"> Confirmado</w:t>
      </w:r>
      <w:r w:rsidR="00C2055E">
        <w:rPr>
          <w:rFonts w:ascii="Arial" w:hAnsi="Arial" w:cs="Arial"/>
          <w:i/>
          <w:sz w:val="20"/>
          <w:szCs w:val="20"/>
        </w:rPr>
        <w:t xml:space="preserve"> (1967-1972)</w:t>
      </w:r>
      <w:r w:rsidR="00C2055E">
        <w:rPr>
          <w:rFonts w:ascii="Arial" w:hAnsi="Arial" w:cs="Arial"/>
          <w:sz w:val="20"/>
          <w:szCs w:val="20"/>
        </w:rPr>
        <w:t xml:space="preserve">, Buenos </w:t>
      </w:r>
      <w:r>
        <w:rPr>
          <w:rFonts w:ascii="Arial" w:hAnsi="Arial" w:cs="Arial"/>
          <w:sz w:val="20"/>
          <w:szCs w:val="20"/>
        </w:rPr>
        <w:t>Aires, Ediciones Winograd, 2015, pp. 11-42.</w:t>
      </w:r>
    </w:p>
    <w:p w:rsidR="00A4673D" w:rsidRPr="00891638" w:rsidRDefault="00891638" w:rsidP="009370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Speranza, Graciela, “Cortázar en su laberinto”, </w:t>
      </w:r>
      <w:r>
        <w:rPr>
          <w:rFonts w:ascii="Arial" w:hAnsi="Arial" w:cs="Arial"/>
          <w:i/>
          <w:sz w:val="20"/>
          <w:szCs w:val="20"/>
        </w:rPr>
        <w:t>Fuera de campo. Literatura y arte argentinos después de Duchamp</w:t>
      </w:r>
      <w:r>
        <w:rPr>
          <w:rFonts w:ascii="Arial" w:hAnsi="Arial" w:cs="Arial"/>
          <w:sz w:val="20"/>
          <w:szCs w:val="20"/>
        </w:rPr>
        <w:t>, Barcelona, Anagrama, 2006, pp. 167-197.</w:t>
      </w:r>
    </w:p>
    <w:p w:rsidR="00CB747C" w:rsidRPr="00F767A4" w:rsidRDefault="00CB747C" w:rsidP="0093701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sz w:val="20"/>
          <w:szCs w:val="20"/>
        </w:rPr>
        <w:t xml:space="preserve">Vázquez, </w:t>
      </w:r>
      <w:r w:rsidR="00293CFA">
        <w:rPr>
          <w:rFonts w:ascii="Arial" w:hAnsi="Arial" w:cs="Arial"/>
          <w:sz w:val="20"/>
          <w:szCs w:val="20"/>
        </w:rPr>
        <w:t xml:space="preserve">María Esther, </w:t>
      </w:r>
      <w:r w:rsidRPr="00F767A4">
        <w:rPr>
          <w:rFonts w:ascii="Arial" w:hAnsi="Arial" w:cs="Arial"/>
          <w:i/>
          <w:sz w:val="20"/>
          <w:szCs w:val="20"/>
        </w:rPr>
        <w:t>El mundo de Manuel Mujica Lainez. Conversaciones</w:t>
      </w:r>
      <w:r w:rsidRPr="00F767A4">
        <w:rPr>
          <w:rFonts w:ascii="Arial" w:hAnsi="Arial" w:cs="Arial"/>
          <w:sz w:val="20"/>
          <w:szCs w:val="20"/>
        </w:rPr>
        <w:t>, Buenos Aires, Editorial de Belgrano, 1983.</w:t>
      </w:r>
    </w:p>
    <w:p w:rsidR="000009C1" w:rsidRDefault="000009C1" w:rsidP="00F33D5F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4599" w:rsidRPr="00F767A4" w:rsidRDefault="00B34599" w:rsidP="00F33D5F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67A4">
        <w:rPr>
          <w:rFonts w:ascii="Arial" w:hAnsi="Arial" w:cs="Arial"/>
          <w:b/>
          <w:sz w:val="20"/>
          <w:szCs w:val="20"/>
        </w:rPr>
        <w:t>UNIDAD II</w:t>
      </w:r>
    </w:p>
    <w:p w:rsidR="00000A5A" w:rsidRPr="00293CFA" w:rsidRDefault="00293CFA" w:rsidP="00F33D5F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Sobre Arlt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El juguete rabioso</w:t>
      </w:r>
      <w:r>
        <w:rPr>
          <w:rFonts w:ascii="Arial" w:hAnsi="Arial" w:cs="Arial"/>
          <w:sz w:val="20"/>
          <w:szCs w:val="20"/>
        </w:rPr>
        <w:t>, varias ediciones)</w:t>
      </w:r>
    </w:p>
    <w:p w:rsidR="00720FBE" w:rsidRPr="00C35DF2" w:rsidRDefault="00C35DF2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Piglia, Ricardo, “Roberto Arlt, una crítica de la economía literaria”, </w:t>
      </w:r>
      <w:r>
        <w:rPr>
          <w:rFonts w:ascii="Arial" w:hAnsi="Arial" w:cs="Arial"/>
          <w:i/>
          <w:sz w:val="20"/>
          <w:szCs w:val="20"/>
        </w:rPr>
        <w:t>Los libros</w:t>
      </w:r>
      <w:r>
        <w:rPr>
          <w:rFonts w:ascii="Arial" w:hAnsi="Arial" w:cs="Arial"/>
          <w:sz w:val="20"/>
          <w:szCs w:val="20"/>
        </w:rPr>
        <w:t>, 29</w:t>
      </w:r>
      <w:r w:rsidR="00E83F4A">
        <w:rPr>
          <w:rFonts w:ascii="Arial" w:hAnsi="Arial" w:cs="Arial"/>
          <w:sz w:val="20"/>
          <w:szCs w:val="20"/>
        </w:rPr>
        <w:t>, 1973, pp. 22-27.</w:t>
      </w:r>
    </w:p>
    <w:p w:rsidR="00720FBE" w:rsidRPr="006A6611" w:rsidRDefault="006A6611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Saítta, Sylvia, </w:t>
      </w:r>
      <w:r w:rsidR="00B57576">
        <w:rPr>
          <w:rFonts w:ascii="Arial" w:hAnsi="Arial" w:cs="Arial"/>
          <w:sz w:val="20"/>
          <w:szCs w:val="20"/>
        </w:rPr>
        <w:t xml:space="preserve">“Trabajando en el proyecto” y “Los trabajos y los días”, </w:t>
      </w:r>
      <w:r>
        <w:rPr>
          <w:rFonts w:ascii="Arial" w:hAnsi="Arial" w:cs="Arial"/>
          <w:i/>
          <w:sz w:val="20"/>
          <w:szCs w:val="20"/>
        </w:rPr>
        <w:t>El escritor en el bosque de ladrillos. Una biografía de Roberto Arlt</w:t>
      </w:r>
      <w:r>
        <w:rPr>
          <w:rFonts w:ascii="Arial" w:hAnsi="Arial" w:cs="Arial"/>
          <w:sz w:val="20"/>
          <w:szCs w:val="20"/>
        </w:rPr>
        <w:t>, Buenos Aires, Sudamericana, 2000.</w:t>
      </w:r>
    </w:p>
    <w:p w:rsidR="00293CFA" w:rsidRPr="00C325A4" w:rsidRDefault="00293CFA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325A4">
        <w:rPr>
          <w:rFonts w:ascii="Arial" w:hAnsi="Arial" w:cs="Arial"/>
          <w:sz w:val="20"/>
          <w:szCs w:val="20"/>
          <w:u w:val="single"/>
        </w:rPr>
        <w:t>Sobre Güiraldes</w:t>
      </w:r>
      <w:r w:rsidRPr="00C325A4">
        <w:rPr>
          <w:rFonts w:ascii="Arial" w:hAnsi="Arial" w:cs="Arial"/>
          <w:sz w:val="20"/>
          <w:szCs w:val="20"/>
        </w:rPr>
        <w:t xml:space="preserve"> (</w:t>
      </w:r>
      <w:r w:rsidRPr="00C325A4">
        <w:rPr>
          <w:rFonts w:ascii="Arial" w:hAnsi="Arial" w:cs="Arial"/>
          <w:i/>
          <w:sz w:val="20"/>
          <w:szCs w:val="20"/>
        </w:rPr>
        <w:t>Don Segundo Sombra</w:t>
      </w:r>
      <w:r w:rsidRPr="00C325A4">
        <w:rPr>
          <w:rFonts w:ascii="Arial" w:hAnsi="Arial" w:cs="Arial"/>
          <w:sz w:val="20"/>
          <w:szCs w:val="20"/>
        </w:rPr>
        <w:t>, varias ediciones)</w:t>
      </w:r>
    </w:p>
    <w:p w:rsidR="00720FBE" w:rsidRDefault="00C325A4" w:rsidP="00720FBE">
      <w:pPr>
        <w:spacing w:after="100" w:afterAutospacing="1" w:line="240" w:lineRule="auto"/>
        <w:jc w:val="both"/>
        <w:rPr>
          <w:rStyle w:val="metadata-value"/>
          <w:rFonts w:ascii="Arial" w:hAnsi="Arial" w:cs="Arial"/>
          <w:sz w:val="20"/>
          <w:szCs w:val="20"/>
        </w:rPr>
      </w:pPr>
      <w:r w:rsidRPr="00C325A4">
        <w:rPr>
          <w:rFonts w:ascii="Arial" w:hAnsi="Arial" w:cs="Arial"/>
          <w:sz w:val="20"/>
          <w:szCs w:val="20"/>
        </w:rPr>
        <w:t>Pastormerlo, Sergio, “</w:t>
      </w:r>
      <w:r w:rsidRPr="00C325A4">
        <w:rPr>
          <w:rFonts w:ascii="Arial" w:hAnsi="Arial" w:cs="Arial"/>
          <w:i/>
          <w:sz w:val="20"/>
          <w:szCs w:val="20"/>
        </w:rPr>
        <w:t>Don Segundo Sombra</w:t>
      </w:r>
      <w:r w:rsidRPr="00C325A4">
        <w:rPr>
          <w:rFonts w:ascii="Arial" w:hAnsi="Arial" w:cs="Arial"/>
          <w:sz w:val="20"/>
          <w:szCs w:val="20"/>
        </w:rPr>
        <w:t xml:space="preserve">: un campo sin cangrejales”, </w:t>
      </w:r>
      <w:r w:rsidR="0073310A">
        <w:rPr>
          <w:rStyle w:val="metadata-value"/>
          <w:rFonts w:ascii="Arial" w:hAnsi="Arial" w:cs="Arial"/>
          <w:sz w:val="20"/>
          <w:szCs w:val="20"/>
        </w:rPr>
        <w:t>Orbis Tertius, vol. 1, nro.</w:t>
      </w:r>
      <w:r w:rsidRPr="00C325A4">
        <w:rPr>
          <w:rStyle w:val="metadata-value"/>
          <w:rFonts w:ascii="Arial" w:hAnsi="Arial" w:cs="Arial"/>
          <w:sz w:val="20"/>
          <w:szCs w:val="20"/>
        </w:rPr>
        <w:t xml:space="preserve"> 2-3</w:t>
      </w:r>
      <w:r w:rsidR="0073310A">
        <w:rPr>
          <w:rStyle w:val="metadata-value"/>
          <w:rFonts w:ascii="Arial" w:hAnsi="Arial" w:cs="Arial"/>
          <w:sz w:val="20"/>
          <w:szCs w:val="20"/>
        </w:rPr>
        <w:t>, 1995</w:t>
      </w:r>
      <w:bookmarkStart w:id="0" w:name="_GoBack"/>
      <w:bookmarkEnd w:id="0"/>
      <w:r w:rsidRPr="00C325A4">
        <w:rPr>
          <w:rStyle w:val="metadata-value"/>
          <w:rFonts w:ascii="Arial" w:hAnsi="Arial" w:cs="Arial"/>
          <w:sz w:val="20"/>
          <w:szCs w:val="20"/>
        </w:rPr>
        <w:t>.</w:t>
      </w:r>
    </w:p>
    <w:p w:rsidR="000009C1" w:rsidRPr="00C325A4" w:rsidRDefault="000009C1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000A5A" w:rsidRPr="00C325A4" w:rsidRDefault="00B34599" w:rsidP="00720FBE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25A4">
        <w:rPr>
          <w:rFonts w:ascii="Arial" w:hAnsi="Arial" w:cs="Arial"/>
          <w:b/>
          <w:sz w:val="20"/>
          <w:szCs w:val="20"/>
        </w:rPr>
        <w:t>UNIDAD III</w:t>
      </w:r>
    </w:p>
    <w:p w:rsidR="00000A5A" w:rsidRPr="00F767A4" w:rsidRDefault="00000A5A" w:rsidP="00720FBE">
      <w:pPr>
        <w:pStyle w:val="Textosinformato"/>
        <w:spacing w:after="100" w:afterAutospacing="1"/>
        <w:jc w:val="both"/>
        <w:rPr>
          <w:rFonts w:ascii="Arial" w:hAnsi="Arial" w:cs="Arial"/>
          <w:lang w:val="es-ES_tradnl"/>
        </w:rPr>
      </w:pPr>
      <w:r w:rsidRPr="00C325A4">
        <w:rPr>
          <w:rFonts w:ascii="Arial" w:hAnsi="Arial" w:cs="Arial"/>
          <w:u w:val="single"/>
          <w:lang w:val="es-ES_tradnl"/>
        </w:rPr>
        <w:lastRenderedPageBreak/>
        <w:t>Sobre</w:t>
      </w:r>
      <w:r w:rsidRPr="00F767A4">
        <w:rPr>
          <w:rFonts w:ascii="Arial" w:hAnsi="Arial" w:cs="Arial"/>
          <w:u w:val="single"/>
          <w:lang w:val="es-ES_tradnl"/>
        </w:rPr>
        <w:t xml:space="preserve"> Echeverría</w:t>
      </w:r>
      <w:r w:rsidR="00133768" w:rsidRPr="00F767A4">
        <w:rPr>
          <w:rFonts w:ascii="Arial" w:hAnsi="Arial" w:cs="Arial"/>
          <w:lang w:val="es-ES_tradnl"/>
        </w:rPr>
        <w:t xml:space="preserve"> (“El matadero”, varias ediciones)</w:t>
      </w:r>
    </w:p>
    <w:p w:rsidR="00000A5A" w:rsidRPr="000E1DD6" w:rsidRDefault="00000A5A" w:rsidP="00720FBE">
      <w:pPr>
        <w:pStyle w:val="Textosinformato"/>
        <w:spacing w:after="100" w:afterAutospacing="1"/>
        <w:jc w:val="both"/>
        <w:rPr>
          <w:rFonts w:ascii="Arial" w:hAnsi="Arial" w:cs="Arial"/>
          <w:color w:val="FF0000"/>
          <w:lang w:val="es-ES_tradnl"/>
        </w:rPr>
      </w:pPr>
      <w:r w:rsidRPr="00F767A4">
        <w:rPr>
          <w:rFonts w:ascii="Arial" w:hAnsi="Arial" w:cs="Arial"/>
          <w:lang w:val="es-ES_tradnl"/>
        </w:rPr>
        <w:t xml:space="preserve">Kohan, Martín, “Las fronteras de la muerte”, en Alejandra Laera y Martín Kohan (comps.), </w:t>
      </w:r>
      <w:r w:rsidRPr="00F767A4">
        <w:rPr>
          <w:rFonts w:ascii="Arial" w:hAnsi="Arial" w:cs="Arial"/>
          <w:i/>
          <w:lang w:val="es-ES_tradnl"/>
        </w:rPr>
        <w:t>Las brújulas del extraviado. Para una lectura integral de Esteban Echeverría</w:t>
      </w:r>
      <w:r w:rsidRPr="00F767A4">
        <w:rPr>
          <w:rFonts w:ascii="Arial" w:hAnsi="Arial" w:cs="Arial"/>
          <w:lang w:val="es-ES_tradnl"/>
        </w:rPr>
        <w:t xml:space="preserve">, Rosario, Editorial Beatriz </w:t>
      </w:r>
      <w:r w:rsidRPr="000E1DD6">
        <w:rPr>
          <w:rFonts w:ascii="Arial" w:hAnsi="Arial" w:cs="Arial"/>
          <w:lang w:val="es-ES_tradnl"/>
        </w:rPr>
        <w:t>Viterbo, 2006, pp. 171-204.</w:t>
      </w:r>
      <w:r w:rsidRPr="000E1DD6">
        <w:rPr>
          <w:rFonts w:ascii="Arial" w:hAnsi="Arial" w:cs="Arial"/>
          <w:color w:val="FF0000"/>
          <w:lang w:val="es-ES_tradnl"/>
        </w:rPr>
        <w:t xml:space="preserve"> </w:t>
      </w:r>
    </w:p>
    <w:p w:rsidR="00B26D68" w:rsidRPr="000E1DD6" w:rsidRDefault="00B26D68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E1DD6">
        <w:rPr>
          <w:rFonts w:ascii="Arial" w:hAnsi="Arial" w:cs="Arial"/>
          <w:sz w:val="20"/>
          <w:szCs w:val="20"/>
          <w:u w:val="single"/>
        </w:rPr>
        <w:t xml:space="preserve">Sobre Cambaceres y </w:t>
      </w:r>
      <w:r w:rsidRPr="000E1DD6">
        <w:rPr>
          <w:rFonts w:ascii="Arial" w:hAnsi="Arial" w:cs="Arial"/>
          <w:i/>
          <w:sz w:val="20"/>
          <w:szCs w:val="20"/>
          <w:u w:val="single"/>
        </w:rPr>
        <w:t>Sin rumbo</w:t>
      </w:r>
    </w:p>
    <w:p w:rsidR="00B26D68" w:rsidRPr="000E1DD6" w:rsidRDefault="00B26D68" w:rsidP="000E1DD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E1DD6">
        <w:rPr>
          <w:rFonts w:ascii="Arial" w:hAnsi="Arial" w:cs="Arial"/>
          <w:sz w:val="20"/>
          <w:szCs w:val="20"/>
        </w:rPr>
        <w:t>Laera, Alejandra, “</w:t>
      </w:r>
      <w:r w:rsidR="00A96C16">
        <w:rPr>
          <w:rFonts w:ascii="Arial" w:hAnsi="Arial" w:cs="Arial"/>
          <w:sz w:val="20"/>
          <w:szCs w:val="20"/>
        </w:rPr>
        <w:t>La familia y el ‘sueño del monstruo’” (“Adulterios y aberraciones en l</w:t>
      </w:r>
      <w:r w:rsidRPr="000E1DD6">
        <w:rPr>
          <w:rFonts w:ascii="Arial" w:hAnsi="Arial" w:cs="Arial"/>
          <w:sz w:val="20"/>
          <w:szCs w:val="20"/>
        </w:rPr>
        <w:t xml:space="preserve">as novelas de </w:t>
      </w:r>
      <w:r w:rsidR="00A96C16">
        <w:rPr>
          <w:rFonts w:ascii="Arial" w:hAnsi="Arial" w:cs="Arial"/>
          <w:sz w:val="20"/>
          <w:szCs w:val="20"/>
        </w:rPr>
        <w:t xml:space="preserve">Eugenio </w:t>
      </w:r>
      <w:r w:rsidRPr="000E1DD6">
        <w:rPr>
          <w:rFonts w:ascii="Arial" w:hAnsi="Arial" w:cs="Arial"/>
          <w:sz w:val="20"/>
          <w:szCs w:val="20"/>
        </w:rPr>
        <w:t>Cambaceres”</w:t>
      </w:r>
      <w:r w:rsidR="00A96C16">
        <w:rPr>
          <w:rFonts w:ascii="Arial" w:hAnsi="Arial" w:cs="Arial"/>
          <w:sz w:val="20"/>
          <w:szCs w:val="20"/>
        </w:rPr>
        <w:t>)</w:t>
      </w:r>
      <w:r w:rsidRPr="000E1DD6">
        <w:rPr>
          <w:rFonts w:ascii="Arial" w:hAnsi="Arial" w:cs="Arial"/>
          <w:sz w:val="20"/>
          <w:szCs w:val="20"/>
        </w:rPr>
        <w:t xml:space="preserve">, </w:t>
      </w:r>
      <w:r w:rsidRPr="000E1DD6">
        <w:rPr>
          <w:rFonts w:ascii="Arial" w:hAnsi="Arial" w:cs="Arial"/>
          <w:i/>
          <w:sz w:val="20"/>
          <w:szCs w:val="20"/>
        </w:rPr>
        <w:t>El tiempo vacío de la ficción</w:t>
      </w:r>
      <w:r w:rsidRPr="000E1DD6">
        <w:rPr>
          <w:rFonts w:ascii="Arial" w:hAnsi="Arial" w:cs="Arial"/>
          <w:sz w:val="20"/>
          <w:szCs w:val="20"/>
        </w:rPr>
        <w:t>, Buenos Aires, Fondo de Cultura Económica, 2004.</w:t>
      </w:r>
    </w:p>
    <w:p w:rsidR="00B26D68" w:rsidRPr="000E1DD6" w:rsidRDefault="00B26D68" w:rsidP="000E1DD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E1DD6">
        <w:rPr>
          <w:rFonts w:ascii="Arial" w:hAnsi="Arial" w:cs="Arial"/>
          <w:sz w:val="20"/>
          <w:szCs w:val="20"/>
        </w:rPr>
        <w:t xml:space="preserve">Nouzeilles, </w:t>
      </w:r>
      <w:r w:rsidRPr="000E1DD6">
        <w:rPr>
          <w:rFonts w:ascii="Arial" w:hAnsi="Arial" w:cs="Arial"/>
          <w:sz w:val="20"/>
          <w:szCs w:val="20"/>
          <w:lang w:val="es-ES_tradnl"/>
        </w:rPr>
        <w:t xml:space="preserve">Gabriela, </w:t>
      </w:r>
      <w:r w:rsidR="00A96C16">
        <w:rPr>
          <w:rFonts w:ascii="Arial" w:hAnsi="Arial" w:cs="Arial"/>
          <w:sz w:val="20"/>
          <w:szCs w:val="20"/>
          <w:lang w:val="es-ES_tradnl"/>
        </w:rPr>
        <w:t>“</w:t>
      </w:r>
      <w:r w:rsidR="00A96C16">
        <w:rPr>
          <w:rFonts w:ascii="Arial" w:hAnsi="Arial" w:cs="Arial"/>
          <w:i/>
          <w:sz w:val="20"/>
          <w:szCs w:val="20"/>
          <w:lang w:val="es-ES_tradnl"/>
        </w:rPr>
        <w:t>Sin rumbo</w:t>
      </w:r>
      <w:r w:rsidR="00A96C16">
        <w:rPr>
          <w:rFonts w:ascii="Arial" w:hAnsi="Arial" w:cs="Arial"/>
          <w:sz w:val="20"/>
          <w:szCs w:val="20"/>
          <w:lang w:val="es-ES_tradnl"/>
        </w:rPr>
        <w:t xml:space="preserve">: neurosis criollo y disciplina”, </w:t>
      </w:r>
      <w:r w:rsidRPr="000E1DD6">
        <w:rPr>
          <w:rFonts w:ascii="Arial" w:hAnsi="Arial" w:cs="Arial"/>
          <w:i/>
          <w:sz w:val="20"/>
          <w:szCs w:val="20"/>
          <w:lang w:val="es-ES_tradnl"/>
        </w:rPr>
        <w:t xml:space="preserve">Ficciones somáticas. </w:t>
      </w:r>
      <w:r w:rsidRPr="000E1DD6">
        <w:rPr>
          <w:rFonts w:ascii="Arial" w:hAnsi="Arial" w:cs="Arial"/>
          <w:i/>
          <w:sz w:val="20"/>
          <w:szCs w:val="20"/>
        </w:rPr>
        <w:t>Naturalismo, nacionalismo y políticas médicas del cuerpo (Argentina 1880-1910)</w:t>
      </w:r>
      <w:r w:rsidRPr="000E1DD6">
        <w:rPr>
          <w:rFonts w:ascii="Arial" w:hAnsi="Arial" w:cs="Arial"/>
          <w:sz w:val="20"/>
          <w:szCs w:val="20"/>
        </w:rPr>
        <w:t xml:space="preserve"> (selección), </w:t>
      </w:r>
      <w:r w:rsidRPr="000E1DD6">
        <w:rPr>
          <w:rFonts w:ascii="Arial" w:hAnsi="Arial" w:cs="Arial"/>
          <w:sz w:val="20"/>
          <w:szCs w:val="20"/>
          <w:lang w:val="es-ES_tradnl"/>
        </w:rPr>
        <w:t>Rosario, Beatriz Viterbo, 2000.</w:t>
      </w:r>
      <w:r w:rsidRPr="000E1DD6">
        <w:rPr>
          <w:rFonts w:ascii="Arial" w:hAnsi="Arial" w:cs="Arial"/>
          <w:sz w:val="20"/>
          <w:szCs w:val="20"/>
        </w:rPr>
        <w:t xml:space="preserve"> </w:t>
      </w:r>
    </w:p>
    <w:p w:rsidR="004F02E9" w:rsidRPr="00F767A4" w:rsidRDefault="004F02E9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Matilde Sánchez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El desperdicio</w:t>
      </w:r>
      <w:r w:rsidRPr="00F767A4">
        <w:rPr>
          <w:rFonts w:ascii="Arial" w:hAnsi="Arial" w:cs="Arial"/>
          <w:color w:val="000000"/>
          <w:sz w:val="20"/>
          <w:szCs w:val="20"/>
        </w:rPr>
        <w:t>, Buenos Aires, Alfaguara, 2007)</w:t>
      </w:r>
    </w:p>
    <w:p w:rsidR="004F02E9" w:rsidRPr="00F767A4" w:rsidRDefault="004F02E9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767A4">
        <w:rPr>
          <w:rFonts w:ascii="Arial" w:hAnsi="Arial" w:cs="Arial"/>
          <w:color w:val="000000"/>
          <w:sz w:val="20"/>
          <w:szCs w:val="20"/>
          <w:lang w:val="en-US"/>
        </w:rPr>
        <w:t xml:space="preserve">Link, Daniel, “Cirujeo”, </w:t>
      </w:r>
      <w:hyperlink r:id="rId6" w:history="1">
        <w:r w:rsidRPr="00F767A4">
          <w:rPr>
            <w:rStyle w:val="Hipervnculo"/>
            <w:rFonts w:ascii="Arial" w:hAnsi="Arial" w:cs="Arial"/>
            <w:sz w:val="20"/>
            <w:szCs w:val="20"/>
            <w:lang w:val="en-US"/>
          </w:rPr>
          <w:t>http://linkillo.blogspot.com</w:t>
        </w:r>
      </w:hyperlink>
      <w:r w:rsidRPr="00F767A4">
        <w:rPr>
          <w:rFonts w:ascii="Arial" w:hAnsi="Arial" w:cs="Arial"/>
          <w:color w:val="000000"/>
          <w:sz w:val="20"/>
          <w:szCs w:val="20"/>
          <w:lang w:val="en-US"/>
        </w:rPr>
        <w:t xml:space="preserve"> (8/7/2007)</w:t>
      </w:r>
    </w:p>
    <w:p w:rsidR="004F02E9" w:rsidRDefault="004F02E9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Rodríguez, Fermín, </w:t>
      </w:r>
      <w:r w:rsidRPr="00F767A4">
        <w:rPr>
          <w:rFonts w:ascii="Arial" w:hAnsi="Arial" w:cs="Arial"/>
          <w:color w:val="000000"/>
          <w:sz w:val="20"/>
          <w:szCs w:val="20"/>
          <w:lang w:val="es-ES_tradnl"/>
        </w:rPr>
        <w:t xml:space="preserve">“Restos rurales: el campo del neoliberalismo”, </w:t>
      </w:r>
      <w:r w:rsidR="000009C1" w:rsidRPr="00F17F5B">
        <w:rPr>
          <w:rFonts w:ascii="Arial" w:hAnsi="Arial" w:cs="Arial"/>
          <w:color w:val="000000"/>
          <w:sz w:val="20"/>
          <w:szCs w:val="20"/>
          <w:lang w:val="es-ES_tradnl"/>
        </w:rPr>
        <w:t xml:space="preserve">en </w:t>
      </w:r>
      <w:r w:rsidR="000009C1" w:rsidRPr="00F17F5B">
        <w:rPr>
          <w:rFonts w:ascii="Arial" w:hAnsi="Arial" w:cs="Arial"/>
          <w:sz w:val="20"/>
          <w:szCs w:val="20"/>
        </w:rPr>
        <w:t xml:space="preserve">Mario Cámara, Luciana di Leone y Lucía Tennina (comps.), </w:t>
      </w:r>
      <w:r w:rsidR="000009C1" w:rsidRPr="00F17F5B">
        <w:rPr>
          <w:rFonts w:ascii="Arial" w:hAnsi="Arial" w:cs="Arial"/>
          <w:i/>
          <w:sz w:val="20"/>
          <w:szCs w:val="20"/>
        </w:rPr>
        <w:t>Experiencia, cuerpo y subjetividades: nuevas reflexiones. Literatura argentina y brasileña del presente</w:t>
      </w:r>
      <w:r w:rsidR="000009C1" w:rsidRPr="00F17F5B">
        <w:rPr>
          <w:rFonts w:ascii="Arial" w:hAnsi="Arial" w:cs="Arial"/>
          <w:sz w:val="20"/>
          <w:szCs w:val="20"/>
        </w:rPr>
        <w:t>, Buenos Aire</w:t>
      </w:r>
      <w:r w:rsidR="000009C1">
        <w:rPr>
          <w:rFonts w:ascii="Arial" w:hAnsi="Arial" w:cs="Arial"/>
          <w:sz w:val="20"/>
          <w:szCs w:val="20"/>
        </w:rPr>
        <w:t>s, Santiago Arcos Editor, 2011.</w:t>
      </w:r>
    </w:p>
    <w:p w:rsidR="000009C1" w:rsidRPr="00F767A4" w:rsidRDefault="000009C1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3CFA" w:rsidRPr="00711148" w:rsidRDefault="00293CFA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UNIDAD </w:t>
      </w:r>
      <w:r w:rsidR="00711148">
        <w:rPr>
          <w:rFonts w:ascii="Arial" w:hAnsi="Arial" w:cs="Arial"/>
          <w:b/>
          <w:color w:val="000000"/>
          <w:sz w:val="20"/>
          <w:szCs w:val="20"/>
        </w:rPr>
        <w:t>IV</w:t>
      </w:r>
    </w:p>
    <w:p w:rsidR="00B34599" w:rsidRPr="00F767A4" w:rsidRDefault="00416DEF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Borges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(“Emma Zunz”,</w:t>
      </w:r>
      <w:r w:rsidR="000009C1">
        <w:rPr>
          <w:rFonts w:ascii="Arial" w:hAnsi="Arial" w:cs="Arial"/>
          <w:color w:val="000000"/>
          <w:sz w:val="20"/>
          <w:szCs w:val="20"/>
        </w:rPr>
        <w:t xml:space="preserve"> varias ediciones)</w:t>
      </w:r>
    </w:p>
    <w:p w:rsidR="00B34599" w:rsidRPr="00AA5F89" w:rsidRDefault="000009C1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Sarlo, Beatriz, </w:t>
      </w:r>
      <w:r w:rsidR="00AA5F89">
        <w:rPr>
          <w:rFonts w:ascii="Arial" w:hAnsi="Arial" w:cs="Arial"/>
          <w:color w:val="000000"/>
          <w:sz w:val="20"/>
          <w:szCs w:val="20"/>
        </w:rPr>
        <w:t xml:space="preserve">“Venganza y conocimiento”, </w:t>
      </w:r>
      <w:r w:rsidR="00AA5F89">
        <w:rPr>
          <w:rFonts w:ascii="Arial" w:hAnsi="Arial" w:cs="Arial"/>
          <w:i/>
          <w:color w:val="000000"/>
          <w:sz w:val="20"/>
          <w:szCs w:val="20"/>
        </w:rPr>
        <w:t>La pasión y la excepción</w:t>
      </w:r>
      <w:r w:rsidR="00AA5F89">
        <w:rPr>
          <w:rFonts w:ascii="Arial" w:hAnsi="Arial" w:cs="Arial"/>
          <w:color w:val="000000"/>
          <w:sz w:val="20"/>
          <w:szCs w:val="20"/>
        </w:rPr>
        <w:t>, Buenos Aires, Siglo XXI, 2003, pp. 117-129.</w:t>
      </w:r>
    </w:p>
    <w:p w:rsidR="00EF2C37" w:rsidRPr="00F767A4" w:rsidRDefault="00EF2C3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Style w:val="ubi1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Chejfec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67A4">
        <w:rPr>
          <w:rStyle w:val="ubi1"/>
          <w:rFonts w:ascii="Arial" w:hAnsi="Arial" w:cs="Arial"/>
          <w:b w:val="0"/>
          <w:i/>
          <w:color w:val="000000"/>
          <w:sz w:val="20"/>
          <w:szCs w:val="20"/>
        </w:rPr>
        <w:t>Boca de lobo</w:t>
      </w:r>
      <w:r w:rsidRPr="00F767A4">
        <w:rPr>
          <w:rStyle w:val="ubi1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F767A4">
        <w:rPr>
          <w:rFonts w:ascii="Arial" w:hAnsi="Arial" w:cs="Arial"/>
          <w:sz w:val="20"/>
          <w:szCs w:val="20"/>
        </w:rPr>
        <w:t>Buenos Aires, Alfaguara, 2000)</w:t>
      </w:r>
    </w:p>
    <w:p w:rsidR="00EF2C37" w:rsidRPr="00F767A4" w:rsidRDefault="00EF2C37" w:rsidP="00720FBE">
      <w:pPr>
        <w:spacing w:after="100" w:after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67A4">
        <w:rPr>
          <w:rStyle w:val="ubi1"/>
          <w:rFonts w:ascii="Arial" w:hAnsi="Arial" w:cs="Arial"/>
          <w:b w:val="0"/>
          <w:color w:val="000000"/>
          <w:sz w:val="20"/>
          <w:szCs w:val="20"/>
        </w:rPr>
        <w:t>Kohan, Martín,</w:t>
      </w:r>
      <w:r w:rsidRPr="00F767A4">
        <w:rPr>
          <w:rFonts w:ascii="Arial" w:hAnsi="Arial" w:cs="Arial"/>
          <w:sz w:val="20"/>
          <w:szCs w:val="20"/>
        </w:rPr>
        <w:t xml:space="preserve"> “¿Escritura de lo social?. Sobre </w:t>
      </w:r>
      <w:r w:rsidRPr="00F767A4">
        <w:rPr>
          <w:rFonts w:ascii="Arial" w:hAnsi="Arial" w:cs="Arial"/>
          <w:i/>
          <w:sz w:val="20"/>
          <w:szCs w:val="20"/>
        </w:rPr>
        <w:t>Boca de lobo</w:t>
      </w:r>
      <w:r w:rsidRPr="00F767A4">
        <w:rPr>
          <w:rFonts w:ascii="Arial" w:hAnsi="Arial" w:cs="Arial"/>
          <w:sz w:val="20"/>
          <w:szCs w:val="20"/>
        </w:rPr>
        <w:t xml:space="preserve">”, </w:t>
      </w:r>
      <w:hyperlink r:id="rId7" w:history="1">
        <w:r w:rsidRPr="00F767A4">
          <w:rPr>
            <w:rStyle w:val="Hipervnculo"/>
            <w:rFonts w:ascii="Arial" w:hAnsi="Arial" w:cs="Arial"/>
            <w:sz w:val="20"/>
            <w:szCs w:val="20"/>
          </w:rPr>
          <w:t>www.</w:t>
        </w:r>
        <w:r w:rsidRPr="00F767A4">
          <w:rPr>
            <w:rStyle w:val="Hipervnculo"/>
            <w:rFonts w:ascii="Arial" w:hAnsi="Arial" w:cs="Arial"/>
            <w:bCs/>
            <w:sz w:val="20"/>
            <w:szCs w:val="20"/>
          </w:rPr>
          <w:t>bazaramericano</w:t>
        </w:r>
        <w:r w:rsidRPr="00F767A4">
          <w:rPr>
            <w:rStyle w:val="Hipervnculo"/>
            <w:rFonts w:ascii="Arial" w:hAnsi="Arial" w:cs="Arial"/>
            <w:sz w:val="20"/>
            <w:szCs w:val="20"/>
          </w:rPr>
          <w:t>.com</w:t>
        </w:r>
      </w:hyperlink>
      <w:r w:rsidRPr="00F767A4">
        <w:rPr>
          <w:rStyle w:val="CitaHTML"/>
          <w:rFonts w:ascii="Arial" w:hAnsi="Arial" w:cs="Arial"/>
          <w:i w:val="0"/>
          <w:iCs w:val="0"/>
          <w:sz w:val="20"/>
          <w:szCs w:val="20"/>
        </w:rPr>
        <w:t>, 2007.</w:t>
      </w:r>
    </w:p>
    <w:p w:rsidR="00EF2C37" w:rsidRPr="00F767A4" w:rsidRDefault="00EF2C37" w:rsidP="00720FBE">
      <w:pPr>
        <w:spacing w:after="100" w:after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>Sarlo, Beatriz, “El amargo corazón del mundo” (</w:t>
      </w:r>
      <w:r w:rsidRPr="00F767A4">
        <w:rPr>
          <w:rFonts w:ascii="Arial" w:hAnsi="Arial" w:cs="Arial"/>
          <w:i/>
          <w:color w:val="000000"/>
          <w:sz w:val="20"/>
          <w:szCs w:val="20"/>
        </w:rPr>
        <w:t>Clarín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, 5/11/2000),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Escritos sobre literatura argentina</w:t>
      </w:r>
      <w:r w:rsidRPr="00F767A4">
        <w:rPr>
          <w:rFonts w:ascii="Arial" w:hAnsi="Arial" w:cs="Arial"/>
          <w:color w:val="000000"/>
          <w:sz w:val="20"/>
          <w:szCs w:val="20"/>
        </w:rPr>
        <w:t>, Buenos Aires, Siglo XXI, 2007, pp. 398-400.</w:t>
      </w:r>
    </w:p>
    <w:p w:rsidR="00820F17" w:rsidRPr="00F767A4" w:rsidRDefault="00820F1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Meret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67A4">
        <w:rPr>
          <w:rFonts w:ascii="Arial" w:hAnsi="Arial" w:cs="Arial"/>
          <w:i/>
          <w:sz w:val="20"/>
          <w:szCs w:val="20"/>
        </w:rPr>
        <w:t xml:space="preserve">En la pausa, </w:t>
      </w:r>
      <w:r w:rsidRPr="00F767A4">
        <w:rPr>
          <w:rFonts w:ascii="Arial" w:hAnsi="Arial" w:cs="Arial"/>
          <w:sz w:val="20"/>
          <w:szCs w:val="20"/>
        </w:rPr>
        <w:t>Buenos Aires, Mansalva, 2009)</w:t>
      </w:r>
    </w:p>
    <w:p w:rsidR="00820F17" w:rsidRPr="00F767A4" w:rsidRDefault="00820F1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Giordano, Alberto, “Tal vez un movimiento. Sobre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En la pausa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de Diego Meret”,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Vida y obra. Otra vuelta al giro autobiográfico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, Rosario, Beatriz Viterbo Editora, 2011, 41-57. (Existe una versión previa disponible on line en la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Revista de la Biblioteca Nacional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F767A4">
          <w:rPr>
            <w:rStyle w:val="Hipervnculo"/>
            <w:rFonts w:ascii="Arial" w:hAnsi="Arial" w:cs="Arial"/>
            <w:sz w:val="20"/>
            <w:szCs w:val="20"/>
          </w:rPr>
          <w:t>http://www.bibliotecadelbicentenario.gub.uy/innovaportal/file/53047/1/revista_bibna_nro_4.5.pdf</w:t>
        </w:r>
      </w:hyperlink>
      <w:r w:rsidRPr="00F767A4">
        <w:rPr>
          <w:rFonts w:ascii="Arial" w:hAnsi="Arial" w:cs="Arial"/>
          <w:color w:val="000000"/>
          <w:sz w:val="20"/>
          <w:szCs w:val="20"/>
        </w:rPr>
        <w:t>)</w:t>
      </w:r>
    </w:p>
    <w:p w:rsidR="00820F17" w:rsidRPr="00F767A4" w:rsidRDefault="00820F1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Sarlo, Beatriz, “Vivir para leer, leer para escribir (Diego Meret,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En la pausa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)”,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Ficciones argentinas. 33 ensayos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, Buenos Aires, Mardulce,  2012, 87-91.  </w:t>
      </w:r>
    </w:p>
    <w:p w:rsidR="00EF2C37" w:rsidRPr="00F767A4" w:rsidRDefault="00820F1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67A4">
        <w:rPr>
          <w:rFonts w:ascii="Arial" w:hAnsi="Arial" w:cs="Arial"/>
          <w:b/>
          <w:color w:val="000000"/>
          <w:sz w:val="20"/>
          <w:szCs w:val="20"/>
        </w:rPr>
        <w:t>UNIDAD</w:t>
      </w:r>
      <w:r w:rsidR="00416DEF" w:rsidRPr="00F767A4">
        <w:rPr>
          <w:rFonts w:ascii="Arial" w:hAnsi="Arial" w:cs="Arial"/>
          <w:b/>
          <w:color w:val="000000"/>
          <w:sz w:val="20"/>
          <w:szCs w:val="20"/>
        </w:rPr>
        <w:t xml:space="preserve"> V</w:t>
      </w:r>
    </w:p>
    <w:p w:rsidR="00711148" w:rsidRDefault="00711148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Sobre Borges</w:t>
      </w:r>
      <w:r>
        <w:rPr>
          <w:rFonts w:ascii="Arial" w:hAnsi="Arial" w:cs="Arial"/>
          <w:color w:val="000000"/>
          <w:sz w:val="20"/>
          <w:szCs w:val="20"/>
        </w:rPr>
        <w:t xml:space="preserve"> (“El aleph”, </w:t>
      </w:r>
      <w:r w:rsidR="000009C1">
        <w:rPr>
          <w:rFonts w:ascii="Arial" w:hAnsi="Arial" w:cs="Arial"/>
          <w:color w:val="000000"/>
          <w:sz w:val="20"/>
          <w:szCs w:val="20"/>
        </w:rPr>
        <w:t>varias ediciones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9C1" w:rsidRPr="00452164" w:rsidRDefault="00452164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Pauls, Alan, “La herencia Borges”, </w:t>
      </w:r>
      <w:r>
        <w:rPr>
          <w:rFonts w:ascii="Arial" w:hAnsi="Arial" w:cs="Arial"/>
          <w:i/>
          <w:color w:val="000000"/>
          <w:sz w:val="20"/>
          <w:szCs w:val="20"/>
        </w:rPr>
        <w:t>Variaciones Borges</w:t>
      </w:r>
      <w:r>
        <w:rPr>
          <w:rFonts w:ascii="Arial" w:hAnsi="Arial" w:cs="Arial"/>
          <w:color w:val="000000"/>
          <w:sz w:val="20"/>
          <w:szCs w:val="20"/>
        </w:rPr>
        <w:t>, 29, abril 2010.</w:t>
      </w:r>
    </w:p>
    <w:p w:rsidR="00EF2C37" w:rsidRPr="00F767A4" w:rsidRDefault="00EF2C3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Aira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El mago</w:t>
      </w:r>
      <w:r w:rsidRPr="00F767A4">
        <w:rPr>
          <w:rFonts w:ascii="Arial" w:hAnsi="Arial" w:cs="Arial"/>
          <w:color w:val="000000"/>
          <w:sz w:val="20"/>
          <w:szCs w:val="20"/>
        </w:rPr>
        <w:t>, Barcelona, Mondadori, 2002)</w:t>
      </w:r>
    </w:p>
    <w:p w:rsidR="00EF2C37" w:rsidRPr="00F767A4" w:rsidRDefault="000009C1" w:rsidP="00720FBE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Contreras, Sandra</w:t>
      </w:r>
      <w:r w:rsidR="00EF2C37" w:rsidRPr="00F767A4">
        <w:rPr>
          <w:rFonts w:ascii="Arial" w:hAnsi="Arial" w:cs="Arial"/>
          <w:color w:val="000000"/>
          <w:sz w:val="20"/>
          <w:szCs w:val="20"/>
        </w:rPr>
        <w:t xml:space="preserve">, </w:t>
      </w:r>
      <w:r w:rsidR="00EF2C37" w:rsidRPr="00F767A4">
        <w:rPr>
          <w:rFonts w:ascii="Arial" w:hAnsi="Arial" w:cs="Arial"/>
          <w:sz w:val="20"/>
          <w:szCs w:val="20"/>
        </w:rPr>
        <w:t xml:space="preserve">“Superproducción y devaluación en la literatura argentina reciente”, en Luis E. Cárcamo-Huechante, A. Fernández Bravo y A. Laera (comps.), </w:t>
      </w:r>
      <w:r w:rsidR="00EF2C37" w:rsidRPr="00F767A4">
        <w:rPr>
          <w:rFonts w:ascii="Arial" w:hAnsi="Arial" w:cs="Arial"/>
          <w:i/>
          <w:sz w:val="20"/>
          <w:szCs w:val="20"/>
        </w:rPr>
        <w:t>El valor de la cultura. Arte, literatura y mercado en América Latina</w:t>
      </w:r>
      <w:r w:rsidR="00EF2C37" w:rsidRPr="00F767A4">
        <w:rPr>
          <w:rFonts w:ascii="Arial" w:hAnsi="Arial" w:cs="Arial"/>
          <w:sz w:val="20"/>
          <w:szCs w:val="20"/>
        </w:rPr>
        <w:t>, Rosario, Beatriz Viterbo Editora, 2005, pp. 67-86.</w:t>
      </w:r>
    </w:p>
    <w:p w:rsidR="00416DEF" w:rsidRPr="00F767A4" w:rsidRDefault="00416DEF" w:rsidP="00720FBE">
      <w:pPr>
        <w:pStyle w:val="Textonotapie"/>
        <w:spacing w:after="100" w:afterAutospacing="1"/>
        <w:jc w:val="both"/>
        <w:rPr>
          <w:rFonts w:ascii="Arial" w:hAnsi="Arial" w:cs="Arial"/>
          <w:lang w:val="es-AR" w:eastAsia="es-AR"/>
        </w:rPr>
      </w:pPr>
      <w:r w:rsidRPr="00F767A4">
        <w:rPr>
          <w:rFonts w:ascii="Arial" w:hAnsi="Arial" w:cs="Arial"/>
          <w:u w:val="single"/>
          <w:lang w:val="es-AR" w:eastAsia="es-AR"/>
        </w:rPr>
        <w:t>Sobre Havilio</w:t>
      </w:r>
      <w:r w:rsidRPr="00F767A4">
        <w:rPr>
          <w:rFonts w:ascii="Arial" w:hAnsi="Arial" w:cs="Arial"/>
          <w:lang w:val="es-AR" w:eastAsia="es-AR"/>
        </w:rPr>
        <w:t xml:space="preserve"> (</w:t>
      </w:r>
      <w:r w:rsidRPr="00F767A4">
        <w:rPr>
          <w:rFonts w:ascii="Arial" w:hAnsi="Arial" w:cs="Arial"/>
          <w:i/>
          <w:lang w:val="es-AR" w:eastAsia="es-AR"/>
        </w:rPr>
        <w:t>Pequeña flor</w:t>
      </w:r>
      <w:r w:rsidRPr="00F767A4">
        <w:rPr>
          <w:rFonts w:ascii="Arial" w:hAnsi="Arial" w:cs="Arial"/>
          <w:lang w:val="es-AR" w:eastAsia="es-AR"/>
        </w:rPr>
        <w:t>, Buenos Aires, Random House Mondadori, 2015)</w:t>
      </w:r>
    </w:p>
    <w:p w:rsidR="00416DEF" w:rsidRDefault="00416DEF" w:rsidP="000009C1">
      <w:pPr>
        <w:pStyle w:val="Textonotapie"/>
        <w:spacing w:after="100" w:afterAutospacing="1"/>
        <w:jc w:val="both"/>
        <w:rPr>
          <w:rStyle w:val="Hipervnculo"/>
          <w:rFonts w:ascii="Arial" w:hAnsi="Arial" w:cs="Arial"/>
          <w:lang w:val="es-AR" w:eastAsia="es-AR"/>
        </w:rPr>
      </w:pPr>
      <w:r w:rsidRPr="00F767A4">
        <w:rPr>
          <w:rFonts w:ascii="Arial" w:hAnsi="Arial" w:cs="Arial"/>
          <w:lang w:val="es-AR" w:eastAsia="es-AR"/>
        </w:rPr>
        <w:t xml:space="preserve">Lojo, Martín, “Rutina sorprendente”, </w:t>
      </w:r>
      <w:r w:rsidRPr="00F767A4">
        <w:rPr>
          <w:rFonts w:ascii="Arial" w:hAnsi="Arial" w:cs="Arial"/>
          <w:i/>
          <w:lang w:val="es-AR" w:eastAsia="es-AR"/>
        </w:rPr>
        <w:t>ADNCultura. La Nación</w:t>
      </w:r>
      <w:r w:rsidRPr="00F767A4">
        <w:rPr>
          <w:rFonts w:ascii="Arial" w:hAnsi="Arial" w:cs="Arial"/>
          <w:lang w:val="es-AR" w:eastAsia="es-AR"/>
        </w:rPr>
        <w:t>, 24/4/2015.</w:t>
      </w:r>
      <w:r w:rsidR="000009C1">
        <w:rPr>
          <w:rFonts w:ascii="Arial" w:hAnsi="Arial" w:cs="Arial"/>
          <w:lang w:val="es-AR" w:eastAsia="es-AR"/>
        </w:rPr>
        <w:t xml:space="preserve"> </w:t>
      </w:r>
      <w:hyperlink r:id="rId9" w:history="1">
        <w:r w:rsidRPr="00F767A4">
          <w:rPr>
            <w:rStyle w:val="Hipervnculo"/>
            <w:rFonts w:ascii="Arial" w:hAnsi="Arial" w:cs="Arial"/>
            <w:lang w:val="es-AR" w:eastAsia="es-AR"/>
          </w:rPr>
          <w:t>http://www.lanacion.com.ar/1787004-rutina-sorprendente</w:t>
        </w:r>
      </w:hyperlink>
    </w:p>
    <w:p w:rsidR="000009C1" w:rsidRPr="00F767A4" w:rsidRDefault="000009C1" w:rsidP="000009C1">
      <w:pPr>
        <w:pStyle w:val="Textonotapie"/>
        <w:spacing w:after="100" w:afterAutospacing="1"/>
        <w:jc w:val="both"/>
        <w:rPr>
          <w:rFonts w:ascii="Arial" w:hAnsi="Arial" w:cs="Arial"/>
          <w:lang w:val="es-AR" w:eastAsia="es-AR"/>
        </w:rPr>
      </w:pPr>
    </w:p>
    <w:p w:rsidR="00416DEF" w:rsidRPr="00F767A4" w:rsidRDefault="00416DEF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67A4">
        <w:rPr>
          <w:rFonts w:ascii="Arial" w:hAnsi="Arial" w:cs="Arial"/>
          <w:b/>
          <w:color w:val="000000"/>
          <w:sz w:val="20"/>
          <w:szCs w:val="20"/>
        </w:rPr>
        <w:t>UNIDAD VI</w:t>
      </w:r>
    </w:p>
    <w:p w:rsidR="000E4521" w:rsidRPr="00F767A4" w:rsidRDefault="000E4521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Style w:val="ubi1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Jarkowski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67A4">
        <w:rPr>
          <w:rFonts w:ascii="Arial" w:hAnsi="Arial" w:cs="Arial"/>
          <w:i/>
          <w:sz w:val="20"/>
          <w:szCs w:val="20"/>
        </w:rPr>
        <w:t>El trabajo</w:t>
      </w:r>
      <w:r w:rsidRPr="00F767A4">
        <w:rPr>
          <w:rFonts w:ascii="Arial" w:hAnsi="Arial" w:cs="Arial"/>
          <w:sz w:val="20"/>
          <w:szCs w:val="20"/>
        </w:rPr>
        <w:t>, Buenos Aires, Alfaguara, 2007)</w:t>
      </w:r>
    </w:p>
    <w:p w:rsidR="000E4521" w:rsidRPr="00F767A4" w:rsidRDefault="000E4521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Quereilhac, Soledad, “2007. Sobre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El trabajo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, de Aníbal Jarkowski”, en Diego Bentivegna y Mateo Niro (eds.),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La República posible. 30 lecturas de 30 libros en democracia</w:t>
      </w:r>
      <w:r w:rsidR="000009C1">
        <w:rPr>
          <w:rFonts w:ascii="Arial" w:hAnsi="Arial" w:cs="Arial"/>
          <w:color w:val="000000"/>
          <w:sz w:val="20"/>
          <w:szCs w:val="20"/>
        </w:rPr>
        <w:t>, Buenos Aires,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 Cabiria Ediciones, 2014, 227-234.</w:t>
      </w:r>
    </w:p>
    <w:p w:rsidR="000E4521" w:rsidRPr="00F767A4" w:rsidRDefault="000E4521" w:rsidP="00720FBE">
      <w:pPr>
        <w:pStyle w:val="Textonotapie"/>
        <w:spacing w:after="100" w:afterAutospacing="1"/>
        <w:jc w:val="both"/>
        <w:rPr>
          <w:rFonts w:ascii="Arial" w:hAnsi="Arial" w:cs="Arial"/>
          <w:lang w:val="es-ES_tradnl"/>
        </w:rPr>
      </w:pPr>
      <w:r w:rsidRPr="00F767A4">
        <w:rPr>
          <w:rFonts w:ascii="Arial" w:hAnsi="Arial" w:cs="Arial"/>
          <w:lang w:val="es-ES_tradnl"/>
        </w:rPr>
        <w:t xml:space="preserve">Sarlo, Beatriz, “Melancolía e insistencia de la novela”, </w:t>
      </w:r>
      <w:r w:rsidRPr="00F767A4">
        <w:rPr>
          <w:rFonts w:ascii="Arial" w:hAnsi="Arial" w:cs="Arial"/>
          <w:i/>
          <w:lang w:val="es-ES_tradnl"/>
        </w:rPr>
        <w:t>Punto de vista</w:t>
      </w:r>
      <w:r w:rsidRPr="00F767A4">
        <w:rPr>
          <w:rFonts w:ascii="Arial" w:hAnsi="Arial" w:cs="Arial"/>
          <w:lang w:val="es-ES_tradnl"/>
        </w:rPr>
        <w:t>, nro. 90, abril 2008.</w:t>
      </w:r>
    </w:p>
    <w:p w:rsidR="000E4521" w:rsidRDefault="000E4521" w:rsidP="00720FBE">
      <w:pPr>
        <w:pStyle w:val="Textonotapie"/>
        <w:spacing w:after="100" w:afterAutospacing="1"/>
        <w:jc w:val="both"/>
        <w:rPr>
          <w:rStyle w:val="Hipervnculo"/>
          <w:rFonts w:ascii="Arial" w:hAnsi="Arial" w:cs="Arial"/>
          <w:lang w:val="es-AR" w:eastAsia="es-AR"/>
        </w:rPr>
      </w:pPr>
      <w:r w:rsidRPr="00F767A4">
        <w:rPr>
          <w:rFonts w:ascii="Arial" w:hAnsi="Arial" w:cs="Arial"/>
          <w:lang w:val="es-AR" w:eastAsia="es-AR"/>
        </w:rPr>
        <w:t xml:space="preserve">Vázquez, Karina Elizabeth, “Sin pan y sin trabajo: denuncia y resistencia en la novela </w:t>
      </w:r>
      <w:r w:rsidRPr="00F767A4">
        <w:rPr>
          <w:rFonts w:ascii="Arial" w:hAnsi="Arial" w:cs="Arial"/>
          <w:i/>
          <w:lang w:val="es-AR" w:eastAsia="es-AR"/>
        </w:rPr>
        <w:t>El trabajo</w:t>
      </w:r>
      <w:r w:rsidRPr="00F767A4">
        <w:rPr>
          <w:rFonts w:ascii="Arial" w:hAnsi="Arial" w:cs="Arial"/>
          <w:lang w:val="es-AR" w:eastAsia="es-AR"/>
        </w:rPr>
        <w:t xml:space="preserve"> (2007), de Anibal Jarkowski”, </w:t>
      </w:r>
      <w:r w:rsidRPr="00F767A4">
        <w:rPr>
          <w:rFonts w:ascii="Arial" w:hAnsi="Arial" w:cs="Arial"/>
          <w:i/>
          <w:lang w:val="es-AR" w:eastAsia="es-AR"/>
        </w:rPr>
        <w:t>A Contracorriente</w:t>
      </w:r>
      <w:r w:rsidRPr="00F767A4">
        <w:rPr>
          <w:rFonts w:ascii="Arial" w:hAnsi="Arial" w:cs="Arial"/>
          <w:lang w:val="es-AR" w:eastAsia="es-AR"/>
        </w:rPr>
        <w:t xml:space="preserve">, vol. 7, No.3, Spring 2010,126-144. </w:t>
      </w:r>
      <w:hyperlink r:id="rId10" w:history="1">
        <w:r w:rsidRPr="00F767A4">
          <w:rPr>
            <w:rStyle w:val="Hipervnculo"/>
            <w:rFonts w:ascii="Arial" w:hAnsi="Arial" w:cs="Arial"/>
            <w:lang w:val="es-AR" w:eastAsia="es-AR"/>
          </w:rPr>
          <w:t>http://www.ncsu.edu/acontracorriente/spring_10/articles/Vazquez.pdf</w:t>
        </w:r>
      </w:hyperlink>
    </w:p>
    <w:p w:rsidR="00EF2C37" w:rsidRPr="00F767A4" w:rsidRDefault="00EF2C3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Style w:val="ubi1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  <w:u w:val="single"/>
        </w:rPr>
        <w:t>Sobre Meradi</w:t>
      </w:r>
      <w:r w:rsidRPr="00F767A4">
        <w:rPr>
          <w:rStyle w:val="ubi1"/>
          <w:rFonts w:ascii="Arial" w:hAnsi="Arial" w:cs="Arial"/>
          <w:b w:val="0"/>
          <w:color w:val="000000"/>
          <w:sz w:val="20"/>
          <w:szCs w:val="20"/>
        </w:rPr>
        <w:t xml:space="preserve"> (</w:t>
      </w:r>
      <w:r w:rsidRPr="00F767A4">
        <w:rPr>
          <w:rFonts w:ascii="Arial" w:hAnsi="Arial" w:cs="Arial"/>
          <w:i/>
          <w:sz w:val="20"/>
          <w:szCs w:val="20"/>
        </w:rPr>
        <w:t>Alta rotación. El trabajo precario de los jóvenes</w:t>
      </w:r>
      <w:r w:rsidRPr="00F767A4">
        <w:rPr>
          <w:rFonts w:ascii="Arial" w:hAnsi="Arial" w:cs="Arial"/>
          <w:sz w:val="20"/>
          <w:szCs w:val="20"/>
        </w:rPr>
        <w:t>, Buenos Aires, Tusquets, 2009)</w:t>
      </w:r>
    </w:p>
    <w:p w:rsidR="00EF2C37" w:rsidRPr="00F767A4" w:rsidRDefault="00EF2C3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Boverio, Alejandro, Reseña de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Alta rotación</w:t>
      </w:r>
      <w:r w:rsidRPr="00F767A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No-retornable</w:t>
      </w:r>
      <w:r w:rsidRPr="00F767A4">
        <w:rPr>
          <w:rFonts w:ascii="Arial" w:hAnsi="Arial" w:cs="Arial"/>
          <w:color w:val="000000"/>
          <w:sz w:val="20"/>
          <w:szCs w:val="20"/>
        </w:rPr>
        <w:t>, v. 3, 2009.</w:t>
      </w:r>
    </w:p>
    <w:p w:rsidR="00EF2C37" w:rsidRPr="00F767A4" w:rsidRDefault="00EF2C37" w:rsidP="00720F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67A4">
        <w:rPr>
          <w:rFonts w:ascii="Arial" w:hAnsi="Arial" w:cs="Arial"/>
          <w:color w:val="000000"/>
          <w:sz w:val="20"/>
          <w:szCs w:val="20"/>
        </w:rPr>
        <w:t xml:space="preserve">Gorodischer, Julián, “Cuatro mujeres: reencuentro después de la ‘traición’”, </w:t>
      </w:r>
      <w:r w:rsidRPr="00F767A4">
        <w:rPr>
          <w:rFonts w:ascii="Arial" w:hAnsi="Arial" w:cs="Arial"/>
          <w:i/>
          <w:color w:val="000000"/>
          <w:sz w:val="20"/>
          <w:szCs w:val="20"/>
        </w:rPr>
        <w:t>Página/12</w:t>
      </w:r>
      <w:r w:rsidRPr="00F767A4">
        <w:rPr>
          <w:rFonts w:ascii="Arial" w:hAnsi="Arial" w:cs="Arial"/>
          <w:color w:val="000000"/>
          <w:sz w:val="20"/>
          <w:szCs w:val="20"/>
        </w:rPr>
        <w:t>, 14/3/2009.</w:t>
      </w:r>
    </w:p>
    <w:p w:rsidR="001621F4" w:rsidRPr="00BA3575" w:rsidRDefault="001621F4" w:rsidP="0087146D">
      <w:pPr>
        <w:spacing w:after="0" w:line="360" w:lineRule="auto"/>
        <w:jc w:val="both"/>
        <w:rPr>
          <w:rFonts w:ascii="Arial" w:hAnsi="Arial" w:cs="Arial"/>
        </w:rPr>
      </w:pPr>
    </w:p>
    <w:p w:rsidR="00162BD3" w:rsidRPr="008F0BD0" w:rsidRDefault="00162BD3" w:rsidP="00162B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8F0BD0">
        <w:rPr>
          <w:rFonts w:ascii="Arial" w:hAnsi="Arial" w:cs="Arial"/>
          <w:b/>
          <w:bCs/>
          <w:color w:val="000000"/>
          <w:u w:val="single"/>
        </w:rPr>
        <w:t>Forma de trabajo</w:t>
      </w:r>
    </w:p>
    <w:p w:rsidR="00162BD3" w:rsidRPr="008F0BD0" w:rsidRDefault="008F0BD0" w:rsidP="00162BD3">
      <w:pPr>
        <w:jc w:val="both"/>
        <w:rPr>
          <w:rStyle w:val="Textoennegrita"/>
          <w:rFonts w:ascii="Arial" w:hAnsi="Arial" w:cs="Arial"/>
          <w:b w:val="0"/>
          <w:color w:val="000000"/>
          <w:lang w:val="es-ES_tradnl"/>
        </w:rPr>
      </w:pPr>
      <w:r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Los sucesivos encuentros están organizados a partir de tres modalidades complementarias: 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>una presentación a cargo de la profesora de los temas y problemáticas del programa sobre la b</w:t>
      </w:r>
      <w:r>
        <w:rPr>
          <w:rStyle w:val="Textoennegrita"/>
          <w:rFonts w:ascii="Arial" w:hAnsi="Arial" w:cs="Arial"/>
          <w:b w:val="0"/>
          <w:color w:val="000000"/>
          <w:lang w:val="es-ES_tradnl"/>
        </w:rPr>
        <w:t>ase de la bibliografía sugerida;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una discusión conjunta de las novelas del corpus y</w:t>
      </w:r>
      <w:r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la bibliografía obligatoria;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</w:t>
      </w:r>
      <w:r>
        <w:rPr>
          <w:rStyle w:val="Textoennegrita"/>
          <w:rFonts w:ascii="Arial" w:hAnsi="Arial" w:cs="Arial"/>
          <w:b w:val="0"/>
          <w:color w:val="000000"/>
          <w:lang w:val="es-ES_tradnl"/>
        </w:rPr>
        <w:t>exposiciones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individual</w:t>
      </w:r>
      <w:r>
        <w:rPr>
          <w:rStyle w:val="Textoennegrita"/>
          <w:rFonts w:ascii="Arial" w:hAnsi="Arial" w:cs="Arial"/>
          <w:b w:val="0"/>
          <w:color w:val="000000"/>
          <w:lang w:val="es-ES_tradnl"/>
        </w:rPr>
        <w:t>es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o grupal</w:t>
      </w:r>
      <w:r>
        <w:rPr>
          <w:rStyle w:val="Textoennegrita"/>
          <w:rFonts w:ascii="Arial" w:hAnsi="Arial" w:cs="Arial"/>
          <w:b w:val="0"/>
          <w:color w:val="000000"/>
          <w:lang w:val="es-ES_tradnl"/>
        </w:rPr>
        <w:t>es</w:t>
      </w:r>
      <w:r w:rsidR="00162BD3" w:rsidRPr="008F0BD0">
        <w:rPr>
          <w:rStyle w:val="Textoennegrita"/>
          <w:rFonts w:ascii="Arial" w:hAnsi="Arial" w:cs="Arial"/>
          <w:b w:val="0"/>
          <w:color w:val="000000"/>
          <w:lang w:val="es-ES_tradnl"/>
        </w:rPr>
        <w:t xml:space="preserve"> de un tema/texto a cargo de los estudiantes.</w:t>
      </w:r>
    </w:p>
    <w:p w:rsidR="00162BD3" w:rsidRPr="008F0BD0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p w:rsidR="00162BD3" w:rsidRPr="008F0BD0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u w:val="single"/>
          <w:lang w:val="es-ES_tradnl"/>
        </w:rPr>
      </w:pPr>
      <w:r w:rsidRPr="008F0BD0">
        <w:rPr>
          <w:rFonts w:ascii="Arial" w:hAnsi="Arial" w:cs="Arial"/>
          <w:b/>
          <w:u w:val="single"/>
          <w:lang w:val="es-ES_tradnl"/>
        </w:rPr>
        <w:t>Instancias de evaluación</w:t>
      </w:r>
    </w:p>
    <w:p w:rsidR="00162BD3" w:rsidRPr="003D61EF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3D61EF">
        <w:rPr>
          <w:rFonts w:ascii="Arial" w:hAnsi="Arial" w:cs="Arial"/>
          <w:lang w:val="es-ES_tradnl"/>
        </w:rPr>
        <w:lastRenderedPageBreak/>
        <w:t>* Lectura del corpus y de la bibliografía obligatoria</w:t>
      </w:r>
    </w:p>
    <w:p w:rsidR="00162BD3" w:rsidRPr="003D61EF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3D61EF">
        <w:rPr>
          <w:rFonts w:ascii="Arial" w:hAnsi="Arial" w:cs="Arial"/>
          <w:lang w:val="es-ES_tradnl"/>
        </w:rPr>
        <w:t>* Participación activa en la discusión</w:t>
      </w:r>
    </w:p>
    <w:p w:rsidR="00162BD3" w:rsidRPr="003D61EF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3D61EF">
        <w:rPr>
          <w:rFonts w:ascii="Arial" w:hAnsi="Arial" w:cs="Arial"/>
          <w:lang w:val="es-ES_tradnl"/>
        </w:rPr>
        <w:t xml:space="preserve">* Presentaciones individuales o grupales </w:t>
      </w:r>
    </w:p>
    <w:p w:rsidR="00162BD3" w:rsidRPr="003D61EF" w:rsidRDefault="00162BD3" w:rsidP="00162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3D61EF">
        <w:rPr>
          <w:rFonts w:ascii="Arial" w:hAnsi="Arial" w:cs="Arial"/>
          <w:lang w:val="es-ES_tradnl"/>
        </w:rPr>
        <w:t>* Monografía final</w:t>
      </w:r>
    </w:p>
    <w:p w:rsidR="00525B4D" w:rsidRDefault="00525B4D" w:rsidP="00525B4D">
      <w:pPr>
        <w:ind w:left="4248" w:firstLine="708"/>
        <w:jc w:val="both"/>
        <w:rPr>
          <w:rFonts w:ascii="Arial" w:hAnsi="Arial" w:cs="Arial"/>
        </w:rPr>
      </w:pPr>
      <w:r w:rsidRPr="008E2FF2">
        <w:rPr>
          <w:noProof/>
          <w:lang w:eastAsia="es-AR"/>
        </w:rPr>
        <w:drawing>
          <wp:inline distT="0" distB="0" distL="0" distR="0" wp14:anchorId="742AB284" wp14:editId="250F58D5">
            <wp:extent cx="1809750" cy="1323975"/>
            <wp:effectExtent l="19050" t="0" r="0" b="0"/>
            <wp:docPr id="4" name="0 Imagen" descr="fir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793" cy="13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D3" w:rsidRDefault="00162BD3" w:rsidP="00525B4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Alejandra Laera</w:t>
      </w:r>
    </w:p>
    <w:p w:rsidR="001621F4" w:rsidRPr="00BA3575" w:rsidRDefault="001621F4" w:rsidP="001621F4">
      <w:pPr>
        <w:jc w:val="both"/>
        <w:rPr>
          <w:rFonts w:ascii="Arial" w:hAnsi="Arial" w:cs="Arial"/>
          <w:lang w:val="es-ES_tradnl"/>
        </w:rPr>
      </w:pPr>
    </w:p>
    <w:p w:rsidR="001621F4" w:rsidRPr="00BA3575" w:rsidRDefault="001621F4" w:rsidP="0087146D">
      <w:pPr>
        <w:spacing w:after="0" w:line="360" w:lineRule="auto"/>
        <w:jc w:val="both"/>
        <w:rPr>
          <w:rFonts w:ascii="Arial" w:hAnsi="Arial" w:cs="Arial"/>
        </w:rPr>
      </w:pPr>
    </w:p>
    <w:p w:rsidR="001F5540" w:rsidRPr="00BA3575" w:rsidRDefault="001F5540" w:rsidP="0087146D">
      <w:pPr>
        <w:spacing w:after="0" w:line="360" w:lineRule="auto"/>
        <w:jc w:val="both"/>
        <w:rPr>
          <w:rFonts w:ascii="Arial" w:hAnsi="Arial" w:cs="Arial"/>
        </w:rPr>
      </w:pPr>
    </w:p>
    <w:p w:rsidR="001F5540" w:rsidRPr="00BA3575" w:rsidRDefault="001F5540" w:rsidP="0087146D">
      <w:pPr>
        <w:spacing w:after="0" w:line="360" w:lineRule="auto"/>
        <w:jc w:val="both"/>
        <w:rPr>
          <w:rFonts w:ascii="Arial" w:hAnsi="Arial" w:cs="Arial"/>
        </w:rPr>
      </w:pPr>
    </w:p>
    <w:sectPr w:rsidR="001F5540" w:rsidRPr="00BA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27E"/>
    <w:multiLevelType w:val="hybridMultilevel"/>
    <w:tmpl w:val="74404EE8"/>
    <w:lvl w:ilvl="0" w:tplc="C0A2BA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B75"/>
    <w:multiLevelType w:val="hybridMultilevel"/>
    <w:tmpl w:val="2B4A10BE"/>
    <w:lvl w:ilvl="0" w:tplc="AFEA4A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6DFF"/>
    <w:multiLevelType w:val="hybridMultilevel"/>
    <w:tmpl w:val="C49C2564"/>
    <w:lvl w:ilvl="0" w:tplc="824AF3A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D"/>
    <w:rsid w:val="000009C1"/>
    <w:rsid w:val="00000A5A"/>
    <w:rsid w:val="00004DCD"/>
    <w:rsid w:val="00005ADC"/>
    <w:rsid w:val="00023638"/>
    <w:rsid w:val="00062DEF"/>
    <w:rsid w:val="00080F2D"/>
    <w:rsid w:val="00086D9C"/>
    <w:rsid w:val="000D2BA2"/>
    <w:rsid w:val="000E1DD6"/>
    <w:rsid w:val="000E4521"/>
    <w:rsid w:val="00102CD3"/>
    <w:rsid w:val="00117D61"/>
    <w:rsid w:val="00126C6D"/>
    <w:rsid w:val="00133768"/>
    <w:rsid w:val="001621F4"/>
    <w:rsid w:val="00162BD3"/>
    <w:rsid w:val="00163B07"/>
    <w:rsid w:val="00165102"/>
    <w:rsid w:val="00175592"/>
    <w:rsid w:val="001A30F0"/>
    <w:rsid w:val="001B59D0"/>
    <w:rsid w:val="001E499D"/>
    <w:rsid w:val="001F1424"/>
    <w:rsid w:val="001F464B"/>
    <w:rsid w:val="001F5540"/>
    <w:rsid w:val="0021693C"/>
    <w:rsid w:val="00222B64"/>
    <w:rsid w:val="00226142"/>
    <w:rsid w:val="00262D4F"/>
    <w:rsid w:val="0026371B"/>
    <w:rsid w:val="002675BB"/>
    <w:rsid w:val="00293CFA"/>
    <w:rsid w:val="002B488A"/>
    <w:rsid w:val="002C2DB7"/>
    <w:rsid w:val="002D54AD"/>
    <w:rsid w:val="002D7465"/>
    <w:rsid w:val="00337ECA"/>
    <w:rsid w:val="00341B07"/>
    <w:rsid w:val="0035673B"/>
    <w:rsid w:val="00362ADD"/>
    <w:rsid w:val="00374F0D"/>
    <w:rsid w:val="00385A66"/>
    <w:rsid w:val="003C1E3C"/>
    <w:rsid w:val="003E05E8"/>
    <w:rsid w:val="003E163A"/>
    <w:rsid w:val="00407D2F"/>
    <w:rsid w:val="00415927"/>
    <w:rsid w:val="00416DEF"/>
    <w:rsid w:val="004242A2"/>
    <w:rsid w:val="004314AA"/>
    <w:rsid w:val="00437A3D"/>
    <w:rsid w:val="00441E9E"/>
    <w:rsid w:val="00452164"/>
    <w:rsid w:val="00466C57"/>
    <w:rsid w:val="0047141A"/>
    <w:rsid w:val="004A4D34"/>
    <w:rsid w:val="004B1094"/>
    <w:rsid w:val="004D05F2"/>
    <w:rsid w:val="004D0C9B"/>
    <w:rsid w:val="004E7308"/>
    <w:rsid w:val="004F02E9"/>
    <w:rsid w:val="005046F7"/>
    <w:rsid w:val="00525B4D"/>
    <w:rsid w:val="005400C9"/>
    <w:rsid w:val="00540E9C"/>
    <w:rsid w:val="005662BF"/>
    <w:rsid w:val="00575B80"/>
    <w:rsid w:val="00595EA9"/>
    <w:rsid w:val="005A2DA8"/>
    <w:rsid w:val="005D799D"/>
    <w:rsid w:val="00610D27"/>
    <w:rsid w:val="00627D23"/>
    <w:rsid w:val="00640AAE"/>
    <w:rsid w:val="00662902"/>
    <w:rsid w:val="0066498B"/>
    <w:rsid w:val="0067030C"/>
    <w:rsid w:val="006A6611"/>
    <w:rsid w:val="00711148"/>
    <w:rsid w:val="00720FBE"/>
    <w:rsid w:val="00727756"/>
    <w:rsid w:val="0073310A"/>
    <w:rsid w:val="007446C1"/>
    <w:rsid w:val="00755584"/>
    <w:rsid w:val="007577DF"/>
    <w:rsid w:val="00783602"/>
    <w:rsid w:val="007A2880"/>
    <w:rsid w:val="007B14DA"/>
    <w:rsid w:val="007D2298"/>
    <w:rsid w:val="007E705E"/>
    <w:rsid w:val="007F5E4E"/>
    <w:rsid w:val="007F76AA"/>
    <w:rsid w:val="00820F17"/>
    <w:rsid w:val="00823B33"/>
    <w:rsid w:val="00825888"/>
    <w:rsid w:val="00861DB4"/>
    <w:rsid w:val="00864A88"/>
    <w:rsid w:val="0087146D"/>
    <w:rsid w:val="00891638"/>
    <w:rsid w:val="008C1B82"/>
    <w:rsid w:val="008D1173"/>
    <w:rsid w:val="008E54CF"/>
    <w:rsid w:val="008F0BD0"/>
    <w:rsid w:val="0090322D"/>
    <w:rsid w:val="0093701D"/>
    <w:rsid w:val="00946DE3"/>
    <w:rsid w:val="009560C8"/>
    <w:rsid w:val="00962950"/>
    <w:rsid w:val="00997B83"/>
    <w:rsid w:val="009A1559"/>
    <w:rsid w:val="009D1C7F"/>
    <w:rsid w:val="009E6CF1"/>
    <w:rsid w:val="00A15FE5"/>
    <w:rsid w:val="00A4673D"/>
    <w:rsid w:val="00A50D87"/>
    <w:rsid w:val="00A560AB"/>
    <w:rsid w:val="00A83A33"/>
    <w:rsid w:val="00A86364"/>
    <w:rsid w:val="00A96C16"/>
    <w:rsid w:val="00AA5F89"/>
    <w:rsid w:val="00AC30A3"/>
    <w:rsid w:val="00AD0626"/>
    <w:rsid w:val="00B006D7"/>
    <w:rsid w:val="00B0696C"/>
    <w:rsid w:val="00B07439"/>
    <w:rsid w:val="00B143CA"/>
    <w:rsid w:val="00B26D68"/>
    <w:rsid w:val="00B34599"/>
    <w:rsid w:val="00B45285"/>
    <w:rsid w:val="00B57576"/>
    <w:rsid w:val="00B65993"/>
    <w:rsid w:val="00B9246E"/>
    <w:rsid w:val="00BA3575"/>
    <w:rsid w:val="00BC3F14"/>
    <w:rsid w:val="00BF55BE"/>
    <w:rsid w:val="00BF66D5"/>
    <w:rsid w:val="00BF71E2"/>
    <w:rsid w:val="00C15C06"/>
    <w:rsid w:val="00C20001"/>
    <w:rsid w:val="00C2055E"/>
    <w:rsid w:val="00C22761"/>
    <w:rsid w:val="00C325A4"/>
    <w:rsid w:val="00C351E5"/>
    <w:rsid w:val="00C35DF2"/>
    <w:rsid w:val="00C67467"/>
    <w:rsid w:val="00C75F07"/>
    <w:rsid w:val="00C773B1"/>
    <w:rsid w:val="00CA2793"/>
    <w:rsid w:val="00CA4D22"/>
    <w:rsid w:val="00CB747C"/>
    <w:rsid w:val="00CB7ABF"/>
    <w:rsid w:val="00D1310A"/>
    <w:rsid w:val="00D36C52"/>
    <w:rsid w:val="00D406A1"/>
    <w:rsid w:val="00D83629"/>
    <w:rsid w:val="00DA010B"/>
    <w:rsid w:val="00DA67CD"/>
    <w:rsid w:val="00DB7EF9"/>
    <w:rsid w:val="00DF1830"/>
    <w:rsid w:val="00E16D00"/>
    <w:rsid w:val="00E55F6E"/>
    <w:rsid w:val="00E640B9"/>
    <w:rsid w:val="00E74F00"/>
    <w:rsid w:val="00E77F1E"/>
    <w:rsid w:val="00E80AD7"/>
    <w:rsid w:val="00E83F4A"/>
    <w:rsid w:val="00E85180"/>
    <w:rsid w:val="00E902CE"/>
    <w:rsid w:val="00EF2C37"/>
    <w:rsid w:val="00F1670F"/>
    <w:rsid w:val="00F32D38"/>
    <w:rsid w:val="00F33095"/>
    <w:rsid w:val="00F33D5F"/>
    <w:rsid w:val="00F377A6"/>
    <w:rsid w:val="00F601DA"/>
    <w:rsid w:val="00F60BF8"/>
    <w:rsid w:val="00F753D4"/>
    <w:rsid w:val="00F767A4"/>
    <w:rsid w:val="00FA077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80"/>
    <w:pPr>
      <w:ind w:left="720"/>
      <w:contextualSpacing/>
    </w:pPr>
  </w:style>
  <w:style w:type="character" w:styleId="Textoennegrita">
    <w:name w:val="Strong"/>
    <w:basedOn w:val="Fuentedeprrafopredeter"/>
    <w:qFormat/>
    <w:rsid w:val="00864A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B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C37"/>
    <w:rPr>
      <w:color w:val="0000FF"/>
      <w:u w:val="single"/>
    </w:rPr>
  </w:style>
  <w:style w:type="character" w:customStyle="1" w:styleId="ubi1">
    <w:name w:val="ubi1"/>
    <w:basedOn w:val="Fuentedeprrafopredeter"/>
    <w:rsid w:val="00EF2C37"/>
    <w:rPr>
      <w:b/>
      <w:bCs/>
    </w:rPr>
  </w:style>
  <w:style w:type="character" w:customStyle="1" w:styleId="nota1">
    <w:name w:val="nota1"/>
    <w:basedOn w:val="Fuentedeprrafopredeter"/>
    <w:rsid w:val="00EF2C37"/>
    <w:rPr>
      <w:rFonts w:ascii="Arial" w:hAnsi="Arial" w:cs="Arial" w:hint="default"/>
      <w:color w:val="666666"/>
      <w:sz w:val="12"/>
      <w:szCs w:val="12"/>
    </w:rPr>
  </w:style>
  <w:style w:type="paragraph" w:styleId="Textonotapie">
    <w:name w:val="footnote text"/>
    <w:basedOn w:val="Normal"/>
    <w:link w:val="TextonotapieCar"/>
    <w:semiHidden/>
    <w:rsid w:val="00EF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F2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EF2C37"/>
    <w:rPr>
      <w:i/>
      <w:iCs/>
      <w:sz w:val="14"/>
      <w:szCs w:val="14"/>
    </w:rPr>
  </w:style>
  <w:style w:type="character" w:styleId="CitaHTML">
    <w:name w:val="HTML Cite"/>
    <w:basedOn w:val="Fuentedeprrafopredeter"/>
    <w:uiPriority w:val="99"/>
    <w:unhideWhenUsed/>
    <w:rsid w:val="00EF2C37"/>
    <w:rPr>
      <w:i/>
      <w:iCs/>
    </w:rPr>
  </w:style>
  <w:style w:type="paragraph" w:styleId="Textosinformato">
    <w:name w:val="Plain Text"/>
    <w:basedOn w:val="Normal"/>
    <w:link w:val="TextosinformatoCar"/>
    <w:rsid w:val="00000A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00A5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st1">
    <w:name w:val="st1"/>
    <w:basedOn w:val="Fuentedeprrafopredeter"/>
    <w:rsid w:val="00005ADC"/>
  </w:style>
  <w:style w:type="character" w:customStyle="1" w:styleId="metadata-value">
    <w:name w:val="metadata-value"/>
    <w:basedOn w:val="Fuentedeprrafopredeter"/>
    <w:rsid w:val="00C3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80"/>
    <w:pPr>
      <w:ind w:left="720"/>
      <w:contextualSpacing/>
    </w:pPr>
  </w:style>
  <w:style w:type="character" w:styleId="Textoennegrita">
    <w:name w:val="Strong"/>
    <w:basedOn w:val="Fuentedeprrafopredeter"/>
    <w:qFormat/>
    <w:rsid w:val="00864A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B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C37"/>
    <w:rPr>
      <w:color w:val="0000FF"/>
      <w:u w:val="single"/>
    </w:rPr>
  </w:style>
  <w:style w:type="character" w:customStyle="1" w:styleId="ubi1">
    <w:name w:val="ubi1"/>
    <w:basedOn w:val="Fuentedeprrafopredeter"/>
    <w:rsid w:val="00EF2C37"/>
    <w:rPr>
      <w:b/>
      <w:bCs/>
    </w:rPr>
  </w:style>
  <w:style w:type="character" w:customStyle="1" w:styleId="nota1">
    <w:name w:val="nota1"/>
    <w:basedOn w:val="Fuentedeprrafopredeter"/>
    <w:rsid w:val="00EF2C37"/>
    <w:rPr>
      <w:rFonts w:ascii="Arial" w:hAnsi="Arial" w:cs="Arial" w:hint="default"/>
      <w:color w:val="666666"/>
      <w:sz w:val="12"/>
      <w:szCs w:val="12"/>
    </w:rPr>
  </w:style>
  <w:style w:type="paragraph" w:styleId="Textonotapie">
    <w:name w:val="footnote text"/>
    <w:basedOn w:val="Normal"/>
    <w:link w:val="TextonotapieCar"/>
    <w:semiHidden/>
    <w:rsid w:val="00EF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F2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EF2C37"/>
    <w:rPr>
      <w:i/>
      <w:iCs/>
      <w:sz w:val="14"/>
      <w:szCs w:val="14"/>
    </w:rPr>
  </w:style>
  <w:style w:type="character" w:styleId="CitaHTML">
    <w:name w:val="HTML Cite"/>
    <w:basedOn w:val="Fuentedeprrafopredeter"/>
    <w:uiPriority w:val="99"/>
    <w:unhideWhenUsed/>
    <w:rsid w:val="00EF2C37"/>
    <w:rPr>
      <w:i/>
      <w:iCs/>
    </w:rPr>
  </w:style>
  <w:style w:type="paragraph" w:styleId="Textosinformato">
    <w:name w:val="Plain Text"/>
    <w:basedOn w:val="Normal"/>
    <w:link w:val="TextosinformatoCar"/>
    <w:rsid w:val="00000A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00A5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st1">
    <w:name w:val="st1"/>
    <w:basedOn w:val="Fuentedeprrafopredeter"/>
    <w:rsid w:val="00005ADC"/>
  </w:style>
  <w:style w:type="character" w:customStyle="1" w:styleId="metadata-value">
    <w:name w:val="metadata-value"/>
    <w:basedOn w:val="Fuentedeprrafopredeter"/>
    <w:rsid w:val="00C3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delbicentenario.gub.uy/innovaportal/file/53047/1/revista_bibna_nro_4.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azaramerican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illo.blogspot.com" TargetMode="Externa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hyperlink" Target="http://www.ncsu.edu/acontracorriente/spring_10/articles/Vazque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acion.com.ar/1787004-rutina-sorprend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10</Pages>
  <Words>2851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alelaera</dc:creator>
  <cp:lastModifiedBy>alelaera</cp:lastModifiedBy>
  <cp:revision>167</cp:revision>
  <dcterms:created xsi:type="dcterms:W3CDTF">2016-05-16T23:51:00Z</dcterms:created>
  <dcterms:modified xsi:type="dcterms:W3CDTF">2016-05-24T18:51:00Z</dcterms:modified>
</cp:coreProperties>
</file>