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60A" w:rsidRPr="00054D39" w:rsidRDefault="00AE060A" w:rsidP="00AE060A">
      <w:pPr>
        <w:spacing w:line="360" w:lineRule="auto"/>
        <w:jc w:val="center"/>
        <w:rPr>
          <w:rFonts w:ascii="Times New Roman" w:hAnsi="Times New Roman"/>
          <w:b/>
        </w:rPr>
      </w:pPr>
      <w:proofErr w:type="spellStart"/>
      <w:r w:rsidRPr="00054D39">
        <w:rPr>
          <w:rFonts w:ascii="Times New Roman" w:hAnsi="Times New Roman"/>
          <w:b/>
        </w:rPr>
        <w:t>Discursividad</w:t>
      </w:r>
      <w:proofErr w:type="spellEnd"/>
      <w:r w:rsidRPr="00054D39">
        <w:rPr>
          <w:rFonts w:ascii="Times New Roman" w:hAnsi="Times New Roman"/>
          <w:b/>
        </w:rPr>
        <w:t xml:space="preserve"> y economía: una aproximación </w:t>
      </w:r>
      <w:r w:rsidR="006141B8" w:rsidRPr="00054D39">
        <w:rPr>
          <w:rFonts w:ascii="Times New Roman" w:hAnsi="Times New Roman"/>
          <w:b/>
        </w:rPr>
        <w:t xml:space="preserve">desde la polifonía y la argumentación </w:t>
      </w:r>
      <w:r w:rsidRPr="00054D39">
        <w:rPr>
          <w:rFonts w:ascii="Times New Roman" w:hAnsi="Times New Roman"/>
          <w:b/>
        </w:rPr>
        <w:t>a la construcción</w:t>
      </w:r>
      <w:r w:rsidR="00054D39">
        <w:rPr>
          <w:rFonts w:ascii="Times New Roman" w:hAnsi="Times New Roman"/>
          <w:b/>
        </w:rPr>
        <w:t xml:space="preserve"> discursiva</w:t>
      </w:r>
      <w:r w:rsidRPr="00054D39">
        <w:rPr>
          <w:rFonts w:ascii="Times New Roman" w:hAnsi="Times New Roman"/>
          <w:b/>
        </w:rPr>
        <w:t xml:space="preserve"> de</w:t>
      </w:r>
      <w:r w:rsidR="00054D39">
        <w:rPr>
          <w:rFonts w:ascii="Times New Roman" w:hAnsi="Times New Roman"/>
          <w:b/>
        </w:rPr>
        <w:t>l</w:t>
      </w:r>
      <w:r w:rsidRPr="00054D39">
        <w:rPr>
          <w:rFonts w:ascii="Times New Roman" w:hAnsi="Times New Roman"/>
          <w:b/>
        </w:rPr>
        <w:t xml:space="preserve"> valor en los mercados</w:t>
      </w:r>
    </w:p>
    <w:p w:rsidR="00AE060A" w:rsidRPr="00054D39" w:rsidRDefault="00AE060A" w:rsidP="00AE060A">
      <w:pPr>
        <w:spacing w:line="360" w:lineRule="auto"/>
        <w:jc w:val="center"/>
        <w:rPr>
          <w:rFonts w:ascii="Times New Roman" w:hAnsi="Times New Roman"/>
          <w:b/>
        </w:rPr>
      </w:pPr>
    </w:p>
    <w:p w:rsidR="00AE060A" w:rsidRPr="00054D39" w:rsidRDefault="00AE060A" w:rsidP="00AE060A">
      <w:pPr>
        <w:spacing w:line="360" w:lineRule="auto"/>
        <w:jc w:val="center"/>
        <w:rPr>
          <w:rFonts w:ascii="Times New Roman" w:hAnsi="Times New Roman"/>
          <w:b/>
        </w:rPr>
      </w:pPr>
      <w:r w:rsidRPr="00054D39">
        <w:rPr>
          <w:rFonts w:ascii="Times New Roman" w:hAnsi="Times New Roman"/>
          <w:b/>
        </w:rPr>
        <w:t>Seminario de Maestría</w:t>
      </w:r>
    </w:p>
    <w:p w:rsidR="00AE060A" w:rsidRPr="00054D39" w:rsidRDefault="00AE060A" w:rsidP="00AE060A">
      <w:pPr>
        <w:jc w:val="center"/>
        <w:rPr>
          <w:rFonts w:ascii="Times New Roman" w:hAnsi="Times New Roman"/>
        </w:rPr>
      </w:pPr>
      <w:r w:rsidRPr="00054D39">
        <w:rPr>
          <w:rFonts w:ascii="Times New Roman" w:hAnsi="Times New Roman"/>
        </w:rPr>
        <w:t xml:space="preserve">Profesor: Mg. Manuel </w:t>
      </w:r>
      <w:proofErr w:type="spellStart"/>
      <w:r w:rsidRPr="00054D39">
        <w:rPr>
          <w:rFonts w:ascii="Times New Roman" w:hAnsi="Times New Roman"/>
        </w:rPr>
        <w:t>Libenson</w:t>
      </w:r>
      <w:proofErr w:type="spellEnd"/>
    </w:p>
    <w:p w:rsidR="00AE060A" w:rsidRPr="00054D39" w:rsidRDefault="00F15355" w:rsidP="00AE060A">
      <w:pPr>
        <w:jc w:val="center"/>
        <w:rPr>
          <w:rFonts w:ascii="Times New Roman" w:hAnsi="Times New Roman"/>
        </w:rPr>
      </w:pPr>
      <w:hyperlink r:id="rId5" w:history="1">
        <w:r w:rsidR="00AE060A" w:rsidRPr="00054D39">
          <w:rPr>
            <w:rStyle w:val="Hipervnculo"/>
            <w:rFonts w:ascii="Times New Roman" w:hAnsi="Times New Roman"/>
          </w:rPr>
          <w:t>Manuel.libenson@gmail.com</w:t>
        </w:r>
      </w:hyperlink>
    </w:p>
    <w:p w:rsidR="00AE060A" w:rsidRPr="00054D39" w:rsidRDefault="00AE060A" w:rsidP="00AE060A">
      <w:pPr>
        <w:rPr>
          <w:rFonts w:ascii="Times New Roman" w:hAnsi="Times New Roman"/>
        </w:rPr>
      </w:pPr>
    </w:p>
    <w:p w:rsidR="00AE060A" w:rsidRPr="00054D39" w:rsidRDefault="00AE060A" w:rsidP="00AE060A">
      <w:pPr>
        <w:rPr>
          <w:rFonts w:ascii="Times New Roman" w:hAnsi="Times New Roman"/>
        </w:rPr>
      </w:pPr>
    </w:p>
    <w:p w:rsidR="00AE060A" w:rsidRPr="00054D39" w:rsidRDefault="00AE060A">
      <w:pPr>
        <w:rPr>
          <w:rFonts w:ascii="Times New Roman" w:hAnsi="Times New Roman"/>
        </w:rPr>
      </w:pPr>
    </w:p>
    <w:p w:rsidR="00AE060A" w:rsidRPr="00054D39" w:rsidRDefault="00AE060A">
      <w:pPr>
        <w:rPr>
          <w:rFonts w:ascii="Times New Roman" w:hAnsi="Times New Roman"/>
          <w:b/>
        </w:rPr>
      </w:pPr>
      <w:r w:rsidRPr="00054D39">
        <w:rPr>
          <w:rFonts w:ascii="Times New Roman" w:hAnsi="Times New Roman"/>
          <w:b/>
        </w:rPr>
        <w:t>Presentación</w:t>
      </w:r>
    </w:p>
    <w:p w:rsidR="00AE060A" w:rsidRPr="00054D39" w:rsidRDefault="00AE060A">
      <w:pPr>
        <w:rPr>
          <w:rFonts w:ascii="Times New Roman" w:hAnsi="Times New Roman"/>
        </w:rPr>
      </w:pPr>
    </w:p>
    <w:p w:rsidR="00935FF5" w:rsidRPr="00054D39" w:rsidRDefault="007C6F43" w:rsidP="007C6F43">
      <w:pPr>
        <w:tabs>
          <w:tab w:val="left" w:pos="426"/>
        </w:tabs>
        <w:jc w:val="both"/>
        <w:rPr>
          <w:rFonts w:ascii="Times New Roman" w:hAnsi="Times New Roman"/>
        </w:rPr>
      </w:pPr>
      <w:r w:rsidRPr="00054D39">
        <w:rPr>
          <w:rFonts w:ascii="Times New Roman" w:hAnsi="Times New Roman"/>
        </w:rPr>
        <w:t>Este seminario busca poner de manifiesto la inherencia de la dimensión circulatoria del sentido en la constitución del valor económico en distintos tipos de mercado</w:t>
      </w:r>
      <w:r w:rsidR="00706D93" w:rsidRPr="00054D39">
        <w:rPr>
          <w:rFonts w:ascii="Times New Roman" w:hAnsi="Times New Roman"/>
        </w:rPr>
        <w:t xml:space="preserve"> (productos y servicios, divisas y capitales)</w:t>
      </w:r>
      <w:r w:rsidRPr="00054D39">
        <w:rPr>
          <w:rFonts w:ascii="Times New Roman" w:hAnsi="Times New Roman"/>
        </w:rPr>
        <w:t xml:space="preserve">. Una perspectiva como esta se pregunta por los modos en que se interrelaciona la configuración de ciertas </w:t>
      </w:r>
      <w:r w:rsidR="006141B8" w:rsidRPr="00054D39">
        <w:rPr>
          <w:rFonts w:ascii="Times New Roman" w:hAnsi="Times New Roman"/>
        </w:rPr>
        <w:t>plasmaciones</w:t>
      </w:r>
      <w:r w:rsidRPr="00054D39">
        <w:rPr>
          <w:rFonts w:ascii="Times New Roman" w:hAnsi="Times New Roman"/>
        </w:rPr>
        <w:t xml:space="preserve"> enunciativas</w:t>
      </w:r>
      <w:r w:rsidR="00706D93" w:rsidRPr="00054D39">
        <w:rPr>
          <w:rFonts w:ascii="Times New Roman" w:hAnsi="Times New Roman"/>
        </w:rPr>
        <w:t xml:space="preserve"> </w:t>
      </w:r>
      <w:r w:rsidRPr="00054D39">
        <w:rPr>
          <w:rFonts w:ascii="Times New Roman" w:hAnsi="Times New Roman"/>
        </w:rPr>
        <w:t>(</w:t>
      </w:r>
      <w:r w:rsidR="00706D93" w:rsidRPr="00054D39">
        <w:rPr>
          <w:rFonts w:ascii="Times New Roman" w:hAnsi="Times New Roman"/>
        </w:rPr>
        <w:t xml:space="preserve">i.e., </w:t>
      </w:r>
      <w:r w:rsidRPr="00054D39">
        <w:rPr>
          <w:rFonts w:ascii="Times New Roman" w:hAnsi="Times New Roman"/>
        </w:rPr>
        <w:t>rumores, noticias,</w:t>
      </w:r>
      <w:r w:rsidR="00706D93" w:rsidRPr="00054D39">
        <w:rPr>
          <w:rFonts w:ascii="Times New Roman" w:hAnsi="Times New Roman"/>
        </w:rPr>
        <w:t xml:space="preserve"> previsiones</w:t>
      </w:r>
      <w:r w:rsidR="00584768" w:rsidRPr="00054D39">
        <w:rPr>
          <w:rFonts w:ascii="Times New Roman" w:hAnsi="Times New Roman"/>
        </w:rPr>
        <w:t xml:space="preserve"> de “</w:t>
      </w:r>
      <w:proofErr w:type="spellStart"/>
      <w:r w:rsidR="00584768" w:rsidRPr="00054D39">
        <w:rPr>
          <w:rFonts w:ascii="Times New Roman" w:hAnsi="Times New Roman"/>
        </w:rPr>
        <w:t>garúes</w:t>
      </w:r>
      <w:proofErr w:type="spellEnd"/>
      <w:r w:rsidR="00584768" w:rsidRPr="00054D39">
        <w:rPr>
          <w:rFonts w:ascii="Times New Roman" w:hAnsi="Times New Roman"/>
        </w:rPr>
        <w:t>”</w:t>
      </w:r>
      <w:r w:rsidR="00706D93" w:rsidRPr="00054D39">
        <w:rPr>
          <w:rFonts w:ascii="Times New Roman" w:hAnsi="Times New Roman"/>
        </w:rPr>
        <w:t xml:space="preserve">, balances, informes, anuncios) </w:t>
      </w:r>
      <w:r w:rsidRPr="00054D39">
        <w:rPr>
          <w:rFonts w:ascii="Times New Roman" w:hAnsi="Times New Roman"/>
        </w:rPr>
        <w:t>con lógicas especí</w:t>
      </w:r>
      <w:r w:rsidR="00706D93" w:rsidRPr="00054D39">
        <w:rPr>
          <w:rFonts w:ascii="Times New Roman" w:hAnsi="Times New Roman"/>
        </w:rPr>
        <w:t xml:space="preserve">ficas de intercambio económico. </w:t>
      </w:r>
      <w:r w:rsidR="00374F46" w:rsidRPr="00054D39">
        <w:rPr>
          <w:rFonts w:ascii="Times New Roman" w:hAnsi="Times New Roman"/>
        </w:rPr>
        <w:t xml:space="preserve">Esta aproximación </w:t>
      </w:r>
      <w:r w:rsidRPr="00054D39">
        <w:rPr>
          <w:rFonts w:ascii="Times New Roman" w:hAnsi="Times New Roman"/>
        </w:rPr>
        <w:t xml:space="preserve">no solo busca revelar las propiedades </w:t>
      </w:r>
      <w:r w:rsidR="00706D93" w:rsidRPr="00054D39">
        <w:rPr>
          <w:rFonts w:ascii="Times New Roman" w:hAnsi="Times New Roman"/>
        </w:rPr>
        <w:t>polifónico-argumentativas</w:t>
      </w:r>
      <w:r w:rsidR="00C66561" w:rsidRPr="00054D39">
        <w:rPr>
          <w:rFonts w:ascii="Times New Roman" w:hAnsi="Times New Roman"/>
        </w:rPr>
        <w:t xml:space="preserve"> y modales</w:t>
      </w:r>
      <w:r w:rsidRPr="00054D39">
        <w:rPr>
          <w:rFonts w:ascii="Times New Roman" w:hAnsi="Times New Roman"/>
        </w:rPr>
        <w:t xml:space="preserve"> </w:t>
      </w:r>
      <w:r w:rsidR="00E55087" w:rsidRPr="00054D39">
        <w:rPr>
          <w:rFonts w:ascii="Times New Roman" w:hAnsi="Times New Roman"/>
        </w:rPr>
        <w:t xml:space="preserve">de aquellas </w:t>
      </w:r>
      <w:proofErr w:type="spellStart"/>
      <w:r w:rsidRPr="00054D39">
        <w:rPr>
          <w:rFonts w:ascii="Times New Roman" w:hAnsi="Times New Roman"/>
        </w:rPr>
        <w:t>di</w:t>
      </w:r>
      <w:r w:rsidR="00AE4C39" w:rsidRPr="00054D39">
        <w:rPr>
          <w:rFonts w:ascii="Times New Roman" w:hAnsi="Times New Roman"/>
        </w:rPr>
        <w:t>scursividades</w:t>
      </w:r>
      <w:proofErr w:type="spellEnd"/>
      <w:r w:rsidR="00AE4C39" w:rsidRPr="00054D39">
        <w:rPr>
          <w:rFonts w:ascii="Times New Roman" w:hAnsi="Times New Roman"/>
        </w:rPr>
        <w:t xml:space="preserve"> que inciden en la </w:t>
      </w:r>
      <w:r w:rsidRPr="00054D39">
        <w:rPr>
          <w:rFonts w:ascii="Times New Roman" w:hAnsi="Times New Roman"/>
        </w:rPr>
        <w:t>construcción de</w:t>
      </w:r>
      <w:r w:rsidR="00706D93" w:rsidRPr="00054D39">
        <w:rPr>
          <w:rFonts w:ascii="Times New Roman" w:hAnsi="Times New Roman"/>
        </w:rPr>
        <w:t xml:space="preserve"> sentidos de</w:t>
      </w:r>
      <w:r w:rsidR="00AE4C39" w:rsidRPr="00054D39">
        <w:rPr>
          <w:rFonts w:ascii="Times New Roman" w:hAnsi="Times New Roman"/>
        </w:rPr>
        <w:t xml:space="preserve"> los valores económicos </w:t>
      </w:r>
      <w:r w:rsidR="00584768" w:rsidRPr="00054D39">
        <w:rPr>
          <w:rFonts w:ascii="Times New Roman" w:hAnsi="Times New Roman"/>
        </w:rPr>
        <w:t>y de las</w:t>
      </w:r>
      <w:r w:rsidRPr="00054D39">
        <w:rPr>
          <w:rFonts w:ascii="Times New Roman" w:hAnsi="Times New Roman"/>
        </w:rPr>
        <w:t xml:space="preserve"> perspectivas</w:t>
      </w:r>
      <w:r w:rsidR="00AE4C39" w:rsidRPr="00054D39">
        <w:rPr>
          <w:rFonts w:ascii="Times New Roman" w:hAnsi="Times New Roman"/>
        </w:rPr>
        <w:t xml:space="preserve"> subjetivas</w:t>
      </w:r>
      <w:r w:rsidRPr="00054D39">
        <w:rPr>
          <w:rFonts w:ascii="Times New Roman" w:hAnsi="Times New Roman"/>
        </w:rPr>
        <w:t xml:space="preserve"> de expendio y dispendio</w:t>
      </w:r>
      <w:r w:rsidR="00584768" w:rsidRPr="00054D39">
        <w:rPr>
          <w:rFonts w:ascii="Times New Roman" w:hAnsi="Times New Roman"/>
        </w:rPr>
        <w:t xml:space="preserve"> que quedan configuradas</w:t>
      </w:r>
      <w:r w:rsidRPr="00054D39">
        <w:rPr>
          <w:rFonts w:ascii="Times New Roman" w:hAnsi="Times New Roman"/>
        </w:rPr>
        <w:t xml:space="preserve">, sino que además </w:t>
      </w:r>
      <w:r w:rsidR="00706D93" w:rsidRPr="00054D39">
        <w:rPr>
          <w:rFonts w:ascii="Times New Roman" w:hAnsi="Times New Roman"/>
        </w:rPr>
        <w:t xml:space="preserve">busca dar cuenta del rol que juegan </w:t>
      </w:r>
      <w:r w:rsidRPr="00054D39">
        <w:rPr>
          <w:rFonts w:ascii="Times New Roman" w:hAnsi="Times New Roman"/>
        </w:rPr>
        <w:t>los procesos de mediatiz</w:t>
      </w:r>
      <w:r w:rsidR="00706D93" w:rsidRPr="00054D39">
        <w:rPr>
          <w:rFonts w:ascii="Times New Roman" w:hAnsi="Times New Roman"/>
        </w:rPr>
        <w:t>ación de los discursos sociales</w:t>
      </w:r>
      <w:r w:rsidRPr="00054D39">
        <w:rPr>
          <w:rFonts w:ascii="Times New Roman" w:hAnsi="Times New Roman"/>
        </w:rPr>
        <w:t xml:space="preserve"> en la con</w:t>
      </w:r>
      <w:r w:rsidR="006141B8" w:rsidRPr="00054D39">
        <w:rPr>
          <w:rFonts w:ascii="Times New Roman" w:hAnsi="Times New Roman"/>
        </w:rPr>
        <w:t xml:space="preserve">stitución de efectos vinculares. </w:t>
      </w:r>
      <w:r w:rsidRPr="00054D39">
        <w:rPr>
          <w:rFonts w:ascii="Times New Roman" w:hAnsi="Times New Roman"/>
        </w:rPr>
        <w:t>Dicho en otros términos, la aproximación</w:t>
      </w:r>
      <w:r w:rsidR="00706D93" w:rsidRPr="00054D39">
        <w:rPr>
          <w:rFonts w:ascii="Times New Roman" w:hAnsi="Times New Roman"/>
        </w:rPr>
        <w:t xml:space="preserve"> que propone este seminario</w:t>
      </w:r>
      <w:r w:rsidRPr="00054D39">
        <w:rPr>
          <w:rFonts w:ascii="Times New Roman" w:hAnsi="Times New Roman"/>
        </w:rPr>
        <w:t xml:space="preserve"> a</w:t>
      </w:r>
      <w:r w:rsidR="00706D93" w:rsidRPr="00054D39">
        <w:rPr>
          <w:rFonts w:ascii="Times New Roman" w:hAnsi="Times New Roman"/>
        </w:rPr>
        <w:t xml:space="preserve"> la </w:t>
      </w:r>
      <w:proofErr w:type="spellStart"/>
      <w:r w:rsidR="00706D93" w:rsidRPr="00054D39">
        <w:rPr>
          <w:rFonts w:ascii="Times New Roman" w:hAnsi="Times New Roman"/>
        </w:rPr>
        <w:t>discursividad</w:t>
      </w:r>
      <w:proofErr w:type="spellEnd"/>
      <w:r w:rsidR="00706D93" w:rsidRPr="00054D39">
        <w:rPr>
          <w:rFonts w:ascii="Times New Roman" w:hAnsi="Times New Roman"/>
        </w:rPr>
        <w:t xml:space="preserve"> económica será por medio de</w:t>
      </w:r>
      <w:r w:rsidRPr="00054D39">
        <w:rPr>
          <w:rFonts w:ascii="Times New Roman" w:hAnsi="Times New Roman"/>
        </w:rPr>
        <w:t xml:space="preserve"> </w:t>
      </w:r>
      <w:r w:rsidR="00706D93" w:rsidRPr="00054D39">
        <w:rPr>
          <w:rFonts w:ascii="Times New Roman" w:hAnsi="Times New Roman"/>
        </w:rPr>
        <w:t>lecturas críticas</w:t>
      </w:r>
      <w:r w:rsidR="00374F46" w:rsidRPr="00054D39">
        <w:rPr>
          <w:rFonts w:ascii="Times New Roman" w:hAnsi="Times New Roman"/>
        </w:rPr>
        <w:t xml:space="preserve"> que</w:t>
      </w:r>
      <w:r w:rsidRPr="00054D39">
        <w:rPr>
          <w:rFonts w:ascii="Times New Roman" w:hAnsi="Times New Roman"/>
        </w:rPr>
        <w:t xml:space="preserve"> arrojen luz respecto de las relaciones que pueden establecerse entre ciertas</w:t>
      </w:r>
      <w:r w:rsidR="00935FF5" w:rsidRPr="00054D39">
        <w:rPr>
          <w:rFonts w:ascii="Times New Roman" w:hAnsi="Times New Roman"/>
        </w:rPr>
        <w:t xml:space="preserve"> cualidades de la </w:t>
      </w:r>
      <w:proofErr w:type="spellStart"/>
      <w:r w:rsidR="00935FF5" w:rsidRPr="00054D39">
        <w:rPr>
          <w:rFonts w:ascii="Times New Roman" w:hAnsi="Times New Roman"/>
        </w:rPr>
        <w:t>discursividad</w:t>
      </w:r>
      <w:proofErr w:type="spellEnd"/>
      <w:r w:rsidRPr="00054D39">
        <w:rPr>
          <w:rFonts w:ascii="Times New Roman" w:hAnsi="Times New Roman"/>
        </w:rPr>
        <w:t xml:space="preserve"> (semánticas pero también aquellas vinculadas con la circulación social de estos discursos) y la configuración de perspectivas (ideológicas)</w:t>
      </w:r>
      <w:r w:rsidR="006141B8" w:rsidRPr="00054D39">
        <w:rPr>
          <w:rFonts w:ascii="Times New Roman" w:hAnsi="Times New Roman"/>
        </w:rPr>
        <w:t xml:space="preserve"> frente al intercambio</w:t>
      </w:r>
      <w:r w:rsidRPr="00054D39">
        <w:rPr>
          <w:rFonts w:ascii="Times New Roman" w:hAnsi="Times New Roman"/>
        </w:rPr>
        <w:t>, íntimamente ligadas a la</w:t>
      </w:r>
      <w:r w:rsidR="00935FF5" w:rsidRPr="00054D39">
        <w:rPr>
          <w:rFonts w:ascii="Times New Roman" w:hAnsi="Times New Roman"/>
        </w:rPr>
        <w:t xml:space="preserve"> producción del valor económico. </w:t>
      </w:r>
    </w:p>
    <w:p w:rsidR="00935FF5" w:rsidRPr="00054D39" w:rsidRDefault="00935FF5" w:rsidP="007C6F43">
      <w:pPr>
        <w:tabs>
          <w:tab w:val="left" w:pos="426"/>
        </w:tabs>
        <w:jc w:val="both"/>
        <w:rPr>
          <w:rFonts w:ascii="Times New Roman" w:hAnsi="Times New Roman"/>
        </w:rPr>
      </w:pPr>
    </w:p>
    <w:p w:rsidR="00374F46" w:rsidRPr="00054D39" w:rsidRDefault="00374F46" w:rsidP="00935FF5">
      <w:pPr>
        <w:rPr>
          <w:rFonts w:ascii="Times New Roman" w:hAnsi="Times New Roman"/>
          <w:b/>
        </w:rPr>
      </w:pPr>
    </w:p>
    <w:p w:rsidR="00935FF5" w:rsidRPr="00054D39" w:rsidRDefault="00935FF5" w:rsidP="00935FF5">
      <w:pPr>
        <w:rPr>
          <w:rFonts w:ascii="Times New Roman" w:hAnsi="Times New Roman"/>
          <w:b/>
        </w:rPr>
      </w:pPr>
      <w:r w:rsidRPr="00054D39">
        <w:rPr>
          <w:rFonts w:ascii="Times New Roman" w:hAnsi="Times New Roman"/>
          <w:b/>
        </w:rPr>
        <w:t>Objetivo general de aprendizaje</w:t>
      </w:r>
    </w:p>
    <w:p w:rsidR="00935FF5" w:rsidRPr="00054D39" w:rsidRDefault="00935FF5" w:rsidP="00935FF5">
      <w:pPr>
        <w:rPr>
          <w:rFonts w:ascii="Times New Roman" w:hAnsi="Times New Roman"/>
          <w:b/>
        </w:rPr>
      </w:pPr>
    </w:p>
    <w:p w:rsidR="00AE4C39" w:rsidRPr="00054D39" w:rsidRDefault="00374F46" w:rsidP="00E55087">
      <w:pPr>
        <w:jc w:val="both"/>
        <w:rPr>
          <w:rFonts w:ascii="Times New Roman" w:hAnsi="Times New Roman"/>
        </w:rPr>
      </w:pPr>
      <w:r w:rsidRPr="00054D39">
        <w:rPr>
          <w:rFonts w:ascii="Times New Roman" w:hAnsi="Times New Roman"/>
        </w:rPr>
        <w:t xml:space="preserve">El objetivo principal de este seminario es proponer una aproximación desde </w:t>
      </w:r>
      <w:r w:rsidR="00AE4C39" w:rsidRPr="00054D39">
        <w:rPr>
          <w:rFonts w:ascii="Times New Roman" w:hAnsi="Times New Roman"/>
        </w:rPr>
        <w:t xml:space="preserve">los estudios del lenguaje a un campo central de desempeño social: </w:t>
      </w:r>
      <w:r w:rsidR="00E55087" w:rsidRPr="00054D39">
        <w:rPr>
          <w:rFonts w:ascii="Times New Roman" w:hAnsi="Times New Roman"/>
        </w:rPr>
        <w:t xml:space="preserve">el intercambio de valores. </w:t>
      </w:r>
    </w:p>
    <w:p w:rsidR="00AE4C39" w:rsidRPr="00054D39" w:rsidRDefault="00AE4C39" w:rsidP="00E55087">
      <w:pPr>
        <w:jc w:val="both"/>
        <w:rPr>
          <w:rFonts w:ascii="Times New Roman" w:hAnsi="Times New Roman"/>
        </w:rPr>
      </w:pPr>
      <w:r w:rsidRPr="00054D39">
        <w:rPr>
          <w:rFonts w:ascii="Times New Roman" w:hAnsi="Times New Roman"/>
        </w:rPr>
        <w:t xml:space="preserve">En otras palabras, este curso </w:t>
      </w:r>
      <w:r w:rsidR="00E55087" w:rsidRPr="00054D39">
        <w:rPr>
          <w:rFonts w:ascii="Times New Roman" w:hAnsi="Times New Roman"/>
        </w:rPr>
        <w:t>procura</w:t>
      </w:r>
      <w:r w:rsidRPr="00054D39">
        <w:rPr>
          <w:rFonts w:ascii="Times New Roman" w:hAnsi="Times New Roman"/>
        </w:rPr>
        <w:t xml:space="preserve"> desarrollar</w:t>
      </w:r>
      <w:r w:rsidR="00E55087" w:rsidRPr="00054D39">
        <w:rPr>
          <w:rFonts w:ascii="Times New Roman" w:hAnsi="Times New Roman"/>
        </w:rPr>
        <w:t xml:space="preserve"> críticamente</w:t>
      </w:r>
      <w:r w:rsidRPr="00054D39">
        <w:rPr>
          <w:rFonts w:ascii="Times New Roman" w:hAnsi="Times New Roman"/>
        </w:rPr>
        <w:t xml:space="preserve"> enlaces teórico-epistemológicos entre el campo de la </w:t>
      </w:r>
      <w:proofErr w:type="spellStart"/>
      <w:r w:rsidRPr="00054D39">
        <w:rPr>
          <w:rFonts w:ascii="Times New Roman" w:hAnsi="Times New Roman"/>
        </w:rPr>
        <w:t>discursividad</w:t>
      </w:r>
      <w:proofErr w:type="spellEnd"/>
      <w:r w:rsidRPr="00054D39">
        <w:rPr>
          <w:rFonts w:ascii="Times New Roman" w:hAnsi="Times New Roman"/>
        </w:rPr>
        <w:t xml:space="preserve"> y el de la economía </w:t>
      </w:r>
      <w:r w:rsidR="00E55087" w:rsidRPr="00054D39">
        <w:rPr>
          <w:rFonts w:ascii="Times New Roman" w:hAnsi="Times New Roman"/>
        </w:rPr>
        <w:t xml:space="preserve">con el fin de construir una modelización capaz de explicar y describir la centralidad </w:t>
      </w:r>
      <w:r w:rsidR="00584768" w:rsidRPr="00054D39">
        <w:rPr>
          <w:rFonts w:ascii="Times New Roman" w:hAnsi="Times New Roman"/>
        </w:rPr>
        <w:t>de la dimensión discursiva en el marco de una teoría sobre la constitución</w:t>
      </w:r>
      <w:r w:rsidR="006141B8" w:rsidRPr="00054D39">
        <w:rPr>
          <w:rFonts w:ascii="Times New Roman" w:hAnsi="Times New Roman"/>
        </w:rPr>
        <w:t xml:space="preserve"> del valor y del mercado. </w:t>
      </w:r>
    </w:p>
    <w:p w:rsidR="00AE4C39" w:rsidRPr="00054D39" w:rsidRDefault="00AE4C39" w:rsidP="00AE4C39">
      <w:pPr>
        <w:jc w:val="both"/>
        <w:rPr>
          <w:rFonts w:ascii="Times New Roman" w:hAnsi="Times New Roman"/>
        </w:rPr>
      </w:pPr>
      <w:r w:rsidRPr="00054D39">
        <w:rPr>
          <w:rFonts w:ascii="Times New Roman" w:hAnsi="Times New Roman"/>
        </w:rPr>
        <w:t xml:space="preserve">El planteo de este objetivo inscribe de antemano una polémica directa con aquellas </w:t>
      </w:r>
      <w:r w:rsidR="00584768" w:rsidRPr="00054D39">
        <w:rPr>
          <w:rFonts w:ascii="Times New Roman" w:hAnsi="Times New Roman"/>
        </w:rPr>
        <w:t>teorías</w:t>
      </w:r>
      <w:r w:rsidRPr="00054D39">
        <w:rPr>
          <w:rFonts w:ascii="Times New Roman" w:hAnsi="Times New Roman"/>
        </w:rPr>
        <w:t xml:space="preserve"> que, </w:t>
      </w:r>
      <w:r w:rsidR="00584768" w:rsidRPr="00054D39">
        <w:rPr>
          <w:rFonts w:ascii="Times New Roman" w:hAnsi="Times New Roman"/>
        </w:rPr>
        <w:t xml:space="preserve">tanto desde la economía política como </w:t>
      </w:r>
      <w:r w:rsidRPr="00054D39">
        <w:rPr>
          <w:rFonts w:ascii="Times New Roman" w:hAnsi="Times New Roman"/>
        </w:rPr>
        <w:t xml:space="preserve">financiera, </w:t>
      </w:r>
      <w:r w:rsidR="00584768" w:rsidRPr="00054D39">
        <w:rPr>
          <w:rFonts w:ascii="Times New Roman" w:hAnsi="Times New Roman"/>
        </w:rPr>
        <w:t xml:space="preserve">han construido </w:t>
      </w:r>
      <w:r w:rsidRPr="00054D39">
        <w:rPr>
          <w:rFonts w:ascii="Times New Roman" w:hAnsi="Times New Roman"/>
        </w:rPr>
        <w:t xml:space="preserve"> </w:t>
      </w:r>
      <w:r w:rsidR="00584768" w:rsidRPr="00054D39">
        <w:rPr>
          <w:rFonts w:ascii="Times New Roman" w:hAnsi="Times New Roman"/>
        </w:rPr>
        <w:t xml:space="preserve">teorizaciones sobre el valor. </w:t>
      </w:r>
      <w:r w:rsidRPr="00054D39">
        <w:rPr>
          <w:rFonts w:ascii="Times New Roman" w:hAnsi="Times New Roman"/>
        </w:rPr>
        <w:t>La polémica</w:t>
      </w:r>
      <w:r w:rsidR="00584768" w:rsidRPr="00054D39">
        <w:rPr>
          <w:rFonts w:ascii="Times New Roman" w:hAnsi="Times New Roman"/>
        </w:rPr>
        <w:t xml:space="preserve"> que</w:t>
      </w:r>
      <w:r w:rsidR="006141B8" w:rsidRPr="00054D39">
        <w:rPr>
          <w:rFonts w:ascii="Times New Roman" w:hAnsi="Times New Roman"/>
        </w:rPr>
        <w:t xml:space="preserve"> se</w:t>
      </w:r>
      <w:r w:rsidR="00584768" w:rsidRPr="00054D39">
        <w:rPr>
          <w:rFonts w:ascii="Times New Roman" w:hAnsi="Times New Roman"/>
        </w:rPr>
        <w:t xml:space="preserve"> desarrollará</w:t>
      </w:r>
      <w:r w:rsidRPr="00054D39">
        <w:rPr>
          <w:rFonts w:ascii="Times New Roman" w:hAnsi="Times New Roman"/>
        </w:rPr>
        <w:t xml:space="preserve"> consiste en mostrar que el valor no puede ser explicado solamente por sus condiciones de producción, al modo de la economía política clásica (Marx, Smith), pero tampoco desde enfoques que ven al valor simplemente como el producto de un comportamiento en reconocimiento, es decir, como determinado exclusivamente por el sistema psíquico de las actores sociales</w:t>
      </w:r>
      <w:r w:rsidR="00584768" w:rsidRPr="00054D39">
        <w:rPr>
          <w:rFonts w:ascii="Times New Roman" w:hAnsi="Times New Roman"/>
        </w:rPr>
        <w:t xml:space="preserve"> (</w:t>
      </w:r>
      <w:proofErr w:type="spellStart"/>
      <w:r w:rsidR="00584768" w:rsidRPr="00054D39">
        <w:rPr>
          <w:rFonts w:ascii="Times New Roman" w:hAnsi="Times New Roman"/>
        </w:rPr>
        <w:t>Condilliac</w:t>
      </w:r>
      <w:proofErr w:type="spellEnd"/>
      <w:r w:rsidR="00584768" w:rsidRPr="00054D39">
        <w:rPr>
          <w:rFonts w:ascii="Times New Roman" w:hAnsi="Times New Roman"/>
        </w:rPr>
        <w:t>)</w:t>
      </w:r>
      <w:r w:rsidRPr="00054D39">
        <w:rPr>
          <w:rFonts w:ascii="Times New Roman" w:hAnsi="Times New Roman"/>
        </w:rPr>
        <w:t xml:space="preserve">. </w:t>
      </w:r>
      <w:r w:rsidRPr="00054D39">
        <w:rPr>
          <w:rFonts w:ascii="Times New Roman" w:hAnsi="Times New Roman"/>
        </w:rPr>
        <w:lastRenderedPageBreak/>
        <w:t>En este último caso, el modo en que operaría esta determinación en la atribución de valor ha enfrentado teorías económicas actuales que, incluso, son las que se han disputado los premios Nobel de economía en los años recientes: por un lado, el paradigma de las expectativas racionales y de los mercados eficientes, que ven el valor como el producto de una evaluación racional objetiva de variables económicas (Fama, 1991; 1998) y, por el otro, las “</w:t>
      </w:r>
      <w:proofErr w:type="spellStart"/>
      <w:r w:rsidRPr="00054D39">
        <w:rPr>
          <w:rFonts w:ascii="Times New Roman" w:hAnsi="Times New Roman"/>
        </w:rPr>
        <w:t>behavioural</w:t>
      </w:r>
      <w:proofErr w:type="spellEnd"/>
      <w:r w:rsidRPr="00054D39">
        <w:rPr>
          <w:rFonts w:ascii="Times New Roman" w:hAnsi="Times New Roman"/>
        </w:rPr>
        <w:t xml:space="preserve"> </w:t>
      </w:r>
      <w:proofErr w:type="spellStart"/>
      <w:r w:rsidRPr="00054D39">
        <w:rPr>
          <w:rFonts w:ascii="Times New Roman" w:hAnsi="Times New Roman"/>
        </w:rPr>
        <w:t>economics</w:t>
      </w:r>
      <w:proofErr w:type="spellEnd"/>
      <w:r w:rsidRPr="00054D39">
        <w:rPr>
          <w:rFonts w:ascii="Times New Roman" w:hAnsi="Times New Roman"/>
        </w:rPr>
        <w:t>” (</w:t>
      </w:r>
      <w:proofErr w:type="spellStart"/>
      <w:r w:rsidRPr="00054D39">
        <w:rPr>
          <w:rFonts w:ascii="Times New Roman" w:hAnsi="Times New Roman"/>
        </w:rPr>
        <w:t>Kahneman</w:t>
      </w:r>
      <w:proofErr w:type="spellEnd"/>
      <w:r w:rsidRPr="00054D39">
        <w:rPr>
          <w:rFonts w:ascii="Times New Roman" w:hAnsi="Times New Roman"/>
        </w:rPr>
        <w:t xml:space="preserve">, 1982; </w:t>
      </w:r>
      <w:proofErr w:type="spellStart"/>
      <w:r w:rsidRPr="00054D39">
        <w:rPr>
          <w:rFonts w:ascii="Times New Roman" w:hAnsi="Times New Roman"/>
        </w:rPr>
        <w:t>Shiller</w:t>
      </w:r>
      <w:proofErr w:type="spellEnd"/>
      <w:r w:rsidRPr="00054D39">
        <w:rPr>
          <w:rFonts w:ascii="Times New Roman" w:hAnsi="Times New Roman"/>
        </w:rPr>
        <w:t xml:space="preserve">, 2000;  Schindler, 2007) que intentan realizar una teoría del comportamiento del actor económico a partir de añadir factores psicológicos desde teorías más o menos rudimentarias, en general de corte conductista o cognitivista. </w:t>
      </w:r>
      <w:r w:rsidR="00584768" w:rsidRPr="00054D39">
        <w:rPr>
          <w:rFonts w:ascii="Times New Roman" w:hAnsi="Times New Roman"/>
        </w:rPr>
        <w:t>A</w:t>
      </w:r>
      <w:r w:rsidRPr="00054D39">
        <w:rPr>
          <w:rFonts w:ascii="Times New Roman" w:hAnsi="Times New Roman"/>
        </w:rPr>
        <w:t>unque todas estas teorías asumen que el actor</w:t>
      </w:r>
      <w:r w:rsidR="00054D39" w:rsidRPr="00054D39">
        <w:rPr>
          <w:rFonts w:ascii="Times New Roman" w:hAnsi="Times New Roman"/>
        </w:rPr>
        <w:t xml:space="preserve"> social</w:t>
      </w:r>
      <w:r w:rsidRPr="00054D39">
        <w:rPr>
          <w:rFonts w:ascii="Times New Roman" w:hAnsi="Times New Roman"/>
        </w:rPr>
        <w:t xml:space="preserve"> evalúa de un modo u otro “informaciones” disponibles en el mercado a la hora de asignar valor, ninguna de ellas se apoya en una teoría sobre el funcionamiento de la </w:t>
      </w:r>
      <w:proofErr w:type="spellStart"/>
      <w:r w:rsidRPr="00054D39">
        <w:rPr>
          <w:rFonts w:ascii="Times New Roman" w:hAnsi="Times New Roman"/>
        </w:rPr>
        <w:t>discursividad</w:t>
      </w:r>
      <w:proofErr w:type="spellEnd"/>
      <w:r w:rsidRPr="00054D39">
        <w:rPr>
          <w:rFonts w:ascii="Times New Roman" w:hAnsi="Times New Roman"/>
        </w:rPr>
        <w:t xml:space="preserve"> social, capaz de explicar efectivamente cómo en las instancias circulatorias del sentido se constituyen las operaciones de diferenciación y jerarquización no solo de los objetos intercambiados sino también de las perspectivas</w:t>
      </w:r>
      <w:r w:rsidR="00584768" w:rsidRPr="00054D39">
        <w:rPr>
          <w:rFonts w:ascii="Times New Roman" w:hAnsi="Times New Roman"/>
        </w:rPr>
        <w:t xml:space="preserve"> subjetivas</w:t>
      </w:r>
      <w:r w:rsidRPr="00054D39">
        <w:rPr>
          <w:rFonts w:ascii="Times New Roman" w:hAnsi="Times New Roman"/>
        </w:rPr>
        <w:t xml:space="preserve"> de ahorro y dispendio que todo in</w:t>
      </w:r>
      <w:r w:rsidR="00584768" w:rsidRPr="00054D39">
        <w:rPr>
          <w:rFonts w:ascii="Times New Roman" w:hAnsi="Times New Roman"/>
        </w:rPr>
        <w:t xml:space="preserve">tercambio económico supone. </w:t>
      </w:r>
      <w:r w:rsidR="00054D39" w:rsidRPr="00054D39">
        <w:rPr>
          <w:rFonts w:ascii="Times New Roman" w:hAnsi="Times New Roman"/>
        </w:rPr>
        <w:t xml:space="preserve">Este será precisamente el cometido de este seminario de maestría. </w:t>
      </w:r>
    </w:p>
    <w:p w:rsidR="00374F46" w:rsidRPr="00054D39" w:rsidRDefault="00374F46" w:rsidP="00935FF5">
      <w:pPr>
        <w:rPr>
          <w:rFonts w:ascii="Times New Roman" w:hAnsi="Times New Roman"/>
        </w:rPr>
      </w:pPr>
    </w:p>
    <w:p w:rsidR="00374F46" w:rsidRPr="00054D39" w:rsidRDefault="00374F46" w:rsidP="00935FF5">
      <w:pPr>
        <w:rPr>
          <w:rFonts w:ascii="Times New Roman" w:hAnsi="Times New Roman"/>
        </w:rPr>
      </w:pPr>
    </w:p>
    <w:p w:rsidR="00054D39" w:rsidRDefault="00584768" w:rsidP="007C6F43">
      <w:pPr>
        <w:tabs>
          <w:tab w:val="left" w:pos="426"/>
        </w:tabs>
        <w:jc w:val="both"/>
        <w:rPr>
          <w:rFonts w:ascii="Times New Roman" w:hAnsi="Times New Roman"/>
          <w:b/>
        </w:rPr>
      </w:pPr>
      <w:r w:rsidRPr="00054D39">
        <w:rPr>
          <w:rFonts w:ascii="Times New Roman" w:hAnsi="Times New Roman"/>
          <w:b/>
        </w:rPr>
        <w:t>Modalidad de trabajo y características de la cursada</w:t>
      </w:r>
    </w:p>
    <w:p w:rsidR="007C6F43" w:rsidRPr="00054D39" w:rsidRDefault="007C6F43" w:rsidP="007C6F43">
      <w:pPr>
        <w:tabs>
          <w:tab w:val="left" w:pos="426"/>
        </w:tabs>
        <w:jc w:val="both"/>
        <w:rPr>
          <w:rFonts w:ascii="Times New Roman" w:hAnsi="Times New Roman"/>
          <w:b/>
        </w:rPr>
      </w:pPr>
    </w:p>
    <w:p w:rsidR="007D36A5" w:rsidRPr="00054D39" w:rsidRDefault="00584768" w:rsidP="007D36A5">
      <w:pPr>
        <w:jc w:val="both"/>
        <w:rPr>
          <w:rFonts w:ascii="Times New Roman" w:hAnsi="Times New Roman"/>
        </w:rPr>
      </w:pPr>
      <w:r w:rsidRPr="00054D39">
        <w:rPr>
          <w:rFonts w:ascii="Times New Roman" w:hAnsi="Times New Roman"/>
        </w:rPr>
        <w:t>Se propone un seminario de 32 horas, distribuido en 8 clases de 4 horas de duración</w:t>
      </w:r>
      <w:r w:rsidR="007D36A5" w:rsidRPr="00054D39">
        <w:rPr>
          <w:rFonts w:ascii="Times New Roman" w:hAnsi="Times New Roman"/>
        </w:rPr>
        <w:t>. La dinámica del seminario se estructura sobre la base de tres tipos de actividades</w:t>
      </w:r>
      <w:r w:rsidRPr="00054D39">
        <w:rPr>
          <w:rFonts w:ascii="Times New Roman" w:hAnsi="Times New Roman"/>
        </w:rPr>
        <w:t>: lectura y discusión crítica de</w:t>
      </w:r>
      <w:r w:rsidR="007D36A5" w:rsidRPr="00054D39">
        <w:rPr>
          <w:rFonts w:ascii="Times New Roman" w:hAnsi="Times New Roman"/>
        </w:rPr>
        <w:t xml:space="preserve"> los textos</w:t>
      </w:r>
      <w:r w:rsidRPr="00054D39">
        <w:rPr>
          <w:rFonts w:ascii="Times New Roman" w:hAnsi="Times New Roman"/>
        </w:rPr>
        <w:t xml:space="preserve">, exposiciones orales por parte de los estudiantes y </w:t>
      </w:r>
      <w:r w:rsidR="007D36A5" w:rsidRPr="00054D39">
        <w:rPr>
          <w:rFonts w:ascii="Times New Roman" w:hAnsi="Times New Roman"/>
        </w:rPr>
        <w:t>clases expositivas</w:t>
      </w:r>
      <w:r w:rsidRPr="00054D39">
        <w:rPr>
          <w:rFonts w:ascii="Times New Roman" w:hAnsi="Times New Roman"/>
        </w:rPr>
        <w:t xml:space="preserve"> </w:t>
      </w:r>
      <w:r w:rsidR="007D36A5" w:rsidRPr="00054D39">
        <w:rPr>
          <w:rFonts w:ascii="Times New Roman" w:hAnsi="Times New Roman"/>
        </w:rPr>
        <w:t xml:space="preserve">a cargo del docente. Para aprobar el seminario, los estudiantes deberán realizar una presentación oral grupal de 20 minutos y un trabajo monográfico individual de aproximadamente 10 páginas sobre alguno de los temas tratados en el programa.  Los </w:t>
      </w:r>
      <w:proofErr w:type="spellStart"/>
      <w:r w:rsidR="007D36A5" w:rsidRPr="00054D39">
        <w:rPr>
          <w:rFonts w:ascii="Times New Roman" w:hAnsi="Times New Roman"/>
        </w:rPr>
        <w:t>maestrandos</w:t>
      </w:r>
      <w:proofErr w:type="spellEnd"/>
      <w:r w:rsidR="007D36A5" w:rsidRPr="00054D39">
        <w:rPr>
          <w:rFonts w:ascii="Times New Roman" w:hAnsi="Times New Roman"/>
        </w:rPr>
        <w:t xml:space="preserve"> contarán con tres meses para entregar el trabajo una vez terminado el seminario. </w:t>
      </w:r>
    </w:p>
    <w:p w:rsidR="007D36A5" w:rsidRPr="00054D39" w:rsidRDefault="007D36A5" w:rsidP="007D36A5">
      <w:pPr>
        <w:jc w:val="both"/>
        <w:rPr>
          <w:rFonts w:ascii="Times New Roman" w:hAnsi="Times New Roman"/>
        </w:rPr>
      </w:pPr>
    </w:p>
    <w:p w:rsidR="007D36A5" w:rsidRPr="00054D39" w:rsidRDefault="007D36A5" w:rsidP="007D36A5">
      <w:pPr>
        <w:jc w:val="both"/>
        <w:rPr>
          <w:rFonts w:ascii="Times New Roman" w:hAnsi="Times New Roman"/>
          <w:b/>
        </w:rPr>
      </w:pPr>
    </w:p>
    <w:p w:rsidR="007D36A5" w:rsidRPr="00054D39" w:rsidRDefault="007D36A5" w:rsidP="007D36A5">
      <w:pPr>
        <w:jc w:val="both"/>
        <w:rPr>
          <w:rFonts w:ascii="Times New Roman" w:hAnsi="Times New Roman"/>
          <w:b/>
        </w:rPr>
      </w:pPr>
      <w:r w:rsidRPr="00054D39">
        <w:rPr>
          <w:rFonts w:ascii="Times New Roman" w:hAnsi="Times New Roman"/>
          <w:b/>
        </w:rPr>
        <w:t>Programa</w:t>
      </w:r>
    </w:p>
    <w:p w:rsidR="007D36A5" w:rsidRPr="00054D39" w:rsidRDefault="007D36A5" w:rsidP="007D36A5">
      <w:pPr>
        <w:jc w:val="both"/>
        <w:rPr>
          <w:rFonts w:ascii="Times New Roman" w:hAnsi="Times New Roman"/>
          <w:b/>
        </w:rPr>
      </w:pPr>
    </w:p>
    <w:p w:rsidR="00840CCD" w:rsidRPr="00054D39" w:rsidRDefault="00840CCD" w:rsidP="007D36A5">
      <w:pPr>
        <w:jc w:val="both"/>
        <w:rPr>
          <w:rFonts w:ascii="Times New Roman" w:hAnsi="Times New Roman"/>
          <w:b/>
        </w:rPr>
      </w:pPr>
      <w:r w:rsidRPr="00054D39">
        <w:rPr>
          <w:rFonts w:ascii="Times New Roman" w:hAnsi="Times New Roman"/>
          <w:b/>
        </w:rPr>
        <w:t>Unidad 1</w:t>
      </w:r>
    </w:p>
    <w:p w:rsidR="00840CCD" w:rsidRPr="00054D39" w:rsidRDefault="00840CCD" w:rsidP="007D36A5">
      <w:pPr>
        <w:jc w:val="both"/>
        <w:rPr>
          <w:rFonts w:ascii="Times New Roman" w:hAnsi="Times New Roman"/>
          <w:b/>
        </w:rPr>
      </w:pPr>
    </w:p>
    <w:p w:rsidR="00840CCD" w:rsidRPr="00054D39" w:rsidRDefault="00840CCD" w:rsidP="007D36A5">
      <w:pPr>
        <w:jc w:val="both"/>
        <w:rPr>
          <w:rFonts w:ascii="Times New Roman" w:hAnsi="Times New Roman"/>
          <w:b/>
        </w:rPr>
      </w:pPr>
      <w:r w:rsidRPr="00054D39">
        <w:rPr>
          <w:rFonts w:ascii="Times New Roman" w:hAnsi="Times New Roman"/>
          <w:b/>
        </w:rPr>
        <w:t xml:space="preserve">Fundamentos interdisciplinarios para el estudio de las relaciones entre </w:t>
      </w:r>
      <w:proofErr w:type="spellStart"/>
      <w:r w:rsidRPr="00054D39">
        <w:rPr>
          <w:rFonts w:ascii="Times New Roman" w:hAnsi="Times New Roman"/>
          <w:b/>
        </w:rPr>
        <w:t>discursividad</w:t>
      </w:r>
      <w:proofErr w:type="spellEnd"/>
      <w:r w:rsidRPr="00054D39">
        <w:rPr>
          <w:rFonts w:ascii="Times New Roman" w:hAnsi="Times New Roman"/>
          <w:b/>
        </w:rPr>
        <w:t xml:space="preserve"> y economía</w:t>
      </w:r>
    </w:p>
    <w:p w:rsidR="00840CCD" w:rsidRPr="00054D39" w:rsidRDefault="00840CCD" w:rsidP="00840CCD">
      <w:pPr>
        <w:tabs>
          <w:tab w:val="left" w:pos="426"/>
        </w:tabs>
        <w:spacing w:line="360" w:lineRule="auto"/>
        <w:jc w:val="both"/>
        <w:rPr>
          <w:rFonts w:ascii="Times New Roman" w:hAnsi="Times New Roman"/>
        </w:rPr>
      </w:pPr>
    </w:p>
    <w:p w:rsidR="00840CCD" w:rsidRPr="00054D39" w:rsidRDefault="00840CCD" w:rsidP="00840CCD">
      <w:pPr>
        <w:tabs>
          <w:tab w:val="left" w:pos="426"/>
        </w:tabs>
        <w:jc w:val="both"/>
        <w:rPr>
          <w:rFonts w:ascii="Times New Roman" w:hAnsi="Times New Roman"/>
        </w:rPr>
      </w:pPr>
      <w:r w:rsidRPr="00054D39">
        <w:rPr>
          <w:rFonts w:ascii="Times New Roman" w:hAnsi="Times New Roman"/>
        </w:rPr>
        <w:t>El valor en economía política: el valor-trabajo versus el valor-deseo.</w:t>
      </w:r>
      <w:r w:rsidR="00D16E55" w:rsidRPr="00054D39">
        <w:rPr>
          <w:rFonts w:ascii="Times New Roman" w:hAnsi="Times New Roman"/>
        </w:rPr>
        <w:t xml:space="preserve"> Los dos factores de la mercancía: valor de cambio y valor de uso.</w:t>
      </w:r>
      <w:r w:rsidRPr="00054D39">
        <w:rPr>
          <w:rFonts w:ascii="Times New Roman" w:hAnsi="Times New Roman"/>
        </w:rPr>
        <w:t xml:space="preserve"> </w:t>
      </w:r>
      <w:r w:rsidR="005D3C33" w:rsidRPr="00054D39">
        <w:rPr>
          <w:rFonts w:ascii="Times New Roman" w:hAnsi="Times New Roman"/>
        </w:rPr>
        <w:t>Las teoría</w:t>
      </w:r>
      <w:r w:rsidR="00327F56" w:rsidRPr="00054D39">
        <w:rPr>
          <w:rFonts w:ascii="Times New Roman" w:hAnsi="Times New Roman"/>
        </w:rPr>
        <w:t xml:space="preserve">s racionalistas y </w:t>
      </w:r>
      <w:proofErr w:type="spellStart"/>
      <w:r w:rsidR="00327F56" w:rsidRPr="00054D39">
        <w:rPr>
          <w:rFonts w:ascii="Times New Roman" w:hAnsi="Times New Roman"/>
        </w:rPr>
        <w:t>beha</w:t>
      </w:r>
      <w:r w:rsidR="005D3C33" w:rsidRPr="00054D39">
        <w:rPr>
          <w:rFonts w:ascii="Times New Roman" w:hAnsi="Times New Roman"/>
        </w:rPr>
        <w:t>viouristas</w:t>
      </w:r>
      <w:proofErr w:type="spellEnd"/>
      <w:r w:rsidR="005D3C33" w:rsidRPr="00054D39">
        <w:rPr>
          <w:rFonts w:ascii="Times New Roman" w:hAnsi="Times New Roman"/>
        </w:rPr>
        <w:t xml:space="preserve"> </w:t>
      </w:r>
      <w:r w:rsidR="00D16E55" w:rsidRPr="00054D39">
        <w:rPr>
          <w:rFonts w:ascii="Times New Roman" w:hAnsi="Times New Roman"/>
        </w:rPr>
        <w:t xml:space="preserve">del valor en el ámbito de las finanzas.  </w:t>
      </w:r>
      <w:r w:rsidR="00ED0765" w:rsidRPr="00054D39">
        <w:rPr>
          <w:rFonts w:ascii="Times New Roman" w:hAnsi="Times New Roman"/>
        </w:rPr>
        <w:t xml:space="preserve">El pensamiento narrativo-argumentativo de la economía. </w:t>
      </w:r>
      <w:r w:rsidRPr="00054D39">
        <w:rPr>
          <w:rFonts w:ascii="Times New Roman" w:hAnsi="Times New Roman"/>
        </w:rPr>
        <w:t xml:space="preserve">El problema del </w:t>
      </w:r>
      <w:r w:rsidR="0047373F" w:rsidRPr="00054D39">
        <w:rPr>
          <w:rFonts w:ascii="Times New Roman" w:hAnsi="Times New Roman"/>
        </w:rPr>
        <w:t xml:space="preserve">valor-signo. El </w:t>
      </w:r>
      <w:proofErr w:type="spellStart"/>
      <w:r w:rsidR="0047373F" w:rsidRPr="00054D39">
        <w:rPr>
          <w:rFonts w:ascii="Times New Roman" w:hAnsi="Times New Roman"/>
        </w:rPr>
        <w:t>semiocapitalismo</w:t>
      </w:r>
      <w:proofErr w:type="spellEnd"/>
      <w:r w:rsidR="0047373F" w:rsidRPr="00054D39">
        <w:rPr>
          <w:rFonts w:ascii="Times New Roman" w:hAnsi="Times New Roman"/>
        </w:rPr>
        <w:t xml:space="preserve">: el valor como simulación semiótica. El valor </w:t>
      </w:r>
      <w:r w:rsidRPr="00054D39">
        <w:rPr>
          <w:rFonts w:ascii="Times New Roman" w:hAnsi="Times New Roman"/>
        </w:rPr>
        <w:t>simbólico de Bourdieu: el retorno de la economía al plano simbólico. La economía como intercambio.</w:t>
      </w:r>
      <w:r w:rsidR="00E32760" w:rsidRPr="00054D39">
        <w:rPr>
          <w:rFonts w:ascii="Times New Roman" w:hAnsi="Times New Roman"/>
        </w:rPr>
        <w:t xml:space="preserve"> La naturaleza </w:t>
      </w:r>
      <w:proofErr w:type="spellStart"/>
      <w:r w:rsidR="00E32760" w:rsidRPr="00054D39">
        <w:rPr>
          <w:rFonts w:ascii="Times New Roman" w:hAnsi="Times New Roman"/>
        </w:rPr>
        <w:t>metaargumentativa</w:t>
      </w:r>
      <w:proofErr w:type="spellEnd"/>
      <w:r w:rsidR="00E32760" w:rsidRPr="00054D39">
        <w:rPr>
          <w:rFonts w:ascii="Times New Roman" w:hAnsi="Times New Roman"/>
        </w:rPr>
        <w:t xml:space="preserve"> de los juicios de asignación</w:t>
      </w:r>
      <w:r w:rsidR="00ED0765" w:rsidRPr="00054D39">
        <w:rPr>
          <w:rFonts w:ascii="Times New Roman" w:hAnsi="Times New Roman"/>
        </w:rPr>
        <w:t xml:space="preserve"> de valor. </w:t>
      </w:r>
      <w:r w:rsidR="003569EB" w:rsidRPr="00054D39">
        <w:rPr>
          <w:rFonts w:ascii="Times New Roman" w:hAnsi="Times New Roman"/>
        </w:rPr>
        <w:t>Planteo de una</w:t>
      </w:r>
      <w:r w:rsidRPr="00054D39">
        <w:rPr>
          <w:rFonts w:ascii="Times New Roman" w:hAnsi="Times New Roman"/>
        </w:rPr>
        <w:t xml:space="preserve"> modelización de los discursos de la economía. </w:t>
      </w:r>
    </w:p>
    <w:p w:rsidR="00840CCD" w:rsidRPr="00054D39" w:rsidRDefault="00840CCD" w:rsidP="00840CCD">
      <w:pPr>
        <w:tabs>
          <w:tab w:val="left" w:pos="426"/>
        </w:tabs>
        <w:jc w:val="both"/>
        <w:rPr>
          <w:rFonts w:ascii="Times New Roman" w:hAnsi="Times New Roman"/>
        </w:rPr>
      </w:pPr>
    </w:p>
    <w:p w:rsidR="00840CCD" w:rsidRPr="00054D39" w:rsidRDefault="00840CCD" w:rsidP="00840CCD">
      <w:pPr>
        <w:tabs>
          <w:tab w:val="left" w:pos="426"/>
        </w:tabs>
        <w:jc w:val="both"/>
        <w:rPr>
          <w:rFonts w:ascii="Times New Roman" w:hAnsi="Times New Roman"/>
        </w:rPr>
      </w:pPr>
    </w:p>
    <w:p w:rsidR="00840CCD" w:rsidRPr="00054D39" w:rsidRDefault="00840CCD" w:rsidP="00840CCD">
      <w:pPr>
        <w:tabs>
          <w:tab w:val="left" w:pos="426"/>
        </w:tabs>
        <w:jc w:val="both"/>
        <w:rPr>
          <w:rFonts w:ascii="Times New Roman" w:hAnsi="Times New Roman"/>
          <w:b/>
        </w:rPr>
      </w:pPr>
      <w:r w:rsidRPr="00054D39">
        <w:rPr>
          <w:rFonts w:ascii="Times New Roman" w:hAnsi="Times New Roman"/>
          <w:b/>
        </w:rPr>
        <w:lastRenderedPageBreak/>
        <w:t>Bibliografía</w:t>
      </w:r>
    </w:p>
    <w:p w:rsidR="00840CCD" w:rsidRPr="00054D39" w:rsidRDefault="00840CCD" w:rsidP="00840CCD">
      <w:pPr>
        <w:tabs>
          <w:tab w:val="left" w:pos="426"/>
        </w:tabs>
        <w:jc w:val="both"/>
        <w:rPr>
          <w:rFonts w:ascii="Times New Roman" w:hAnsi="Times New Roman"/>
        </w:rPr>
      </w:pPr>
    </w:p>
    <w:p w:rsidR="00DC4B59" w:rsidRPr="00054D39" w:rsidRDefault="00DC4B59" w:rsidP="006141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0"/>
        </w:rPr>
      </w:pPr>
      <w:proofErr w:type="spellStart"/>
      <w:r w:rsidRPr="00054D39">
        <w:rPr>
          <w:rFonts w:ascii="Times New Roman" w:hAnsi="Times New Roman"/>
          <w:iCs/>
          <w:spacing w:val="-8"/>
          <w:szCs w:val="20"/>
        </w:rPr>
        <w:t>Baudrillard</w:t>
      </w:r>
      <w:proofErr w:type="spellEnd"/>
      <w:r w:rsidRPr="00054D39">
        <w:rPr>
          <w:rFonts w:ascii="Times New Roman" w:hAnsi="Times New Roman"/>
          <w:iCs/>
          <w:spacing w:val="-8"/>
          <w:szCs w:val="20"/>
        </w:rPr>
        <w:t>, J. ([1970] 2009</w:t>
      </w:r>
      <w:r w:rsidRPr="00054D39">
        <w:rPr>
          <w:rFonts w:ascii="Times New Roman" w:hAnsi="Times New Roman"/>
        </w:rPr>
        <w:t xml:space="preserve">). </w:t>
      </w:r>
      <w:r w:rsidRPr="00054D39">
        <w:rPr>
          <w:rFonts w:ascii="Times New Roman" w:hAnsi="Times New Roman"/>
          <w:i/>
        </w:rPr>
        <w:t>La sociedad de consumo. Sus mitos, sus estructuras</w:t>
      </w:r>
      <w:r w:rsidRPr="00054D39">
        <w:rPr>
          <w:rFonts w:ascii="Times New Roman" w:hAnsi="Times New Roman"/>
        </w:rPr>
        <w:t>, Madrid: Siglo XXI de España.</w:t>
      </w:r>
      <w:r w:rsidRPr="00054D39">
        <w:rPr>
          <w:rFonts w:ascii="Times New Roman" w:hAnsi="Times New Roman"/>
          <w:szCs w:val="20"/>
        </w:rPr>
        <w:t xml:space="preserve"> </w:t>
      </w:r>
    </w:p>
    <w:p w:rsidR="00DC4B59" w:rsidRPr="00054D39" w:rsidRDefault="00DC4B59" w:rsidP="006141B8">
      <w:pPr>
        <w:jc w:val="both"/>
        <w:rPr>
          <w:rFonts w:ascii="Times New Roman" w:hAnsi="Times New Roman"/>
        </w:rPr>
      </w:pPr>
      <w:proofErr w:type="spellStart"/>
      <w:r w:rsidRPr="00054D39">
        <w:rPr>
          <w:rFonts w:ascii="Times New Roman" w:hAnsi="Times New Roman"/>
          <w:iCs/>
          <w:spacing w:val="-8"/>
          <w:szCs w:val="20"/>
        </w:rPr>
        <w:t>Berardi</w:t>
      </w:r>
      <w:proofErr w:type="spellEnd"/>
      <w:r w:rsidRPr="00054D39">
        <w:rPr>
          <w:rFonts w:ascii="Times New Roman" w:hAnsi="Times New Roman"/>
          <w:iCs/>
          <w:spacing w:val="-8"/>
          <w:szCs w:val="20"/>
        </w:rPr>
        <w:t xml:space="preserve">, F. (2011).  </w:t>
      </w:r>
      <w:proofErr w:type="spellStart"/>
      <w:r w:rsidRPr="00054D39">
        <w:rPr>
          <w:rFonts w:ascii="Times New Roman" w:hAnsi="Times New Roman"/>
        </w:rPr>
        <w:t>Semiocapitalismo</w:t>
      </w:r>
      <w:proofErr w:type="spellEnd"/>
      <w:r w:rsidRPr="00054D39">
        <w:rPr>
          <w:rFonts w:ascii="Times New Roman" w:hAnsi="Times New Roman"/>
        </w:rPr>
        <w:t xml:space="preserve"> y totalitarismo mediático (el caso italiano),</w:t>
      </w:r>
      <w:r w:rsidRPr="00054D39">
        <w:rPr>
          <w:rFonts w:ascii="Times New Roman" w:hAnsi="Times New Roman"/>
          <w:i/>
        </w:rPr>
        <w:t xml:space="preserve"> </w:t>
      </w:r>
      <w:proofErr w:type="spellStart"/>
      <w:r w:rsidRPr="00054D39">
        <w:rPr>
          <w:rFonts w:ascii="Times New Roman" w:hAnsi="Times New Roman"/>
          <w:i/>
        </w:rPr>
        <w:t>Designis</w:t>
      </w:r>
      <w:proofErr w:type="spellEnd"/>
      <w:r w:rsidRPr="00054D39">
        <w:rPr>
          <w:rFonts w:ascii="Times New Roman" w:hAnsi="Times New Roman"/>
        </w:rPr>
        <w:t xml:space="preserve">, 17. </w:t>
      </w:r>
    </w:p>
    <w:p w:rsidR="00DC4B59" w:rsidRPr="00054D39" w:rsidRDefault="00DC4B59" w:rsidP="006141B8">
      <w:pPr>
        <w:autoSpaceDE w:val="0"/>
        <w:autoSpaceDN w:val="0"/>
        <w:adjustRightInd w:val="0"/>
        <w:jc w:val="both"/>
        <w:rPr>
          <w:rFonts w:ascii="Times New Roman" w:hAnsi="Times New Roman" w:cs="Times-Roman"/>
        </w:rPr>
      </w:pPr>
      <w:r w:rsidRPr="00054D39">
        <w:rPr>
          <w:rFonts w:ascii="Times New Roman" w:hAnsi="Times New Roman" w:cs="Times-Roman"/>
        </w:rPr>
        <w:t xml:space="preserve">Bourdieu, P. (2007). </w:t>
      </w:r>
      <w:r w:rsidRPr="00054D39">
        <w:rPr>
          <w:rFonts w:ascii="Times New Roman" w:hAnsi="Times New Roman" w:cs="Times-Roman"/>
          <w:i/>
        </w:rPr>
        <w:t>El sentido práctico</w:t>
      </w:r>
      <w:r w:rsidRPr="00054D39">
        <w:rPr>
          <w:rFonts w:ascii="Times New Roman" w:hAnsi="Times New Roman" w:cs="Times-Roman"/>
        </w:rPr>
        <w:t xml:space="preserve">, Buenos Aires: Siglo XXI Editores. </w:t>
      </w:r>
    </w:p>
    <w:p w:rsidR="008E6382" w:rsidRPr="00054D39" w:rsidRDefault="008E6382" w:rsidP="006141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18"/>
        </w:rPr>
      </w:pPr>
      <w:r w:rsidRPr="00054D39">
        <w:rPr>
          <w:rFonts w:ascii="Times New Roman" w:hAnsi="Times New Roman"/>
          <w:iCs/>
          <w:spacing w:val="-8"/>
          <w:szCs w:val="20"/>
        </w:rPr>
        <w:t xml:space="preserve">Caro, A. (2011). </w:t>
      </w:r>
      <w:proofErr w:type="spellStart"/>
      <w:r w:rsidRPr="00054D39">
        <w:rPr>
          <w:rFonts w:ascii="Times New Roman" w:hAnsi="Times New Roman"/>
          <w:iCs/>
          <w:spacing w:val="-8"/>
          <w:szCs w:val="20"/>
        </w:rPr>
        <w:t>Semiocapitalismo</w:t>
      </w:r>
      <w:proofErr w:type="spellEnd"/>
      <w:r w:rsidRPr="00054D39">
        <w:rPr>
          <w:rFonts w:ascii="Times New Roman" w:hAnsi="Times New Roman"/>
          <w:iCs/>
          <w:spacing w:val="-8"/>
          <w:szCs w:val="20"/>
        </w:rPr>
        <w:t xml:space="preserve">, marca y publicidad. Una visión de conjunto.  </w:t>
      </w:r>
      <w:r w:rsidRPr="00054D39">
        <w:rPr>
          <w:rFonts w:ascii="Times New Roman" w:hAnsi="Times New Roman"/>
          <w:i/>
          <w:iCs/>
          <w:szCs w:val="18"/>
        </w:rPr>
        <w:t>Pensar la Publicidad</w:t>
      </w:r>
      <w:r w:rsidRPr="00054D39">
        <w:rPr>
          <w:rFonts w:ascii="Times New Roman" w:hAnsi="Times New Roman"/>
          <w:szCs w:val="22"/>
        </w:rPr>
        <w:t xml:space="preserve">, </w:t>
      </w:r>
      <w:r w:rsidRPr="00054D39">
        <w:rPr>
          <w:rFonts w:ascii="Times New Roman" w:hAnsi="Times New Roman"/>
          <w:szCs w:val="18"/>
        </w:rPr>
        <w:t xml:space="preserve">5, (2), 159-180. </w:t>
      </w:r>
    </w:p>
    <w:p w:rsidR="008E6382" w:rsidRPr="00054D39" w:rsidRDefault="008E6382" w:rsidP="006141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054D39">
        <w:rPr>
          <w:rFonts w:ascii="Times New Roman" w:hAnsi="Times New Roman"/>
          <w:szCs w:val="18"/>
        </w:rPr>
        <w:t xml:space="preserve">Caro, A. y </w:t>
      </w:r>
      <w:proofErr w:type="spellStart"/>
      <w:r w:rsidRPr="00054D39">
        <w:rPr>
          <w:rFonts w:ascii="Times New Roman" w:hAnsi="Times New Roman"/>
          <w:szCs w:val="18"/>
        </w:rPr>
        <w:t>Scolari</w:t>
      </w:r>
      <w:proofErr w:type="spellEnd"/>
      <w:r w:rsidRPr="00054D39">
        <w:rPr>
          <w:rFonts w:ascii="Times New Roman" w:hAnsi="Times New Roman"/>
          <w:szCs w:val="18"/>
        </w:rPr>
        <w:t xml:space="preserve">, C.  (2011). “Presentación”. En. Caro. A. y </w:t>
      </w:r>
      <w:proofErr w:type="spellStart"/>
      <w:r w:rsidRPr="00054D39">
        <w:rPr>
          <w:rFonts w:ascii="Times New Roman" w:hAnsi="Times New Roman"/>
          <w:szCs w:val="18"/>
        </w:rPr>
        <w:t>Scolari</w:t>
      </w:r>
      <w:proofErr w:type="spellEnd"/>
      <w:r w:rsidRPr="00054D39">
        <w:rPr>
          <w:rFonts w:ascii="Times New Roman" w:hAnsi="Times New Roman"/>
          <w:szCs w:val="18"/>
        </w:rPr>
        <w:t>, C. (</w:t>
      </w:r>
      <w:proofErr w:type="spellStart"/>
      <w:r w:rsidRPr="00054D39">
        <w:rPr>
          <w:rFonts w:ascii="Times New Roman" w:hAnsi="Times New Roman"/>
          <w:szCs w:val="18"/>
        </w:rPr>
        <w:t>coords</w:t>
      </w:r>
      <w:proofErr w:type="spellEnd"/>
      <w:r w:rsidRPr="00054D39">
        <w:rPr>
          <w:rFonts w:ascii="Times New Roman" w:hAnsi="Times New Roman"/>
          <w:szCs w:val="18"/>
        </w:rPr>
        <w:t xml:space="preserve">.) (2011).  </w:t>
      </w:r>
      <w:r w:rsidRPr="00054D39">
        <w:rPr>
          <w:rFonts w:ascii="Times New Roman" w:hAnsi="Times New Roman"/>
          <w:i/>
          <w:iCs/>
          <w:spacing w:val="-8"/>
          <w:szCs w:val="20"/>
        </w:rPr>
        <w:t xml:space="preserve">Estrategias Globales: Publicidad, marcas y </w:t>
      </w:r>
      <w:proofErr w:type="spellStart"/>
      <w:r w:rsidRPr="00054D39">
        <w:rPr>
          <w:rFonts w:ascii="Times New Roman" w:hAnsi="Times New Roman"/>
          <w:i/>
          <w:iCs/>
          <w:spacing w:val="-8"/>
          <w:szCs w:val="20"/>
        </w:rPr>
        <w:t>semiocapitalismo</w:t>
      </w:r>
      <w:proofErr w:type="spellEnd"/>
      <w:r w:rsidRPr="00054D39">
        <w:rPr>
          <w:rFonts w:ascii="Times New Roman" w:hAnsi="Times New Roman"/>
          <w:iCs/>
          <w:spacing w:val="-8"/>
          <w:szCs w:val="20"/>
        </w:rPr>
        <w:t xml:space="preserve">, </w:t>
      </w:r>
      <w:proofErr w:type="spellStart"/>
      <w:r w:rsidRPr="00054D39">
        <w:rPr>
          <w:rFonts w:ascii="Times New Roman" w:hAnsi="Times New Roman"/>
          <w:i/>
          <w:iCs/>
          <w:spacing w:val="-8"/>
          <w:szCs w:val="20"/>
        </w:rPr>
        <w:t>Designis</w:t>
      </w:r>
      <w:proofErr w:type="spellEnd"/>
      <w:r w:rsidRPr="00054D39">
        <w:rPr>
          <w:rFonts w:ascii="Times New Roman" w:hAnsi="Times New Roman"/>
          <w:iCs/>
          <w:spacing w:val="-8"/>
          <w:szCs w:val="20"/>
        </w:rPr>
        <w:t xml:space="preserve">, 17, 7-15. </w:t>
      </w:r>
    </w:p>
    <w:p w:rsidR="00A15125" w:rsidRPr="00054D39" w:rsidRDefault="00A15125" w:rsidP="006141B8">
      <w:pPr>
        <w:rPr>
          <w:rFonts w:ascii="Times New Roman" w:hAnsi="Times New Roman"/>
          <w:szCs w:val="18"/>
        </w:rPr>
      </w:pPr>
      <w:proofErr w:type="spellStart"/>
      <w:r w:rsidRPr="00054D39">
        <w:rPr>
          <w:rFonts w:ascii="Times New Roman" w:hAnsi="Times New Roman"/>
          <w:szCs w:val="18"/>
        </w:rPr>
        <w:t>Fabbri</w:t>
      </w:r>
      <w:proofErr w:type="spellEnd"/>
      <w:r w:rsidRPr="00054D39">
        <w:rPr>
          <w:rFonts w:ascii="Times New Roman" w:hAnsi="Times New Roman"/>
          <w:szCs w:val="18"/>
        </w:rPr>
        <w:t xml:space="preserve">, P. (1995): “La pasión de los valores” en Tácticas de los signos (trad. cast.),  </w:t>
      </w:r>
      <w:proofErr w:type="spellStart"/>
      <w:r w:rsidRPr="00054D39">
        <w:rPr>
          <w:rFonts w:ascii="Times New Roman" w:hAnsi="Times New Roman"/>
          <w:szCs w:val="18"/>
        </w:rPr>
        <w:t>Gedisa</w:t>
      </w:r>
      <w:proofErr w:type="spellEnd"/>
      <w:r w:rsidRPr="00054D39">
        <w:rPr>
          <w:rFonts w:ascii="Times New Roman" w:hAnsi="Times New Roman"/>
          <w:szCs w:val="18"/>
        </w:rPr>
        <w:t xml:space="preserve">, Barcelona. </w:t>
      </w:r>
    </w:p>
    <w:p w:rsidR="00B5698B" w:rsidRPr="00054D39" w:rsidRDefault="00B5698B" w:rsidP="006141B8">
      <w:pPr>
        <w:jc w:val="both"/>
        <w:rPr>
          <w:rFonts w:ascii="Times New Roman" w:hAnsi="Times New Roman"/>
          <w:i/>
        </w:rPr>
      </w:pPr>
      <w:proofErr w:type="spellStart"/>
      <w:r w:rsidRPr="00054D39">
        <w:rPr>
          <w:rFonts w:ascii="Times New Roman" w:hAnsi="Times New Roman"/>
        </w:rPr>
        <w:t>Goux</w:t>
      </w:r>
      <w:proofErr w:type="spellEnd"/>
      <w:r w:rsidRPr="00054D39">
        <w:rPr>
          <w:rFonts w:ascii="Times New Roman" w:hAnsi="Times New Roman"/>
        </w:rPr>
        <w:t xml:space="preserve">, J.J. (2011). El precio de las cosas frívolas, </w:t>
      </w:r>
      <w:proofErr w:type="spellStart"/>
      <w:r w:rsidRPr="00054D39">
        <w:rPr>
          <w:rFonts w:ascii="Times New Roman" w:hAnsi="Times New Roman"/>
          <w:i/>
        </w:rPr>
        <w:t>deSignis</w:t>
      </w:r>
      <w:proofErr w:type="spellEnd"/>
      <w:r w:rsidRPr="00054D39">
        <w:rPr>
          <w:rFonts w:ascii="Times New Roman" w:hAnsi="Times New Roman"/>
          <w:i/>
        </w:rPr>
        <w:t xml:space="preserve">, </w:t>
      </w:r>
      <w:r w:rsidRPr="00054D39">
        <w:rPr>
          <w:rFonts w:ascii="Times New Roman" w:hAnsi="Times New Roman"/>
        </w:rPr>
        <w:t>17</w:t>
      </w:r>
      <w:r w:rsidRPr="00054D39">
        <w:rPr>
          <w:rFonts w:ascii="Times New Roman" w:hAnsi="Times New Roman"/>
          <w:i/>
        </w:rPr>
        <w:t xml:space="preserve">. </w:t>
      </w:r>
    </w:p>
    <w:p w:rsidR="00A15125" w:rsidRPr="00054D39" w:rsidRDefault="00A917E1" w:rsidP="006141B8">
      <w:pPr>
        <w:pStyle w:val="Sangradetextonormal"/>
        <w:spacing w:after="0"/>
        <w:ind w:left="0" w:right="191"/>
        <w:jc w:val="both"/>
        <w:rPr>
          <w:rFonts w:ascii="Times New Roman" w:eastAsiaTheme="minorHAnsi" w:hAnsi="Times New Roman" w:cstheme="minorBidi"/>
        </w:rPr>
      </w:pPr>
      <w:proofErr w:type="spellStart"/>
      <w:r w:rsidRPr="00054D39">
        <w:rPr>
          <w:rFonts w:ascii="Times New Roman" w:eastAsia="SimSun" w:hAnsi="Times New Roman"/>
          <w:iCs/>
          <w:spacing w:val="-8"/>
          <w:szCs w:val="20"/>
        </w:rPr>
        <w:t>Libenson</w:t>
      </w:r>
      <w:proofErr w:type="spellEnd"/>
      <w:r w:rsidRPr="00054D39">
        <w:rPr>
          <w:rFonts w:ascii="Times New Roman" w:eastAsia="SimSun" w:hAnsi="Times New Roman"/>
          <w:iCs/>
          <w:spacing w:val="-8"/>
          <w:szCs w:val="20"/>
        </w:rPr>
        <w:t xml:space="preserve">, M. (2016). </w:t>
      </w:r>
      <w:r w:rsidR="00D66B5D" w:rsidRPr="00054D39">
        <w:rPr>
          <w:rFonts w:ascii="Times New Roman" w:eastAsiaTheme="minorHAnsi" w:hAnsi="Times New Roman" w:cstheme="minorBidi"/>
          <w:i/>
        </w:rPr>
        <w:t>El rumor en la práctica bursátil: una perspectiva polifónico-argumentativa para el análisis discursivo de subjetividades especulativas en el mercado de capitales</w:t>
      </w:r>
      <w:r w:rsidR="00D66B5D" w:rsidRPr="00054D39">
        <w:rPr>
          <w:rFonts w:ascii="Times New Roman" w:eastAsiaTheme="minorHAnsi" w:hAnsi="Times New Roman" w:cstheme="minorBidi"/>
        </w:rPr>
        <w:t xml:space="preserve">. Tesis de Doctorado en Lingüística. Facultad de Filosofía y Letras. Universidad de Buenos Aires. </w:t>
      </w:r>
    </w:p>
    <w:p w:rsidR="00D66B5D" w:rsidRPr="00054D39" w:rsidRDefault="00A15125" w:rsidP="006141B8">
      <w:pPr>
        <w:jc w:val="both"/>
        <w:rPr>
          <w:rFonts w:ascii="Times New Roman" w:hAnsi="Times New Roman"/>
          <w:iCs/>
          <w:spacing w:val="-8"/>
          <w:szCs w:val="20"/>
        </w:rPr>
      </w:pPr>
      <w:proofErr w:type="spellStart"/>
      <w:r w:rsidRPr="00054D39">
        <w:rPr>
          <w:rFonts w:ascii="Times New Roman" w:hAnsi="Times New Roman"/>
          <w:iCs/>
          <w:spacing w:val="-8"/>
          <w:szCs w:val="20"/>
        </w:rPr>
        <w:t>Libenson</w:t>
      </w:r>
      <w:proofErr w:type="spellEnd"/>
      <w:r w:rsidRPr="00054D39">
        <w:rPr>
          <w:rFonts w:ascii="Times New Roman" w:hAnsi="Times New Roman"/>
          <w:iCs/>
          <w:spacing w:val="-8"/>
          <w:szCs w:val="20"/>
        </w:rPr>
        <w:t xml:space="preserve">, M., Traversa, O., Ramos, S. (2014). “El “valor simbólico” como obstáculo epistemológico para el estudio de la relación entre </w:t>
      </w:r>
      <w:proofErr w:type="spellStart"/>
      <w:r w:rsidRPr="00054D39">
        <w:rPr>
          <w:rFonts w:ascii="Times New Roman" w:hAnsi="Times New Roman"/>
          <w:iCs/>
          <w:spacing w:val="-8"/>
          <w:szCs w:val="20"/>
        </w:rPr>
        <w:t>discursividad</w:t>
      </w:r>
      <w:proofErr w:type="spellEnd"/>
      <w:r w:rsidRPr="00054D39">
        <w:rPr>
          <w:rFonts w:ascii="Times New Roman" w:hAnsi="Times New Roman"/>
          <w:iCs/>
          <w:spacing w:val="-8"/>
          <w:szCs w:val="20"/>
        </w:rPr>
        <w:t xml:space="preserve"> y economía en el arte. En (S.A) </w:t>
      </w:r>
      <w:r w:rsidRPr="00054D39">
        <w:rPr>
          <w:rFonts w:ascii="Times New Roman" w:hAnsi="Times New Roman"/>
          <w:i/>
          <w:iCs/>
          <w:spacing w:val="-8"/>
          <w:szCs w:val="20"/>
        </w:rPr>
        <w:t>Actas del IX Congreso Argentino y IV Congreso Internacional de Semiótica de la Asociación Argentina de Semiótica : derivas de la semiótica. teorías, metodologías e interdisciplinaridades</w:t>
      </w:r>
      <w:r w:rsidRPr="00054D39">
        <w:rPr>
          <w:rFonts w:ascii="Times New Roman" w:hAnsi="Times New Roman"/>
          <w:iCs/>
          <w:spacing w:val="-8"/>
          <w:szCs w:val="20"/>
        </w:rPr>
        <w:t xml:space="preserve">. Mendoza: Mirada Semiológica. </w:t>
      </w:r>
    </w:p>
    <w:p w:rsidR="006141B8" w:rsidRPr="00054D39" w:rsidRDefault="00B5698B" w:rsidP="006141B8">
      <w:pPr>
        <w:pStyle w:val="Sangradetextonormal"/>
        <w:spacing w:after="0"/>
        <w:ind w:left="0" w:right="191"/>
        <w:jc w:val="both"/>
        <w:rPr>
          <w:rFonts w:ascii="Times New Roman" w:eastAsia="SimSun" w:hAnsi="Times New Roman"/>
          <w:iCs/>
          <w:spacing w:val="-8"/>
          <w:szCs w:val="20"/>
        </w:rPr>
      </w:pPr>
      <w:r w:rsidRPr="00054D39">
        <w:rPr>
          <w:rFonts w:ascii="Times New Roman" w:eastAsia="SimSun" w:hAnsi="Times New Roman"/>
          <w:iCs/>
          <w:spacing w:val="-8"/>
          <w:szCs w:val="20"/>
        </w:rPr>
        <w:t xml:space="preserve">Marx, K. (1975) </w:t>
      </w:r>
      <w:r w:rsidRPr="00054D39">
        <w:rPr>
          <w:rFonts w:ascii="Times New Roman" w:eastAsia="SimSun" w:hAnsi="Times New Roman"/>
          <w:i/>
          <w:iCs/>
          <w:spacing w:val="-8"/>
          <w:szCs w:val="20"/>
        </w:rPr>
        <w:t>El Capital. Tomo 1</w:t>
      </w:r>
      <w:r w:rsidRPr="00054D39">
        <w:rPr>
          <w:rFonts w:ascii="Times New Roman" w:eastAsia="SimSun" w:hAnsi="Times New Roman"/>
          <w:iCs/>
          <w:spacing w:val="-8"/>
          <w:szCs w:val="20"/>
        </w:rPr>
        <w:t>. Buenos Aires: Fondo de cultura Económica.</w:t>
      </w:r>
    </w:p>
    <w:p w:rsidR="006141B8" w:rsidRPr="00054D39" w:rsidRDefault="00B5698B" w:rsidP="006141B8">
      <w:pPr>
        <w:pStyle w:val="Sangradetextonormal"/>
        <w:spacing w:after="0"/>
        <w:ind w:left="0" w:right="191"/>
        <w:jc w:val="both"/>
        <w:rPr>
          <w:rFonts w:ascii="Times New Roman" w:hAnsi="Times New Roman" w:cs="Verdana"/>
          <w:szCs w:val="26"/>
        </w:rPr>
      </w:pPr>
      <w:proofErr w:type="spellStart"/>
      <w:r w:rsidRPr="00054D39">
        <w:rPr>
          <w:rFonts w:ascii="Times New Roman" w:hAnsi="Times New Roman" w:cs="Verdana"/>
          <w:szCs w:val="26"/>
        </w:rPr>
        <w:t>Mauss</w:t>
      </w:r>
      <w:proofErr w:type="spellEnd"/>
      <w:r w:rsidRPr="00054D39">
        <w:rPr>
          <w:rFonts w:ascii="Times New Roman" w:hAnsi="Times New Roman" w:cs="Verdana"/>
          <w:szCs w:val="26"/>
        </w:rPr>
        <w:t xml:space="preserve">, M. (2009). Ensayo sobre el don. Forma y función del intercambio en las sociedades arcaicas, Madrid: </w:t>
      </w:r>
      <w:proofErr w:type="spellStart"/>
      <w:r w:rsidRPr="00054D39">
        <w:rPr>
          <w:rFonts w:ascii="Times New Roman" w:hAnsi="Times New Roman" w:cs="Verdana"/>
          <w:szCs w:val="26"/>
        </w:rPr>
        <w:t>Katz</w:t>
      </w:r>
      <w:proofErr w:type="spellEnd"/>
      <w:r w:rsidRPr="00054D39">
        <w:rPr>
          <w:rFonts w:ascii="Times New Roman" w:hAnsi="Times New Roman" w:cs="Verdana"/>
          <w:szCs w:val="26"/>
        </w:rPr>
        <w:t xml:space="preserve"> Editores. </w:t>
      </w:r>
    </w:p>
    <w:p w:rsidR="00D66B5D" w:rsidRPr="00054D39" w:rsidRDefault="00D66B5D" w:rsidP="006141B8">
      <w:pPr>
        <w:pStyle w:val="Sangradetextonormal"/>
        <w:spacing w:after="0"/>
        <w:ind w:left="0" w:right="191"/>
        <w:jc w:val="both"/>
        <w:rPr>
          <w:rFonts w:ascii="Times New Roman" w:hAnsi="Times New Roman"/>
          <w:b/>
        </w:rPr>
      </w:pPr>
      <w:proofErr w:type="spellStart"/>
      <w:r w:rsidRPr="00054D39">
        <w:rPr>
          <w:rFonts w:ascii="Times New Roman" w:hAnsi="Times New Roman"/>
          <w:iCs/>
          <w:spacing w:val="-8"/>
          <w:szCs w:val="20"/>
        </w:rPr>
        <w:t>Orlean</w:t>
      </w:r>
      <w:proofErr w:type="spellEnd"/>
      <w:r w:rsidRPr="00054D39">
        <w:rPr>
          <w:rFonts w:ascii="Times New Roman" w:hAnsi="Times New Roman"/>
          <w:iCs/>
          <w:spacing w:val="-8"/>
          <w:szCs w:val="20"/>
        </w:rPr>
        <w:t xml:space="preserve">, A. (1999). L’ </w:t>
      </w:r>
      <w:proofErr w:type="spellStart"/>
      <w:r w:rsidRPr="00054D39">
        <w:rPr>
          <w:rFonts w:ascii="Times New Roman" w:hAnsi="Times New Roman"/>
          <w:iCs/>
          <w:spacing w:val="-8"/>
          <w:szCs w:val="20"/>
        </w:rPr>
        <w:t>individue</w:t>
      </w:r>
      <w:proofErr w:type="spellEnd"/>
      <w:r w:rsidRPr="00054D39">
        <w:rPr>
          <w:rFonts w:ascii="Times New Roman" w:hAnsi="Times New Roman"/>
          <w:iCs/>
          <w:spacing w:val="-8"/>
          <w:szCs w:val="20"/>
        </w:rPr>
        <w:t xml:space="preserve">, le marché et </w:t>
      </w:r>
      <w:proofErr w:type="spellStart"/>
      <w:r w:rsidRPr="00054D39">
        <w:rPr>
          <w:rFonts w:ascii="Times New Roman" w:hAnsi="Times New Roman"/>
          <w:iCs/>
          <w:spacing w:val="-8"/>
          <w:szCs w:val="20"/>
        </w:rPr>
        <w:t>l’opinion</w:t>
      </w:r>
      <w:proofErr w:type="spellEnd"/>
      <w:r w:rsidRPr="00054D39">
        <w:rPr>
          <w:rFonts w:ascii="Times New Roman" w:hAnsi="Times New Roman"/>
          <w:iCs/>
          <w:spacing w:val="-8"/>
          <w:szCs w:val="20"/>
        </w:rPr>
        <w:t xml:space="preserve"> : </w:t>
      </w:r>
      <w:proofErr w:type="spellStart"/>
      <w:r w:rsidRPr="00054D39">
        <w:rPr>
          <w:rFonts w:ascii="Times New Roman" w:hAnsi="Times New Roman"/>
          <w:iCs/>
          <w:spacing w:val="-8"/>
          <w:szCs w:val="20"/>
        </w:rPr>
        <w:t>réflexions</w:t>
      </w:r>
      <w:proofErr w:type="spellEnd"/>
      <w:r w:rsidRPr="00054D39">
        <w:rPr>
          <w:rFonts w:ascii="Times New Roman" w:hAnsi="Times New Roman"/>
          <w:iCs/>
          <w:spacing w:val="-8"/>
          <w:szCs w:val="20"/>
        </w:rPr>
        <w:t xml:space="preserve"> sur le </w:t>
      </w:r>
      <w:proofErr w:type="spellStart"/>
      <w:r w:rsidRPr="00054D39">
        <w:rPr>
          <w:rFonts w:ascii="Times New Roman" w:hAnsi="Times New Roman"/>
          <w:iCs/>
          <w:spacing w:val="-8"/>
          <w:szCs w:val="20"/>
        </w:rPr>
        <w:t>capitalisme</w:t>
      </w:r>
      <w:proofErr w:type="spellEnd"/>
      <w:r w:rsidRPr="00054D39">
        <w:rPr>
          <w:rFonts w:ascii="Times New Roman" w:hAnsi="Times New Roman"/>
          <w:iCs/>
          <w:spacing w:val="-8"/>
          <w:szCs w:val="20"/>
        </w:rPr>
        <w:t xml:space="preserve"> </w:t>
      </w:r>
      <w:proofErr w:type="spellStart"/>
      <w:r w:rsidRPr="00054D39">
        <w:rPr>
          <w:rFonts w:ascii="Times New Roman" w:hAnsi="Times New Roman"/>
          <w:iCs/>
          <w:spacing w:val="-8"/>
          <w:szCs w:val="20"/>
        </w:rPr>
        <w:t>financier</w:t>
      </w:r>
      <w:proofErr w:type="spellEnd"/>
      <w:r w:rsidRPr="00054D39">
        <w:rPr>
          <w:rFonts w:ascii="Times New Roman" w:hAnsi="Times New Roman"/>
          <w:iCs/>
          <w:spacing w:val="-8"/>
          <w:szCs w:val="20"/>
        </w:rPr>
        <w:t xml:space="preserve">, </w:t>
      </w:r>
      <w:r w:rsidRPr="00054D39">
        <w:rPr>
          <w:rFonts w:ascii="Times New Roman" w:hAnsi="Times New Roman"/>
          <w:i/>
          <w:iCs/>
          <w:spacing w:val="-8"/>
          <w:szCs w:val="20"/>
        </w:rPr>
        <w:t>Esprit</w:t>
      </w:r>
      <w:r w:rsidRPr="00054D39">
        <w:rPr>
          <w:rFonts w:ascii="Times New Roman" w:hAnsi="Times New Roman"/>
          <w:iCs/>
          <w:spacing w:val="-8"/>
          <w:szCs w:val="20"/>
        </w:rPr>
        <w:t xml:space="preserve">,  51-75 (Traducido al español por Inés </w:t>
      </w:r>
      <w:proofErr w:type="spellStart"/>
      <w:r w:rsidRPr="00054D39">
        <w:rPr>
          <w:rFonts w:ascii="Times New Roman" w:hAnsi="Times New Roman"/>
          <w:iCs/>
          <w:spacing w:val="-8"/>
          <w:szCs w:val="20"/>
        </w:rPr>
        <w:t>Pousadela</w:t>
      </w:r>
      <w:proofErr w:type="spellEnd"/>
      <w:r w:rsidRPr="00054D39">
        <w:rPr>
          <w:rFonts w:ascii="Times New Roman" w:hAnsi="Times New Roman"/>
          <w:iCs/>
          <w:spacing w:val="-8"/>
          <w:szCs w:val="20"/>
        </w:rPr>
        <w:t xml:space="preserve">).  </w:t>
      </w:r>
    </w:p>
    <w:p w:rsidR="00A917E1" w:rsidRPr="00054D39" w:rsidRDefault="00A917E1" w:rsidP="006141B8">
      <w:pPr>
        <w:jc w:val="both"/>
        <w:rPr>
          <w:rFonts w:ascii="Times New Roman" w:hAnsi="Times New Roman"/>
        </w:rPr>
      </w:pPr>
      <w:r w:rsidRPr="00054D39">
        <w:rPr>
          <w:rFonts w:ascii="Times New Roman" w:hAnsi="Times New Roman"/>
          <w:iCs/>
          <w:spacing w:val="-8"/>
          <w:szCs w:val="20"/>
        </w:rPr>
        <w:t xml:space="preserve">Schiller, R (2000). </w:t>
      </w:r>
      <w:proofErr w:type="spellStart"/>
      <w:r w:rsidRPr="00054D39">
        <w:rPr>
          <w:rFonts w:ascii="Times New Roman" w:hAnsi="Times New Roman"/>
          <w:i/>
          <w:iCs/>
          <w:spacing w:val="-8"/>
          <w:szCs w:val="20"/>
        </w:rPr>
        <w:t>Irrational</w:t>
      </w:r>
      <w:proofErr w:type="spellEnd"/>
      <w:r w:rsidRPr="00054D39">
        <w:rPr>
          <w:rFonts w:ascii="Times New Roman" w:hAnsi="Times New Roman"/>
          <w:i/>
          <w:iCs/>
          <w:spacing w:val="-8"/>
          <w:szCs w:val="20"/>
        </w:rPr>
        <w:t xml:space="preserve"> </w:t>
      </w:r>
      <w:proofErr w:type="spellStart"/>
      <w:r w:rsidRPr="00054D39">
        <w:rPr>
          <w:rFonts w:ascii="Times New Roman" w:hAnsi="Times New Roman"/>
          <w:i/>
          <w:iCs/>
          <w:spacing w:val="-8"/>
          <w:szCs w:val="20"/>
        </w:rPr>
        <w:t>Exuberance</w:t>
      </w:r>
      <w:proofErr w:type="spellEnd"/>
      <w:r w:rsidRPr="00054D39">
        <w:rPr>
          <w:rFonts w:ascii="Times New Roman" w:hAnsi="Times New Roman"/>
          <w:iCs/>
          <w:spacing w:val="-8"/>
          <w:szCs w:val="20"/>
        </w:rPr>
        <w:t xml:space="preserve">, Princeton: Princeton </w:t>
      </w:r>
      <w:proofErr w:type="spellStart"/>
      <w:r w:rsidRPr="00054D39">
        <w:rPr>
          <w:rFonts w:ascii="Times New Roman" w:hAnsi="Times New Roman"/>
          <w:iCs/>
          <w:spacing w:val="-8"/>
          <w:szCs w:val="20"/>
        </w:rPr>
        <w:t>University</w:t>
      </w:r>
      <w:proofErr w:type="spellEnd"/>
      <w:r w:rsidRPr="00054D39">
        <w:rPr>
          <w:rFonts w:ascii="Times New Roman" w:hAnsi="Times New Roman"/>
          <w:iCs/>
          <w:spacing w:val="-8"/>
          <w:szCs w:val="20"/>
        </w:rPr>
        <w:t xml:space="preserve"> </w:t>
      </w:r>
      <w:proofErr w:type="spellStart"/>
      <w:r w:rsidRPr="00054D39">
        <w:rPr>
          <w:rFonts w:ascii="Times New Roman" w:hAnsi="Times New Roman"/>
          <w:iCs/>
          <w:spacing w:val="-8"/>
          <w:szCs w:val="20"/>
        </w:rPr>
        <w:t>Press</w:t>
      </w:r>
      <w:proofErr w:type="spellEnd"/>
      <w:r w:rsidRPr="00054D39">
        <w:rPr>
          <w:rFonts w:ascii="Times New Roman" w:hAnsi="Times New Roman"/>
          <w:iCs/>
          <w:spacing w:val="-8"/>
          <w:szCs w:val="20"/>
        </w:rPr>
        <w:t>.</w:t>
      </w:r>
    </w:p>
    <w:p w:rsidR="00A917E1" w:rsidRPr="00054D39" w:rsidRDefault="00A917E1" w:rsidP="006141B8">
      <w:pPr>
        <w:jc w:val="both"/>
        <w:rPr>
          <w:rFonts w:ascii="Times New Roman" w:hAnsi="Times New Roman"/>
          <w:iCs/>
          <w:spacing w:val="-8"/>
          <w:szCs w:val="20"/>
        </w:rPr>
      </w:pPr>
      <w:r w:rsidRPr="00054D39">
        <w:rPr>
          <w:rFonts w:ascii="Times New Roman" w:hAnsi="Times New Roman"/>
          <w:iCs/>
          <w:spacing w:val="-8"/>
          <w:szCs w:val="20"/>
        </w:rPr>
        <w:t xml:space="preserve">Smith, A ([1776] 1794). </w:t>
      </w:r>
      <w:r w:rsidRPr="00054D39">
        <w:rPr>
          <w:rFonts w:ascii="Times New Roman" w:hAnsi="Times New Roman"/>
          <w:i/>
          <w:iCs/>
          <w:spacing w:val="-8"/>
          <w:szCs w:val="20"/>
        </w:rPr>
        <w:t>Investigación sobre la naturaleza y causa de la riqueza de las naciones</w:t>
      </w:r>
      <w:r w:rsidRPr="00054D39">
        <w:rPr>
          <w:rFonts w:ascii="Times New Roman" w:hAnsi="Times New Roman"/>
          <w:iCs/>
          <w:spacing w:val="-8"/>
          <w:szCs w:val="20"/>
        </w:rPr>
        <w:t>, Valladolid: Oficina de la Viuda de Hijos de Santander.</w:t>
      </w:r>
    </w:p>
    <w:p w:rsidR="00A15125" w:rsidRPr="00054D39" w:rsidRDefault="00A15125" w:rsidP="00840CCD">
      <w:pPr>
        <w:tabs>
          <w:tab w:val="left" w:pos="426"/>
        </w:tabs>
        <w:jc w:val="both"/>
        <w:rPr>
          <w:rFonts w:ascii="Times New Roman" w:hAnsi="Times New Roman"/>
          <w:b/>
        </w:rPr>
      </w:pPr>
    </w:p>
    <w:p w:rsidR="00582903" w:rsidRPr="00054D39" w:rsidRDefault="00840CCD" w:rsidP="00840CCD">
      <w:pPr>
        <w:tabs>
          <w:tab w:val="left" w:pos="426"/>
        </w:tabs>
        <w:jc w:val="both"/>
        <w:rPr>
          <w:rFonts w:ascii="Times New Roman" w:hAnsi="Times New Roman"/>
          <w:b/>
        </w:rPr>
      </w:pPr>
      <w:r w:rsidRPr="00054D39">
        <w:rPr>
          <w:rFonts w:ascii="Times New Roman" w:hAnsi="Times New Roman"/>
          <w:b/>
        </w:rPr>
        <w:t>Unidad 2</w:t>
      </w:r>
      <w:r w:rsidR="00582903" w:rsidRPr="00054D39">
        <w:rPr>
          <w:rFonts w:ascii="Times New Roman" w:hAnsi="Times New Roman"/>
          <w:b/>
        </w:rPr>
        <w:t xml:space="preserve"> </w:t>
      </w:r>
    </w:p>
    <w:p w:rsidR="00582903" w:rsidRPr="00054D39" w:rsidRDefault="00582903" w:rsidP="00840CCD">
      <w:pPr>
        <w:tabs>
          <w:tab w:val="left" w:pos="426"/>
        </w:tabs>
        <w:jc w:val="both"/>
        <w:rPr>
          <w:rFonts w:ascii="Times New Roman" w:hAnsi="Times New Roman"/>
          <w:b/>
        </w:rPr>
      </w:pPr>
      <w:r w:rsidRPr="00054D39">
        <w:rPr>
          <w:rFonts w:ascii="Times New Roman" w:hAnsi="Times New Roman"/>
          <w:b/>
        </w:rPr>
        <w:t>Las aproximaciones desde el análisis del discurso al campo de la economía</w:t>
      </w:r>
    </w:p>
    <w:p w:rsidR="00840CCD" w:rsidRPr="00054D39" w:rsidRDefault="00840CCD" w:rsidP="00840CCD">
      <w:pPr>
        <w:tabs>
          <w:tab w:val="left" w:pos="426"/>
        </w:tabs>
        <w:jc w:val="both"/>
        <w:rPr>
          <w:rFonts w:ascii="Times New Roman" w:hAnsi="Times New Roman"/>
          <w:b/>
        </w:rPr>
      </w:pPr>
    </w:p>
    <w:p w:rsidR="00E8515C" w:rsidRPr="00054D39" w:rsidRDefault="00582903" w:rsidP="00840CCD">
      <w:pPr>
        <w:tabs>
          <w:tab w:val="left" w:pos="426"/>
        </w:tabs>
        <w:jc w:val="both"/>
        <w:rPr>
          <w:rFonts w:ascii="Times New Roman" w:hAnsi="Times New Roman"/>
        </w:rPr>
      </w:pPr>
      <w:r w:rsidRPr="00054D39">
        <w:rPr>
          <w:rFonts w:ascii="Times New Roman" w:hAnsi="Times New Roman"/>
        </w:rPr>
        <w:t>El lenguaje de la economí</w:t>
      </w:r>
      <w:r w:rsidR="0047373F" w:rsidRPr="00054D39">
        <w:rPr>
          <w:rFonts w:ascii="Times New Roman" w:hAnsi="Times New Roman"/>
        </w:rPr>
        <w:t>a: las aproximaciones desde el A</w:t>
      </w:r>
      <w:r w:rsidRPr="00054D39">
        <w:rPr>
          <w:rFonts w:ascii="Times New Roman" w:hAnsi="Times New Roman"/>
        </w:rPr>
        <w:t>ná</w:t>
      </w:r>
      <w:r w:rsidR="0047373F" w:rsidRPr="00054D39">
        <w:rPr>
          <w:rFonts w:ascii="Times New Roman" w:hAnsi="Times New Roman"/>
        </w:rPr>
        <w:t>lisis C</w:t>
      </w:r>
      <w:r w:rsidRPr="00054D39">
        <w:rPr>
          <w:rFonts w:ascii="Times New Roman" w:hAnsi="Times New Roman"/>
        </w:rPr>
        <w:t>rí</w:t>
      </w:r>
      <w:r w:rsidR="0047373F" w:rsidRPr="00054D39">
        <w:rPr>
          <w:rFonts w:ascii="Times New Roman" w:hAnsi="Times New Roman"/>
        </w:rPr>
        <w:t>tico del D</w:t>
      </w:r>
      <w:r w:rsidRPr="00054D39">
        <w:rPr>
          <w:rFonts w:ascii="Times New Roman" w:hAnsi="Times New Roman"/>
        </w:rPr>
        <w:t>iscurso (ACD</w:t>
      </w:r>
      <w:r w:rsidR="0047373F" w:rsidRPr="00054D39">
        <w:rPr>
          <w:rFonts w:ascii="Times New Roman" w:hAnsi="Times New Roman"/>
        </w:rPr>
        <w:t>) y de</w:t>
      </w:r>
      <w:r w:rsidR="00B14D4B" w:rsidRPr="00054D39">
        <w:rPr>
          <w:rFonts w:ascii="Times New Roman" w:hAnsi="Times New Roman"/>
        </w:rPr>
        <w:t>sde</w:t>
      </w:r>
      <w:r w:rsidR="0047373F" w:rsidRPr="00054D39">
        <w:rPr>
          <w:rFonts w:ascii="Times New Roman" w:hAnsi="Times New Roman"/>
        </w:rPr>
        <w:t xml:space="preserve"> </w:t>
      </w:r>
      <w:r w:rsidR="00B5698B" w:rsidRPr="00054D39">
        <w:rPr>
          <w:rFonts w:ascii="Times New Roman" w:hAnsi="Times New Roman"/>
        </w:rPr>
        <w:t>la retórica económica</w:t>
      </w:r>
      <w:r w:rsidR="0047373F" w:rsidRPr="00054D39">
        <w:rPr>
          <w:rFonts w:ascii="Times New Roman" w:hAnsi="Times New Roman"/>
        </w:rPr>
        <w:t>. La pertinencia del Enfoque Dialógico de la Argumentación y de la Polifonía Enunciativas  (EDAPE) para la conceptualización y descripción de la</w:t>
      </w:r>
      <w:r w:rsidR="00E8515C" w:rsidRPr="00054D39">
        <w:rPr>
          <w:rFonts w:ascii="Times New Roman" w:hAnsi="Times New Roman"/>
        </w:rPr>
        <w:t>s</w:t>
      </w:r>
      <w:r w:rsidR="0047373F" w:rsidRPr="00054D39">
        <w:rPr>
          <w:rFonts w:ascii="Times New Roman" w:hAnsi="Times New Roman"/>
        </w:rPr>
        <w:t xml:space="preserve"> subjetividades inherentes al discurso económico. </w:t>
      </w:r>
      <w:r w:rsidR="00ED0765" w:rsidRPr="00054D39">
        <w:rPr>
          <w:rFonts w:ascii="Times New Roman" w:hAnsi="Times New Roman"/>
        </w:rPr>
        <w:t xml:space="preserve">La voz </w:t>
      </w:r>
      <w:r w:rsidR="005C0258" w:rsidRPr="00054D39">
        <w:rPr>
          <w:rFonts w:ascii="Times New Roman" w:hAnsi="Times New Roman"/>
        </w:rPr>
        <w:t xml:space="preserve">del SE en el discurso económico: la construcción de subjetividades colectivas en el plano del sentido. </w:t>
      </w:r>
      <w:r w:rsidR="0047373F" w:rsidRPr="00054D39">
        <w:rPr>
          <w:rFonts w:ascii="Times New Roman" w:hAnsi="Times New Roman"/>
        </w:rPr>
        <w:t>La dimensión discursiva de las subjetividades especulativas: el caso de los rumores bursátiles y financieros.</w:t>
      </w:r>
      <w:r w:rsidR="00ED0765" w:rsidRPr="00054D39">
        <w:rPr>
          <w:rFonts w:ascii="Times New Roman" w:hAnsi="Times New Roman"/>
        </w:rPr>
        <w:t xml:space="preserve"> </w:t>
      </w:r>
      <w:r w:rsidR="00E8515C" w:rsidRPr="00054D39">
        <w:rPr>
          <w:rFonts w:ascii="Times New Roman" w:hAnsi="Times New Roman"/>
        </w:rPr>
        <w:t xml:space="preserve">Herramientas teórico-metodológicas para la construcción de una gramática argumentativa de la especulación. </w:t>
      </w:r>
    </w:p>
    <w:p w:rsidR="00054D39" w:rsidRDefault="00054D39" w:rsidP="00840CCD">
      <w:pPr>
        <w:tabs>
          <w:tab w:val="left" w:pos="426"/>
        </w:tabs>
        <w:jc w:val="both"/>
        <w:rPr>
          <w:rFonts w:ascii="Times New Roman" w:hAnsi="Times New Roman"/>
          <w:b/>
        </w:rPr>
      </w:pPr>
    </w:p>
    <w:p w:rsidR="00054D39" w:rsidRDefault="00054D39" w:rsidP="00840CCD">
      <w:pPr>
        <w:tabs>
          <w:tab w:val="left" w:pos="426"/>
        </w:tabs>
        <w:jc w:val="both"/>
        <w:rPr>
          <w:rFonts w:ascii="Times New Roman" w:hAnsi="Times New Roman"/>
          <w:b/>
        </w:rPr>
      </w:pPr>
    </w:p>
    <w:p w:rsidR="00840CCD" w:rsidRPr="00054D39" w:rsidRDefault="00840CCD" w:rsidP="00840CCD">
      <w:pPr>
        <w:tabs>
          <w:tab w:val="left" w:pos="426"/>
        </w:tabs>
        <w:jc w:val="both"/>
        <w:rPr>
          <w:rFonts w:ascii="Times New Roman" w:hAnsi="Times New Roman"/>
          <w:b/>
        </w:rPr>
      </w:pPr>
    </w:p>
    <w:p w:rsidR="0047373F" w:rsidRPr="00054D39" w:rsidRDefault="0047373F" w:rsidP="00840CCD">
      <w:pPr>
        <w:tabs>
          <w:tab w:val="left" w:pos="426"/>
        </w:tabs>
        <w:jc w:val="both"/>
        <w:rPr>
          <w:rFonts w:ascii="Times New Roman" w:hAnsi="Times New Roman"/>
          <w:b/>
        </w:rPr>
      </w:pPr>
    </w:p>
    <w:p w:rsidR="0047373F" w:rsidRPr="00054D39" w:rsidRDefault="0047373F" w:rsidP="00840CCD">
      <w:pPr>
        <w:tabs>
          <w:tab w:val="left" w:pos="426"/>
        </w:tabs>
        <w:jc w:val="both"/>
        <w:rPr>
          <w:rFonts w:ascii="Times New Roman" w:hAnsi="Times New Roman"/>
          <w:b/>
        </w:rPr>
      </w:pPr>
      <w:r w:rsidRPr="00054D39">
        <w:rPr>
          <w:rFonts w:ascii="Times New Roman" w:hAnsi="Times New Roman"/>
          <w:b/>
        </w:rPr>
        <w:t>Bibliografía</w:t>
      </w:r>
    </w:p>
    <w:p w:rsidR="00DC4B59" w:rsidRPr="00054D39" w:rsidRDefault="00DC4B59" w:rsidP="006141B8">
      <w:pPr>
        <w:jc w:val="both"/>
        <w:rPr>
          <w:rFonts w:ascii="Times New Roman" w:hAnsi="Times New Roman"/>
          <w:iCs/>
          <w:spacing w:val="-8"/>
          <w:szCs w:val="20"/>
        </w:rPr>
      </w:pPr>
      <w:proofErr w:type="spellStart"/>
      <w:r w:rsidRPr="00054D39">
        <w:rPr>
          <w:rFonts w:ascii="Times New Roman" w:hAnsi="Times New Roman"/>
          <w:iCs/>
          <w:spacing w:val="-8"/>
          <w:szCs w:val="20"/>
        </w:rPr>
        <w:t>Anscombre</w:t>
      </w:r>
      <w:proofErr w:type="spellEnd"/>
      <w:r w:rsidRPr="00054D39">
        <w:rPr>
          <w:rFonts w:ascii="Times New Roman" w:hAnsi="Times New Roman"/>
          <w:iCs/>
          <w:spacing w:val="-8"/>
          <w:szCs w:val="20"/>
        </w:rPr>
        <w:t>, J-C. (2005). “</w:t>
      </w:r>
      <w:proofErr w:type="spellStart"/>
      <w:r w:rsidRPr="00054D39">
        <w:rPr>
          <w:rFonts w:ascii="Times New Roman" w:hAnsi="Times New Roman"/>
          <w:iCs/>
          <w:spacing w:val="-8"/>
          <w:szCs w:val="20"/>
        </w:rPr>
        <w:t>On-Locuteur</w:t>
      </w:r>
      <w:proofErr w:type="spellEnd"/>
      <w:r w:rsidRPr="00054D39">
        <w:rPr>
          <w:rFonts w:ascii="Times New Roman" w:hAnsi="Times New Roman"/>
          <w:iCs/>
          <w:spacing w:val="-8"/>
          <w:szCs w:val="20"/>
        </w:rPr>
        <w:t xml:space="preserve">: une </w:t>
      </w:r>
      <w:proofErr w:type="spellStart"/>
      <w:r w:rsidRPr="00054D39">
        <w:rPr>
          <w:rFonts w:ascii="Times New Roman" w:hAnsi="Times New Roman"/>
          <w:iCs/>
          <w:spacing w:val="-8"/>
          <w:szCs w:val="20"/>
        </w:rPr>
        <w:t>entité</w:t>
      </w:r>
      <w:proofErr w:type="spellEnd"/>
      <w:r w:rsidRPr="00054D39">
        <w:rPr>
          <w:rFonts w:ascii="Times New Roman" w:hAnsi="Times New Roman"/>
          <w:iCs/>
          <w:spacing w:val="-8"/>
          <w:szCs w:val="20"/>
        </w:rPr>
        <w:t xml:space="preserve"> </w:t>
      </w:r>
      <w:proofErr w:type="spellStart"/>
      <w:r w:rsidRPr="00054D39">
        <w:rPr>
          <w:rFonts w:ascii="Times New Roman" w:hAnsi="Times New Roman"/>
          <w:iCs/>
          <w:spacing w:val="-8"/>
          <w:szCs w:val="20"/>
        </w:rPr>
        <w:t>aux</w:t>
      </w:r>
      <w:proofErr w:type="spellEnd"/>
      <w:r w:rsidRPr="00054D39">
        <w:rPr>
          <w:rFonts w:ascii="Times New Roman" w:hAnsi="Times New Roman"/>
          <w:iCs/>
          <w:spacing w:val="-8"/>
          <w:szCs w:val="20"/>
        </w:rPr>
        <w:t xml:space="preserve"> </w:t>
      </w:r>
      <w:proofErr w:type="spellStart"/>
      <w:r w:rsidRPr="00054D39">
        <w:rPr>
          <w:rFonts w:ascii="Times New Roman" w:hAnsi="Times New Roman"/>
          <w:iCs/>
          <w:spacing w:val="-8"/>
          <w:szCs w:val="20"/>
        </w:rPr>
        <w:t>multiples</w:t>
      </w:r>
      <w:proofErr w:type="spellEnd"/>
      <w:r w:rsidRPr="00054D39">
        <w:rPr>
          <w:rFonts w:ascii="Times New Roman" w:hAnsi="Times New Roman"/>
          <w:iCs/>
          <w:spacing w:val="-8"/>
          <w:szCs w:val="20"/>
        </w:rPr>
        <w:t xml:space="preserve"> </w:t>
      </w:r>
      <w:proofErr w:type="spellStart"/>
      <w:r w:rsidRPr="00054D39">
        <w:rPr>
          <w:rFonts w:ascii="Times New Roman" w:hAnsi="Times New Roman"/>
          <w:iCs/>
          <w:spacing w:val="-8"/>
          <w:szCs w:val="20"/>
        </w:rPr>
        <w:t>visages</w:t>
      </w:r>
      <w:proofErr w:type="spellEnd"/>
      <w:r w:rsidRPr="00054D39">
        <w:rPr>
          <w:rFonts w:ascii="Times New Roman" w:hAnsi="Times New Roman"/>
          <w:iCs/>
          <w:spacing w:val="-8"/>
          <w:szCs w:val="20"/>
        </w:rPr>
        <w:t xml:space="preserve">”. En </w:t>
      </w:r>
      <w:proofErr w:type="spellStart"/>
      <w:r w:rsidRPr="00054D39">
        <w:rPr>
          <w:rFonts w:ascii="Times New Roman" w:hAnsi="Times New Roman"/>
          <w:iCs/>
          <w:spacing w:val="-8"/>
          <w:szCs w:val="20"/>
        </w:rPr>
        <w:t>Bres</w:t>
      </w:r>
      <w:proofErr w:type="spellEnd"/>
      <w:r w:rsidRPr="00054D39">
        <w:rPr>
          <w:rFonts w:ascii="Times New Roman" w:hAnsi="Times New Roman"/>
          <w:iCs/>
          <w:spacing w:val="-8"/>
          <w:szCs w:val="20"/>
        </w:rPr>
        <w:t xml:space="preserve">, J. y otros (eds.), </w:t>
      </w:r>
      <w:proofErr w:type="spellStart"/>
      <w:r w:rsidRPr="00054D39">
        <w:rPr>
          <w:rFonts w:ascii="Times New Roman" w:hAnsi="Times New Roman"/>
          <w:i/>
          <w:iCs/>
          <w:spacing w:val="-8"/>
          <w:szCs w:val="20"/>
        </w:rPr>
        <w:t>Dialogisme</w:t>
      </w:r>
      <w:proofErr w:type="spellEnd"/>
      <w:r w:rsidRPr="00054D39">
        <w:rPr>
          <w:rFonts w:ascii="Times New Roman" w:hAnsi="Times New Roman"/>
          <w:i/>
          <w:iCs/>
          <w:spacing w:val="-8"/>
          <w:szCs w:val="20"/>
        </w:rPr>
        <w:t xml:space="preserve"> et </w:t>
      </w:r>
      <w:proofErr w:type="spellStart"/>
      <w:r w:rsidRPr="00054D39">
        <w:rPr>
          <w:rFonts w:ascii="Times New Roman" w:hAnsi="Times New Roman"/>
          <w:i/>
          <w:iCs/>
          <w:spacing w:val="-8"/>
          <w:szCs w:val="20"/>
        </w:rPr>
        <w:t>polyphonie</w:t>
      </w:r>
      <w:proofErr w:type="spellEnd"/>
      <w:r w:rsidRPr="00054D39">
        <w:rPr>
          <w:rFonts w:ascii="Times New Roman" w:hAnsi="Times New Roman"/>
          <w:iCs/>
          <w:spacing w:val="-8"/>
          <w:szCs w:val="20"/>
        </w:rPr>
        <w:t xml:space="preserve">,  75-94, Paris: De </w:t>
      </w:r>
      <w:proofErr w:type="spellStart"/>
      <w:r w:rsidRPr="00054D39">
        <w:rPr>
          <w:rFonts w:ascii="Times New Roman" w:hAnsi="Times New Roman"/>
          <w:iCs/>
          <w:spacing w:val="-8"/>
          <w:szCs w:val="20"/>
        </w:rPr>
        <w:t>Boeck</w:t>
      </w:r>
      <w:proofErr w:type="spellEnd"/>
      <w:r w:rsidRPr="00054D39">
        <w:rPr>
          <w:rFonts w:ascii="Times New Roman" w:hAnsi="Times New Roman"/>
          <w:iCs/>
          <w:spacing w:val="-8"/>
          <w:szCs w:val="20"/>
        </w:rPr>
        <w:t xml:space="preserve"> </w:t>
      </w:r>
      <w:proofErr w:type="spellStart"/>
      <w:r w:rsidRPr="00054D39">
        <w:rPr>
          <w:rFonts w:ascii="Times New Roman" w:hAnsi="Times New Roman"/>
          <w:iCs/>
          <w:spacing w:val="-8"/>
          <w:szCs w:val="20"/>
        </w:rPr>
        <w:t>Supérieur</w:t>
      </w:r>
      <w:proofErr w:type="spellEnd"/>
      <w:r w:rsidRPr="00054D39">
        <w:rPr>
          <w:rFonts w:ascii="Times New Roman" w:hAnsi="Times New Roman"/>
          <w:iCs/>
          <w:spacing w:val="-8"/>
          <w:szCs w:val="20"/>
        </w:rPr>
        <w:t>.</w:t>
      </w:r>
    </w:p>
    <w:p w:rsidR="00E44C10" w:rsidRPr="00054D39" w:rsidRDefault="00E44C10" w:rsidP="006141B8">
      <w:pPr>
        <w:jc w:val="both"/>
        <w:rPr>
          <w:rFonts w:ascii="Times New Roman" w:hAnsi="Times New Roman"/>
          <w:szCs w:val="16"/>
        </w:rPr>
      </w:pPr>
      <w:r w:rsidRPr="00054D39">
        <w:rPr>
          <w:rFonts w:ascii="Times New Roman" w:hAnsi="Times New Roman"/>
          <w:iCs/>
          <w:spacing w:val="-8"/>
          <w:szCs w:val="20"/>
        </w:rPr>
        <w:t xml:space="preserve">Cameron, D. (2005). </w:t>
      </w:r>
      <w:r w:rsidRPr="00054D39">
        <w:rPr>
          <w:rFonts w:ascii="Times New Roman" w:hAnsi="Times New Roman"/>
        </w:rPr>
        <w:t>“</w:t>
      </w:r>
      <w:proofErr w:type="spellStart"/>
      <w:r w:rsidRPr="00054D39">
        <w:rPr>
          <w:rFonts w:ascii="Times New Roman" w:hAnsi="Times New Roman"/>
          <w:iCs/>
          <w:spacing w:val="-8"/>
          <w:szCs w:val="20"/>
        </w:rPr>
        <w:t>Communication</w:t>
      </w:r>
      <w:proofErr w:type="spellEnd"/>
      <w:r w:rsidRPr="00054D39">
        <w:rPr>
          <w:rFonts w:ascii="Times New Roman" w:hAnsi="Times New Roman"/>
          <w:iCs/>
          <w:spacing w:val="-8"/>
          <w:szCs w:val="20"/>
        </w:rPr>
        <w:t xml:space="preserve"> and </w:t>
      </w:r>
      <w:proofErr w:type="spellStart"/>
      <w:r w:rsidRPr="00054D39">
        <w:rPr>
          <w:rFonts w:ascii="Times New Roman" w:hAnsi="Times New Roman"/>
          <w:iCs/>
          <w:spacing w:val="-8"/>
          <w:szCs w:val="20"/>
        </w:rPr>
        <w:t>commodification</w:t>
      </w:r>
      <w:proofErr w:type="spellEnd"/>
      <w:r w:rsidRPr="00054D39">
        <w:rPr>
          <w:rFonts w:ascii="Times New Roman" w:hAnsi="Times New Roman"/>
          <w:iCs/>
          <w:spacing w:val="-8"/>
          <w:szCs w:val="20"/>
        </w:rPr>
        <w:t xml:space="preserve">: Global </w:t>
      </w:r>
      <w:proofErr w:type="spellStart"/>
      <w:r w:rsidRPr="00054D39">
        <w:rPr>
          <w:rFonts w:ascii="Times New Roman" w:hAnsi="Times New Roman"/>
          <w:iCs/>
          <w:spacing w:val="-8"/>
          <w:szCs w:val="20"/>
        </w:rPr>
        <w:t>economic</w:t>
      </w:r>
      <w:proofErr w:type="spellEnd"/>
      <w:r w:rsidRPr="00054D39">
        <w:rPr>
          <w:rFonts w:ascii="Times New Roman" w:hAnsi="Times New Roman"/>
          <w:iCs/>
          <w:spacing w:val="-8"/>
          <w:szCs w:val="20"/>
        </w:rPr>
        <w:t xml:space="preserve"> </w:t>
      </w:r>
      <w:proofErr w:type="spellStart"/>
      <w:r w:rsidRPr="00054D39">
        <w:rPr>
          <w:rFonts w:ascii="Times New Roman" w:hAnsi="Times New Roman"/>
          <w:iCs/>
          <w:spacing w:val="-8"/>
          <w:szCs w:val="20"/>
        </w:rPr>
        <w:t>change</w:t>
      </w:r>
      <w:proofErr w:type="spellEnd"/>
      <w:r w:rsidRPr="00054D39">
        <w:rPr>
          <w:rFonts w:ascii="Times New Roman" w:hAnsi="Times New Roman"/>
          <w:iCs/>
          <w:spacing w:val="-8"/>
          <w:szCs w:val="20"/>
        </w:rPr>
        <w:t xml:space="preserve"> in </w:t>
      </w:r>
      <w:proofErr w:type="spellStart"/>
      <w:r w:rsidRPr="00054D39">
        <w:rPr>
          <w:rFonts w:ascii="Times New Roman" w:hAnsi="Times New Roman"/>
          <w:iCs/>
          <w:spacing w:val="-8"/>
          <w:szCs w:val="20"/>
        </w:rPr>
        <w:t>sociolinguistic</w:t>
      </w:r>
      <w:proofErr w:type="spellEnd"/>
      <w:r w:rsidRPr="00054D39">
        <w:rPr>
          <w:rFonts w:ascii="Times New Roman" w:hAnsi="Times New Roman"/>
          <w:iCs/>
          <w:spacing w:val="-8"/>
          <w:szCs w:val="20"/>
        </w:rPr>
        <w:t xml:space="preserve"> </w:t>
      </w:r>
      <w:proofErr w:type="spellStart"/>
      <w:r w:rsidRPr="00054D39">
        <w:rPr>
          <w:rFonts w:ascii="Times New Roman" w:hAnsi="Times New Roman"/>
          <w:iCs/>
          <w:spacing w:val="-8"/>
          <w:szCs w:val="20"/>
        </w:rPr>
        <w:t>perspective</w:t>
      </w:r>
      <w:proofErr w:type="spellEnd"/>
      <w:r w:rsidRPr="00054D39">
        <w:rPr>
          <w:rFonts w:ascii="Times New Roman" w:hAnsi="Times New Roman"/>
        </w:rPr>
        <w:t>”</w:t>
      </w:r>
      <w:r w:rsidRPr="00054D39">
        <w:rPr>
          <w:rFonts w:ascii="Times New Roman" w:hAnsi="Times New Roman"/>
          <w:iCs/>
          <w:spacing w:val="-8"/>
          <w:szCs w:val="20"/>
        </w:rPr>
        <w:t xml:space="preserve">. In </w:t>
      </w:r>
      <w:proofErr w:type="spellStart"/>
      <w:r w:rsidRPr="00054D39">
        <w:rPr>
          <w:rFonts w:ascii="Times New Roman" w:hAnsi="Times New Roman"/>
          <w:szCs w:val="16"/>
        </w:rPr>
        <w:t>Erreygers</w:t>
      </w:r>
      <w:proofErr w:type="spellEnd"/>
      <w:r w:rsidRPr="00054D39">
        <w:rPr>
          <w:rFonts w:ascii="Times New Roman" w:hAnsi="Times New Roman"/>
          <w:szCs w:val="16"/>
        </w:rPr>
        <w:t xml:space="preserve">, G. &amp; </w:t>
      </w:r>
      <w:proofErr w:type="spellStart"/>
      <w:r w:rsidRPr="00054D39">
        <w:rPr>
          <w:rFonts w:ascii="Times New Roman" w:hAnsi="Times New Roman"/>
          <w:szCs w:val="16"/>
        </w:rPr>
        <w:t>Jacobs</w:t>
      </w:r>
      <w:proofErr w:type="spellEnd"/>
      <w:r w:rsidRPr="00054D39">
        <w:rPr>
          <w:rFonts w:ascii="Times New Roman" w:hAnsi="Times New Roman"/>
          <w:szCs w:val="16"/>
        </w:rPr>
        <w:t xml:space="preserve">, G. (eds.) (2005). </w:t>
      </w:r>
      <w:proofErr w:type="spellStart"/>
      <w:r w:rsidRPr="00054D39">
        <w:rPr>
          <w:rFonts w:ascii="Times New Roman" w:hAnsi="Times New Roman"/>
          <w:i/>
          <w:szCs w:val="16"/>
        </w:rPr>
        <w:t>Language</w:t>
      </w:r>
      <w:proofErr w:type="spellEnd"/>
      <w:r w:rsidRPr="00054D39">
        <w:rPr>
          <w:rFonts w:ascii="Times New Roman" w:hAnsi="Times New Roman"/>
          <w:i/>
          <w:szCs w:val="16"/>
        </w:rPr>
        <w:t xml:space="preserve">, </w:t>
      </w:r>
      <w:proofErr w:type="spellStart"/>
      <w:r w:rsidRPr="00054D39">
        <w:rPr>
          <w:rFonts w:ascii="Times New Roman" w:hAnsi="Times New Roman"/>
          <w:i/>
          <w:szCs w:val="16"/>
        </w:rPr>
        <w:t>communications</w:t>
      </w:r>
      <w:proofErr w:type="spellEnd"/>
      <w:r w:rsidRPr="00054D39">
        <w:rPr>
          <w:rFonts w:ascii="Times New Roman" w:hAnsi="Times New Roman"/>
          <w:i/>
          <w:szCs w:val="16"/>
        </w:rPr>
        <w:t xml:space="preserve"> and  </w:t>
      </w:r>
      <w:proofErr w:type="spellStart"/>
      <w:r w:rsidRPr="00054D39">
        <w:rPr>
          <w:rFonts w:ascii="Times New Roman" w:hAnsi="Times New Roman"/>
          <w:i/>
          <w:szCs w:val="16"/>
        </w:rPr>
        <w:t>the</w:t>
      </w:r>
      <w:proofErr w:type="spellEnd"/>
      <w:r w:rsidRPr="00054D39">
        <w:rPr>
          <w:rFonts w:ascii="Times New Roman" w:hAnsi="Times New Roman"/>
          <w:i/>
          <w:szCs w:val="16"/>
        </w:rPr>
        <w:t xml:space="preserve"> </w:t>
      </w:r>
      <w:proofErr w:type="spellStart"/>
      <w:r w:rsidRPr="00054D39">
        <w:rPr>
          <w:rFonts w:ascii="Times New Roman" w:hAnsi="Times New Roman"/>
          <w:i/>
          <w:szCs w:val="16"/>
        </w:rPr>
        <w:t>economy</w:t>
      </w:r>
      <w:proofErr w:type="spellEnd"/>
      <w:r w:rsidRPr="00054D39">
        <w:rPr>
          <w:rFonts w:ascii="Times New Roman" w:hAnsi="Times New Roman"/>
          <w:szCs w:val="16"/>
        </w:rPr>
        <w:t xml:space="preserve">, 9-23, </w:t>
      </w:r>
      <w:proofErr w:type="spellStart"/>
      <w:r w:rsidRPr="00054D39">
        <w:rPr>
          <w:rFonts w:ascii="Times New Roman" w:hAnsi="Times New Roman"/>
          <w:szCs w:val="16"/>
        </w:rPr>
        <w:t>Amsterdam</w:t>
      </w:r>
      <w:proofErr w:type="spellEnd"/>
      <w:r w:rsidRPr="00054D39">
        <w:rPr>
          <w:rFonts w:ascii="Times New Roman" w:hAnsi="Times New Roman"/>
          <w:szCs w:val="16"/>
        </w:rPr>
        <w:t xml:space="preserve">: John Benjamins Publishing Company. </w:t>
      </w:r>
    </w:p>
    <w:p w:rsidR="008E6382" w:rsidRPr="00054D39" w:rsidRDefault="008E6382" w:rsidP="006141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spacing w:val="-8"/>
          <w:szCs w:val="20"/>
        </w:rPr>
      </w:pPr>
      <w:proofErr w:type="spellStart"/>
      <w:r w:rsidRPr="00054D39">
        <w:rPr>
          <w:rFonts w:ascii="Times New Roman" w:hAnsi="Times New Roman"/>
          <w:iCs/>
          <w:spacing w:val="-8"/>
          <w:szCs w:val="20"/>
        </w:rPr>
        <w:t>Charteris</w:t>
      </w:r>
      <w:proofErr w:type="spellEnd"/>
      <w:r w:rsidRPr="00054D39">
        <w:rPr>
          <w:rFonts w:ascii="Times New Roman" w:hAnsi="Times New Roman"/>
          <w:iCs/>
          <w:spacing w:val="-8"/>
          <w:szCs w:val="20"/>
        </w:rPr>
        <w:t xml:space="preserve">-Black, J.  &amp;  </w:t>
      </w:r>
      <w:proofErr w:type="spellStart"/>
      <w:r w:rsidRPr="00054D39">
        <w:rPr>
          <w:rFonts w:ascii="Times New Roman" w:hAnsi="Times New Roman"/>
          <w:iCs/>
          <w:spacing w:val="-8"/>
          <w:szCs w:val="20"/>
        </w:rPr>
        <w:t>Musolff</w:t>
      </w:r>
      <w:proofErr w:type="spellEnd"/>
      <w:r w:rsidRPr="00054D39">
        <w:rPr>
          <w:rFonts w:ascii="Times New Roman" w:hAnsi="Times New Roman"/>
          <w:iCs/>
          <w:spacing w:val="-8"/>
          <w:szCs w:val="20"/>
        </w:rPr>
        <w:t>, M. (2003). ‘</w:t>
      </w:r>
      <w:proofErr w:type="spellStart"/>
      <w:r w:rsidRPr="00054D39">
        <w:rPr>
          <w:rFonts w:ascii="Times New Roman" w:hAnsi="Times New Roman"/>
          <w:iCs/>
          <w:spacing w:val="-8"/>
          <w:szCs w:val="20"/>
        </w:rPr>
        <w:t>Battered</w:t>
      </w:r>
      <w:proofErr w:type="spellEnd"/>
      <w:r w:rsidRPr="00054D39">
        <w:rPr>
          <w:rFonts w:ascii="Times New Roman" w:hAnsi="Times New Roman"/>
          <w:iCs/>
          <w:spacing w:val="-8"/>
          <w:szCs w:val="20"/>
        </w:rPr>
        <w:t xml:space="preserve"> Hero’ </w:t>
      </w:r>
      <w:proofErr w:type="spellStart"/>
      <w:r w:rsidRPr="00054D39">
        <w:rPr>
          <w:rFonts w:ascii="Times New Roman" w:hAnsi="Times New Roman"/>
          <w:iCs/>
          <w:spacing w:val="-8"/>
          <w:szCs w:val="20"/>
        </w:rPr>
        <w:t>or</w:t>
      </w:r>
      <w:proofErr w:type="spellEnd"/>
      <w:r w:rsidRPr="00054D39">
        <w:rPr>
          <w:rFonts w:ascii="Times New Roman" w:hAnsi="Times New Roman"/>
          <w:iCs/>
          <w:spacing w:val="-8"/>
          <w:szCs w:val="20"/>
        </w:rPr>
        <w:t xml:space="preserve"> ‘</w:t>
      </w:r>
      <w:proofErr w:type="spellStart"/>
      <w:r w:rsidRPr="00054D39">
        <w:rPr>
          <w:rFonts w:ascii="Times New Roman" w:hAnsi="Times New Roman"/>
          <w:iCs/>
          <w:spacing w:val="-8"/>
          <w:szCs w:val="20"/>
        </w:rPr>
        <w:t>Innocent</w:t>
      </w:r>
      <w:proofErr w:type="spellEnd"/>
      <w:r w:rsidRPr="00054D39">
        <w:rPr>
          <w:rFonts w:ascii="Times New Roman" w:hAnsi="Times New Roman"/>
          <w:iCs/>
          <w:spacing w:val="-8"/>
          <w:szCs w:val="20"/>
        </w:rPr>
        <w:t xml:space="preserve">  </w:t>
      </w:r>
      <w:proofErr w:type="spellStart"/>
      <w:r w:rsidRPr="00054D39">
        <w:rPr>
          <w:rFonts w:ascii="Times New Roman" w:hAnsi="Times New Roman"/>
          <w:iCs/>
          <w:spacing w:val="-8"/>
          <w:szCs w:val="20"/>
        </w:rPr>
        <w:t>Victim</w:t>
      </w:r>
      <w:proofErr w:type="spellEnd"/>
      <w:r w:rsidRPr="00054D39">
        <w:rPr>
          <w:rFonts w:ascii="Times New Roman" w:hAnsi="Times New Roman"/>
          <w:iCs/>
          <w:spacing w:val="-8"/>
          <w:szCs w:val="20"/>
        </w:rPr>
        <w:t xml:space="preserve">’? A </w:t>
      </w:r>
      <w:proofErr w:type="spellStart"/>
      <w:r w:rsidRPr="00054D39">
        <w:rPr>
          <w:rFonts w:ascii="Times New Roman" w:hAnsi="Times New Roman"/>
          <w:iCs/>
          <w:spacing w:val="-8"/>
          <w:szCs w:val="20"/>
        </w:rPr>
        <w:t>Comparative</w:t>
      </w:r>
      <w:proofErr w:type="spellEnd"/>
      <w:r w:rsidRPr="00054D39">
        <w:rPr>
          <w:rFonts w:ascii="Times New Roman" w:hAnsi="Times New Roman"/>
          <w:iCs/>
          <w:spacing w:val="-8"/>
          <w:szCs w:val="20"/>
        </w:rPr>
        <w:t xml:space="preserve"> </w:t>
      </w:r>
      <w:proofErr w:type="spellStart"/>
      <w:r w:rsidRPr="00054D39">
        <w:rPr>
          <w:rFonts w:ascii="Times New Roman" w:hAnsi="Times New Roman"/>
          <w:iCs/>
          <w:spacing w:val="-8"/>
          <w:szCs w:val="20"/>
        </w:rPr>
        <w:t>Study</w:t>
      </w:r>
      <w:proofErr w:type="spellEnd"/>
      <w:r w:rsidRPr="00054D39">
        <w:rPr>
          <w:rFonts w:ascii="Times New Roman" w:hAnsi="Times New Roman"/>
          <w:iCs/>
          <w:spacing w:val="-8"/>
          <w:szCs w:val="20"/>
        </w:rPr>
        <w:t xml:space="preserve"> of </w:t>
      </w:r>
      <w:proofErr w:type="spellStart"/>
      <w:r w:rsidRPr="00054D39">
        <w:rPr>
          <w:rFonts w:ascii="Times New Roman" w:hAnsi="Times New Roman"/>
          <w:iCs/>
          <w:spacing w:val="-8"/>
          <w:szCs w:val="20"/>
        </w:rPr>
        <w:t>Metaphors</w:t>
      </w:r>
      <w:proofErr w:type="spellEnd"/>
      <w:r w:rsidRPr="00054D39">
        <w:rPr>
          <w:rFonts w:ascii="Times New Roman" w:hAnsi="Times New Roman"/>
          <w:iCs/>
          <w:spacing w:val="-8"/>
          <w:szCs w:val="20"/>
        </w:rPr>
        <w:t xml:space="preserve"> </w:t>
      </w:r>
      <w:proofErr w:type="spellStart"/>
      <w:r w:rsidRPr="00054D39">
        <w:rPr>
          <w:rFonts w:ascii="Times New Roman" w:hAnsi="Times New Roman"/>
          <w:iCs/>
          <w:spacing w:val="-8"/>
          <w:szCs w:val="20"/>
        </w:rPr>
        <w:t>for</w:t>
      </w:r>
      <w:proofErr w:type="spellEnd"/>
      <w:r w:rsidRPr="00054D39">
        <w:rPr>
          <w:rFonts w:ascii="Times New Roman" w:hAnsi="Times New Roman"/>
          <w:iCs/>
          <w:spacing w:val="-8"/>
          <w:szCs w:val="20"/>
        </w:rPr>
        <w:t xml:space="preserve"> Euro Trading in British and German </w:t>
      </w:r>
      <w:proofErr w:type="spellStart"/>
      <w:r w:rsidRPr="00054D39">
        <w:rPr>
          <w:rFonts w:ascii="Times New Roman" w:hAnsi="Times New Roman"/>
          <w:iCs/>
          <w:spacing w:val="-8"/>
          <w:szCs w:val="20"/>
        </w:rPr>
        <w:t>Financial</w:t>
      </w:r>
      <w:proofErr w:type="spellEnd"/>
      <w:r w:rsidRPr="00054D39">
        <w:rPr>
          <w:rFonts w:ascii="Times New Roman" w:hAnsi="Times New Roman"/>
          <w:iCs/>
          <w:spacing w:val="-8"/>
          <w:szCs w:val="20"/>
        </w:rPr>
        <w:t xml:space="preserve"> </w:t>
      </w:r>
      <w:proofErr w:type="spellStart"/>
      <w:r w:rsidRPr="00054D39">
        <w:rPr>
          <w:rFonts w:ascii="Times New Roman" w:hAnsi="Times New Roman"/>
          <w:iCs/>
          <w:spacing w:val="-8"/>
          <w:szCs w:val="20"/>
        </w:rPr>
        <w:t>Reporting</w:t>
      </w:r>
      <w:proofErr w:type="spellEnd"/>
      <w:r w:rsidRPr="00054D39">
        <w:rPr>
          <w:rFonts w:ascii="Times New Roman" w:hAnsi="Times New Roman"/>
          <w:iCs/>
          <w:spacing w:val="-8"/>
          <w:szCs w:val="20"/>
        </w:rPr>
        <w:t xml:space="preserve">. </w:t>
      </w:r>
      <w:r w:rsidRPr="00054D39">
        <w:rPr>
          <w:rFonts w:ascii="Times New Roman" w:hAnsi="Times New Roman"/>
          <w:i/>
          <w:iCs/>
          <w:spacing w:val="-8"/>
          <w:szCs w:val="20"/>
        </w:rPr>
        <w:t xml:space="preserve">English </w:t>
      </w:r>
      <w:proofErr w:type="spellStart"/>
      <w:r w:rsidRPr="00054D39">
        <w:rPr>
          <w:rFonts w:ascii="Times New Roman" w:hAnsi="Times New Roman"/>
          <w:i/>
          <w:iCs/>
          <w:spacing w:val="-8"/>
          <w:szCs w:val="20"/>
        </w:rPr>
        <w:t>for</w:t>
      </w:r>
      <w:proofErr w:type="spellEnd"/>
      <w:r w:rsidRPr="00054D39">
        <w:rPr>
          <w:rFonts w:ascii="Times New Roman" w:hAnsi="Times New Roman"/>
          <w:i/>
          <w:iCs/>
          <w:spacing w:val="-8"/>
          <w:szCs w:val="20"/>
        </w:rPr>
        <w:t xml:space="preserve"> </w:t>
      </w:r>
      <w:proofErr w:type="spellStart"/>
      <w:r w:rsidRPr="00054D39">
        <w:rPr>
          <w:rFonts w:ascii="Times New Roman" w:hAnsi="Times New Roman"/>
          <w:i/>
          <w:iCs/>
          <w:spacing w:val="-8"/>
          <w:szCs w:val="20"/>
        </w:rPr>
        <w:t>Specific</w:t>
      </w:r>
      <w:proofErr w:type="spellEnd"/>
      <w:r w:rsidRPr="00054D39">
        <w:rPr>
          <w:rFonts w:ascii="Times New Roman" w:hAnsi="Times New Roman"/>
          <w:i/>
          <w:iCs/>
          <w:spacing w:val="-8"/>
          <w:szCs w:val="20"/>
        </w:rPr>
        <w:t xml:space="preserve"> </w:t>
      </w:r>
      <w:proofErr w:type="spellStart"/>
      <w:r w:rsidRPr="00054D39">
        <w:rPr>
          <w:rFonts w:ascii="Times New Roman" w:hAnsi="Times New Roman"/>
          <w:i/>
          <w:iCs/>
          <w:spacing w:val="-8"/>
          <w:szCs w:val="20"/>
        </w:rPr>
        <w:t>Purposes</w:t>
      </w:r>
      <w:proofErr w:type="spellEnd"/>
      <w:r w:rsidRPr="00054D39">
        <w:rPr>
          <w:rFonts w:ascii="Times New Roman" w:hAnsi="Times New Roman"/>
          <w:iCs/>
          <w:spacing w:val="-8"/>
          <w:szCs w:val="20"/>
        </w:rPr>
        <w:t xml:space="preserve"> 22, (2),153-76.</w:t>
      </w:r>
    </w:p>
    <w:p w:rsidR="009954D9" w:rsidRPr="00054D39" w:rsidRDefault="009954D9" w:rsidP="006141B8">
      <w:pPr>
        <w:jc w:val="both"/>
        <w:rPr>
          <w:rFonts w:ascii="Times New Roman" w:hAnsi="Times New Roman"/>
          <w:iCs/>
          <w:spacing w:val="-8"/>
          <w:szCs w:val="20"/>
        </w:rPr>
      </w:pPr>
      <w:proofErr w:type="spellStart"/>
      <w:r w:rsidRPr="00054D39">
        <w:rPr>
          <w:rFonts w:ascii="Times New Roman" w:hAnsi="Times New Roman"/>
          <w:iCs/>
          <w:spacing w:val="-8"/>
          <w:szCs w:val="20"/>
        </w:rPr>
        <w:t>Ducrot</w:t>
      </w:r>
      <w:proofErr w:type="spellEnd"/>
      <w:r w:rsidRPr="00054D39">
        <w:rPr>
          <w:rFonts w:ascii="Times New Roman" w:hAnsi="Times New Roman"/>
          <w:iCs/>
          <w:spacing w:val="-8"/>
          <w:szCs w:val="20"/>
        </w:rPr>
        <w:t xml:space="preserve">, O. (2004). “Sentido y argumentación”. En N. de </w:t>
      </w:r>
      <w:proofErr w:type="spellStart"/>
      <w:r w:rsidRPr="00054D39">
        <w:rPr>
          <w:rFonts w:ascii="Times New Roman" w:hAnsi="Times New Roman"/>
          <w:iCs/>
          <w:spacing w:val="-8"/>
          <w:szCs w:val="20"/>
        </w:rPr>
        <w:t>Arnoux</w:t>
      </w:r>
      <w:proofErr w:type="spellEnd"/>
      <w:r w:rsidRPr="00054D39">
        <w:rPr>
          <w:rFonts w:ascii="Times New Roman" w:hAnsi="Times New Roman"/>
          <w:iCs/>
          <w:spacing w:val="-8"/>
          <w:szCs w:val="20"/>
        </w:rPr>
        <w:t>, E. y García Negroni, MM. (</w:t>
      </w:r>
      <w:proofErr w:type="spellStart"/>
      <w:r w:rsidRPr="00054D39">
        <w:rPr>
          <w:rFonts w:ascii="Times New Roman" w:hAnsi="Times New Roman"/>
          <w:iCs/>
          <w:spacing w:val="-8"/>
          <w:szCs w:val="20"/>
        </w:rPr>
        <w:t>comps</w:t>
      </w:r>
      <w:proofErr w:type="spellEnd"/>
      <w:r w:rsidRPr="00054D39">
        <w:rPr>
          <w:rFonts w:ascii="Times New Roman" w:hAnsi="Times New Roman"/>
          <w:iCs/>
          <w:spacing w:val="-8"/>
          <w:szCs w:val="20"/>
        </w:rPr>
        <w:t xml:space="preserve">.) (2004). </w:t>
      </w:r>
      <w:r w:rsidRPr="00054D39">
        <w:rPr>
          <w:rFonts w:ascii="Times New Roman" w:hAnsi="Times New Roman"/>
          <w:i/>
          <w:iCs/>
          <w:spacing w:val="-8"/>
          <w:szCs w:val="20"/>
        </w:rPr>
        <w:t xml:space="preserve">Homenaje a </w:t>
      </w:r>
      <w:proofErr w:type="spellStart"/>
      <w:r w:rsidRPr="00054D39">
        <w:rPr>
          <w:rFonts w:ascii="Times New Roman" w:hAnsi="Times New Roman"/>
          <w:i/>
          <w:iCs/>
          <w:spacing w:val="-8"/>
          <w:szCs w:val="20"/>
        </w:rPr>
        <w:t>Oswald</w:t>
      </w:r>
      <w:proofErr w:type="spellEnd"/>
      <w:r w:rsidRPr="00054D39">
        <w:rPr>
          <w:rFonts w:ascii="Times New Roman" w:hAnsi="Times New Roman"/>
          <w:i/>
          <w:iCs/>
          <w:spacing w:val="-8"/>
          <w:szCs w:val="20"/>
        </w:rPr>
        <w:t xml:space="preserve"> </w:t>
      </w:r>
      <w:proofErr w:type="spellStart"/>
      <w:r w:rsidRPr="00054D39">
        <w:rPr>
          <w:rFonts w:ascii="Times New Roman" w:hAnsi="Times New Roman"/>
          <w:i/>
          <w:iCs/>
          <w:spacing w:val="-8"/>
          <w:szCs w:val="20"/>
        </w:rPr>
        <w:t>Ducrot</w:t>
      </w:r>
      <w:proofErr w:type="spellEnd"/>
      <w:r w:rsidRPr="00054D39">
        <w:rPr>
          <w:rFonts w:ascii="Times New Roman" w:hAnsi="Times New Roman"/>
          <w:iCs/>
          <w:spacing w:val="-8"/>
          <w:szCs w:val="20"/>
        </w:rPr>
        <w:t xml:space="preserve">, 359-370, Buenos Aires: </w:t>
      </w:r>
      <w:proofErr w:type="spellStart"/>
      <w:r w:rsidRPr="00054D39">
        <w:rPr>
          <w:rFonts w:ascii="Times New Roman" w:hAnsi="Times New Roman"/>
          <w:iCs/>
          <w:spacing w:val="-8"/>
          <w:szCs w:val="20"/>
        </w:rPr>
        <w:t>Eudeba</w:t>
      </w:r>
      <w:proofErr w:type="spellEnd"/>
      <w:r w:rsidRPr="00054D39">
        <w:rPr>
          <w:rFonts w:ascii="Times New Roman" w:hAnsi="Times New Roman"/>
          <w:iCs/>
          <w:spacing w:val="-8"/>
          <w:szCs w:val="20"/>
        </w:rPr>
        <w:t xml:space="preserve">. </w:t>
      </w:r>
    </w:p>
    <w:p w:rsidR="008E6382" w:rsidRPr="00054D39" w:rsidRDefault="008E6382" w:rsidP="006141B8">
      <w:pPr>
        <w:jc w:val="both"/>
        <w:rPr>
          <w:rFonts w:ascii="Times New Roman" w:hAnsi="Times New Roman"/>
          <w:iCs/>
          <w:spacing w:val="-8"/>
          <w:szCs w:val="20"/>
        </w:rPr>
      </w:pPr>
      <w:proofErr w:type="spellStart"/>
      <w:r w:rsidRPr="00054D39">
        <w:rPr>
          <w:rFonts w:ascii="Times New Roman" w:hAnsi="Times New Roman"/>
          <w:iCs/>
          <w:spacing w:val="-8"/>
          <w:szCs w:val="20"/>
        </w:rPr>
        <w:t>Fairclough</w:t>
      </w:r>
      <w:proofErr w:type="spellEnd"/>
      <w:r w:rsidRPr="00054D39">
        <w:rPr>
          <w:rFonts w:ascii="Times New Roman" w:hAnsi="Times New Roman"/>
          <w:iCs/>
          <w:spacing w:val="-8"/>
          <w:szCs w:val="20"/>
        </w:rPr>
        <w:t>, N. (1996).</w:t>
      </w:r>
      <w:r w:rsidRPr="00054D39">
        <w:rPr>
          <w:rFonts w:ascii="Times New Roman" w:hAnsi="Times New Roman"/>
        </w:rPr>
        <w:t xml:space="preserve"> “</w:t>
      </w:r>
      <w:proofErr w:type="spellStart"/>
      <w:r w:rsidRPr="00054D39">
        <w:rPr>
          <w:rFonts w:ascii="Times New Roman" w:hAnsi="Times New Roman"/>
          <w:iCs/>
          <w:spacing w:val="-8"/>
          <w:szCs w:val="20"/>
        </w:rPr>
        <w:t>Technologization</w:t>
      </w:r>
      <w:proofErr w:type="spellEnd"/>
      <w:r w:rsidRPr="00054D39">
        <w:rPr>
          <w:rFonts w:ascii="Times New Roman" w:hAnsi="Times New Roman"/>
          <w:iCs/>
          <w:spacing w:val="-8"/>
          <w:szCs w:val="20"/>
        </w:rPr>
        <w:t xml:space="preserve"> of </w:t>
      </w:r>
      <w:proofErr w:type="spellStart"/>
      <w:r w:rsidRPr="00054D39">
        <w:rPr>
          <w:rFonts w:ascii="Times New Roman" w:hAnsi="Times New Roman"/>
        </w:rPr>
        <w:t>discourse</w:t>
      </w:r>
      <w:proofErr w:type="spellEnd"/>
      <w:r w:rsidRPr="00054D39">
        <w:rPr>
          <w:rFonts w:ascii="Times New Roman" w:hAnsi="Times New Roman"/>
        </w:rPr>
        <w:t>”.</w:t>
      </w:r>
      <w:r w:rsidRPr="00054D39">
        <w:rPr>
          <w:rFonts w:ascii="Times New Roman" w:hAnsi="Times New Roman"/>
          <w:iCs/>
          <w:spacing w:val="-8"/>
          <w:szCs w:val="20"/>
        </w:rPr>
        <w:t xml:space="preserve"> In Caldas-Coulthard, C.R. et.at (eds.) (1996). </w:t>
      </w:r>
      <w:r w:rsidRPr="00054D39">
        <w:rPr>
          <w:rFonts w:ascii="Times New Roman" w:hAnsi="Times New Roman"/>
          <w:i/>
          <w:iCs/>
          <w:spacing w:val="-8"/>
          <w:szCs w:val="20"/>
        </w:rPr>
        <w:t xml:space="preserve">Text and </w:t>
      </w:r>
      <w:proofErr w:type="spellStart"/>
      <w:r w:rsidRPr="00054D39">
        <w:rPr>
          <w:rFonts w:ascii="Times New Roman" w:hAnsi="Times New Roman"/>
          <w:i/>
          <w:iCs/>
          <w:spacing w:val="-8"/>
          <w:szCs w:val="20"/>
        </w:rPr>
        <w:t>practices</w:t>
      </w:r>
      <w:proofErr w:type="spellEnd"/>
      <w:r w:rsidRPr="00054D39">
        <w:rPr>
          <w:rFonts w:ascii="Times New Roman" w:hAnsi="Times New Roman"/>
          <w:i/>
          <w:iCs/>
          <w:spacing w:val="-8"/>
          <w:szCs w:val="20"/>
        </w:rPr>
        <w:t xml:space="preserve">. </w:t>
      </w:r>
      <w:proofErr w:type="spellStart"/>
      <w:r w:rsidRPr="00054D39">
        <w:rPr>
          <w:rFonts w:ascii="Times New Roman" w:hAnsi="Times New Roman"/>
          <w:i/>
          <w:iCs/>
          <w:spacing w:val="-8"/>
          <w:szCs w:val="20"/>
        </w:rPr>
        <w:t>Readings</w:t>
      </w:r>
      <w:proofErr w:type="spellEnd"/>
      <w:r w:rsidRPr="00054D39">
        <w:rPr>
          <w:rFonts w:ascii="Times New Roman" w:hAnsi="Times New Roman"/>
          <w:i/>
          <w:iCs/>
          <w:spacing w:val="-8"/>
          <w:szCs w:val="20"/>
        </w:rPr>
        <w:t xml:space="preserve"> </w:t>
      </w:r>
      <w:proofErr w:type="spellStart"/>
      <w:r w:rsidRPr="00054D39">
        <w:rPr>
          <w:rFonts w:ascii="Times New Roman" w:hAnsi="Times New Roman"/>
          <w:i/>
          <w:iCs/>
          <w:spacing w:val="-8"/>
          <w:szCs w:val="20"/>
        </w:rPr>
        <w:t>on</w:t>
      </w:r>
      <w:proofErr w:type="spellEnd"/>
      <w:r w:rsidRPr="00054D39">
        <w:rPr>
          <w:rFonts w:ascii="Times New Roman" w:hAnsi="Times New Roman"/>
          <w:i/>
          <w:iCs/>
          <w:spacing w:val="-8"/>
          <w:szCs w:val="20"/>
        </w:rPr>
        <w:t xml:space="preserve"> </w:t>
      </w:r>
      <w:proofErr w:type="spellStart"/>
      <w:r w:rsidRPr="00054D39">
        <w:rPr>
          <w:rFonts w:ascii="Times New Roman" w:hAnsi="Times New Roman"/>
          <w:i/>
          <w:iCs/>
          <w:spacing w:val="-8"/>
          <w:szCs w:val="20"/>
        </w:rPr>
        <w:t>Critical</w:t>
      </w:r>
      <w:proofErr w:type="spellEnd"/>
      <w:r w:rsidRPr="00054D39">
        <w:rPr>
          <w:rFonts w:ascii="Times New Roman" w:hAnsi="Times New Roman"/>
          <w:i/>
          <w:iCs/>
          <w:spacing w:val="-8"/>
          <w:szCs w:val="20"/>
        </w:rPr>
        <w:t xml:space="preserve"> </w:t>
      </w:r>
      <w:proofErr w:type="spellStart"/>
      <w:r w:rsidRPr="00054D39">
        <w:rPr>
          <w:rFonts w:ascii="Times New Roman" w:hAnsi="Times New Roman"/>
          <w:i/>
          <w:iCs/>
          <w:spacing w:val="-8"/>
          <w:szCs w:val="20"/>
        </w:rPr>
        <w:t>Discourse</w:t>
      </w:r>
      <w:proofErr w:type="spellEnd"/>
      <w:r w:rsidRPr="00054D39">
        <w:rPr>
          <w:rFonts w:ascii="Times New Roman" w:hAnsi="Times New Roman"/>
          <w:i/>
          <w:iCs/>
          <w:spacing w:val="-8"/>
          <w:szCs w:val="20"/>
        </w:rPr>
        <w:t xml:space="preserve"> </w:t>
      </w:r>
      <w:proofErr w:type="spellStart"/>
      <w:r w:rsidRPr="00054D39">
        <w:rPr>
          <w:rFonts w:ascii="Times New Roman" w:hAnsi="Times New Roman"/>
          <w:i/>
          <w:iCs/>
          <w:spacing w:val="-8"/>
          <w:szCs w:val="20"/>
        </w:rPr>
        <w:t>Analysis</w:t>
      </w:r>
      <w:proofErr w:type="spellEnd"/>
      <w:r w:rsidRPr="00054D39">
        <w:rPr>
          <w:rFonts w:ascii="Times New Roman" w:hAnsi="Times New Roman"/>
          <w:iCs/>
          <w:spacing w:val="-8"/>
          <w:szCs w:val="20"/>
        </w:rPr>
        <w:t xml:space="preserve">, 71-83, London: </w:t>
      </w:r>
      <w:proofErr w:type="spellStart"/>
      <w:r w:rsidRPr="00054D39">
        <w:rPr>
          <w:rFonts w:ascii="Times New Roman" w:hAnsi="Times New Roman"/>
          <w:iCs/>
          <w:spacing w:val="-8"/>
          <w:szCs w:val="20"/>
        </w:rPr>
        <w:t>Routledge</w:t>
      </w:r>
      <w:proofErr w:type="spellEnd"/>
    </w:p>
    <w:p w:rsidR="00B5698B" w:rsidRPr="00054D39" w:rsidRDefault="008E6382" w:rsidP="006141B8">
      <w:pPr>
        <w:jc w:val="both"/>
        <w:rPr>
          <w:rFonts w:ascii="Times New Roman" w:hAnsi="Times New Roman"/>
          <w:iCs/>
          <w:spacing w:val="-8"/>
          <w:szCs w:val="20"/>
        </w:rPr>
      </w:pPr>
      <w:r w:rsidRPr="00054D39">
        <w:rPr>
          <w:rFonts w:ascii="Times New Roman" w:hAnsi="Times New Roman"/>
          <w:iCs/>
          <w:spacing w:val="-8"/>
          <w:szCs w:val="20"/>
        </w:rPr>
        <w:t xml:space="preserve">García Negroni, MM.,  </w:t>
      </w:r>
      <w:proofErr w:type="spellStart"/>
      <w:r w:rsidRPr="00054D39">
        <w:rPr>
          <w:rFonts w:ascii="Times New Roman" w:hAnsi="Times New Roman"/>
          <w:iCs/>
          <w:spacing w:val="-8"/>
          <w:szCs w:val="20"/>
        </w:rPr>
        <w:t>Libenson</w:t>
      </w:r>
      <w:proofErr w:type="spellEnd"/>
      <w:r w:rsidRPr="00054D39">
        <w:rPr>
          <w:rFonts w:ascii="Times New Roman" w:hAnsi="Times New Roman"/>
          <w:iCs/>
          <w:spacing w:val="-8"/>
          <w:szCs w:val="20"/>
        </w:rPr>
        <w:t xml:space="preserve">, M. y Montero, A. S. (2013). De la intención del sujeto hablante a la representación polifónica de la enunciación. Acerca de los límites de la noción de intención en la descripción del sentido,  </w:t>
      </w:r>
      <w:r w:rsidRPr="00054D39">
        <w:rPr>
          <w:rFonts w:ascii="Times New Roman" w:hAnsi="Times New Roman"/>
          <w:i/>
          <w:iCs/>
          <w:spacing w:val="-8"/>
          <w:szCs w:val="20"/>
        </w:rPr>
        <w:t>Revista de Investigación Lingüística</w:t>
      </w:r>
      <w:r w:rsidRPr="00054D39">
        <w:rPr>
          <w:rFonts w:ascii="Times New Roman" w:hAnsi="Times New Roman"/>
          <w:iCs/>
          <w:spacing w:val="-8"/>
          <w:szCs w:val="20"/>
        </w:rPr>
        <w:t xml:space="preserve">, 16,  237-262. </w:t>
      </w:r>
    </w:p>
    <w:p w:rsidR="00B5698B" w:rsidRPr="00054D39" w:rsidRDefault="00B5698B" w:rsidP="006141B8">
      <w:pPr>
        <w:jc w:val="both"/>
        <w:rPr>
          <w:rFonts w:ascii="Times New Roman" w:hAnsi="Times New Roman"/>
        </w:rPr>
      </w:pPr>
      <w:proofErr w:type="spellStart"/>
      <w:r w:rsidRPr="00054D39">
        <w:rPr>
          <w:rFonts w:ascii="Times New Roman" w:hAnsi="Times New Roman"/>
        </w:rPr>
        <w:t>Latour</w:t>
      </w:r>
      <w:proofErr w:type="spellEnd"/>
      <w:r w:rsidRPr="00054D39">
        <w:rPr>
          <w:rFonts w:ascii="Times New Roman" w:hAnsi="Times New Roman"/>
        </w:rPr>
        <w:t xml:space="preserve">, B. y </w:t>
      </w:r>
      <w:proofErr w:type="spellStart"/>
      <w:r w:rsidRPr="00054D39">
        <w:rPr>
          <w:rFonts w:ascii="Times New Roman" w:hAnsi="Times New Roman"/>
        </w:rPr>
        <w:t>Lépinay</w:t>
      </w:r>
      <w:proofErr w:type="spellEnd"/>
      <w:r w:rsidRPr="00054D39">
        <w:rPr>
          <w:rFonts w:ascii="Times New Roman" w:hAnsi="Times New Roman"/>
        </w:rPr>
        <w:t xml:space="preserve">, V. (2009): La </w:t>
      </w:r>
      <w:r w:rsidRPr="00054D39">
        <w:rPr>
          <w:rFonts w:ascii="Times New Roman" w:hAnsi="Times New Roman"/>
          <w:i/>
        </w:rPr>
        <w:t>economía, ciencia de los intereses apasionados, Introducción a la obra de Gabriel Tarde</w:t>
      </w:r>
      <w:r w:rsidRPr="00054D39">
        <w:rPr>
          <w:rFonts w:ascii="Times New Roman" w:hAnsi="Times New Roman"/>
        </w:rPr>
        <w:t xml:space="preserve">, Manantial: Buenos Aires. </w:t>
      </w:r>
    </w:p>
    <w:p w:rsidR="0047373F" w:rsidRPr="00054D39" w:rsidRDefault="00B5698B" w:rsidP="006141B8">
      <w:pPr>
        <w:jc w:val="both"/>
        <w:rPr>
          <w:rFonts w:ascii="Times New Roman" w:hAnsi="Times New Roman" w:cs="Verdana"/>
          <w:szCs w:val="26"/>
        </w:rPr>
      </w:pPr>
      <w:proofErr w:type="spellStart"/>
      <w:r w:rsidRPr="00054D39">
        <w:rPr>
          <w:rFonts w:ascii="Times New Roman" w:hAnsi="Times New Roman" w:cs="Verdana"/>
          <w:szCs w:val="26"/>
        </w:rPr>
        <w:t>McCloskey</w:t>
      </w:r>
      <w:proofErr w:type="spellEnd"/>
      <w:r w:rsidRPr="00054D39">
        <w:rPr>
          <w:rFonts w:ascii="Times New Roman" w:hAnsi="Times New Roman" w:cs="Verdana"/>
          <w:szCs w:val="26"/>
        </w:rPr>
        <w:t xml:space="preserve">, D. N. (1983). </w:t>
      </w:r>
      <w:proofErr w:type="spellStart"/>
      <w:r w:rsidRPr="00054D39">
        <w:rPr>
          <w:rFonts w:ascii="Times New Roman" w:hAnsi="Times New Roman" w:cs="Verdana"/>
          <w:szCs w:val="26"/>
        </w:rPr>
        <w:t>The</w:t>
      </w:r>
      <w:proofErr w:type="spellEnd"/>
      <w:r w:rsidRPr="00054D39">
        <w:rPr>
          <w:rFonts w:ascii="Times New Roman" w:hAnsi="Times New Roman" w:cs="Verdana"/>
          <w:szCs w:val="26"/>
        </w:rPr>
        <w:t xml:space="preserve"> </w:t>
      </w:r>
      <w:proofErr w:type="spellStart"/>
      <w:r w:rsidRPr="00054D39">
        <w:rPr>
          <w:rFonts w:ascii="Times New Roman" w:hAnsi="Times New Roman" w:cs="Verdana"/>
          <w:szCs w:val="26"/>
        </w:rPr>
        <w:t>Rhetoric</w:t>
      </w:r>
      <w:proofErr w:type="spellEnd"/>
      <w:r w:rsidRPr="00054D39">
        <w:rPr>
          <w:rFonts w:ascii="Times New Roman" w:hAnsi="Times New Roman" w:cs="Verdana"/>
          <w:szCs w:val="26"/>
        </w:rPr>
        <w:t xml:space="preserve"> of </w:t>
      </w:r>
      <w:proofErr w:type="spellStart"/>
      <w:r w:rsidRPr="00054D39">
        <w:rPr>
          <w:rFonts w:ascii="Times New Roman" w:hAnsi="Times New Roman" w:cs="Verdana"/>
          <w:szCs w:val="26"/>
        </w:rPr>
        <w:t>Economics</w:t>
      </w:r>
      <w:proofErr w:type="spellEnd"/>
      <w:r w:rsidRPr="00054D39">
        <w:rPr>
          <w:rFonts w:ascii="Times New Roman" w:hAnsi="Times New Roman" w:cs="Verdana"/>
          <w:szCs w:val="26"/>
        </w:rPr>
        <w:t xml:space="preserve">, </w:t>
      </w:r>
      <w:proofErr w:type="spellStart"/>
      <w:r w:rsidRPr="00054D39">
        <w:rPr>
          <w:rFonts w:ascii="Times New Roman" w:hAnsi="Times New Roman" w:cs="Verdana"/>
          <w:i/>
          <w:szCs w:val="26"/>
        </w:rPr>
        <w:t>Journal</w:t>
      </w:r>
      <w:proofErr w:type="spellEnd"/>
      <w:r w:rsidRPr="00054D39">
        <w:rPr>
          <w:rFonts w:ascii="Times New Roman" w:hAnsi="Times New Roman" w:cs="Verdana"/>
          <w:i/>
          <w:szCs w:val="26"/>
        </w:rPr>
        <w:t xml:space="preserve"> of </w:t>
      </w:r>
      <w:proofErr w:type="spellStart"/>
      <w:r w:rsidRPr="00054D39">
        <w:rPr>
          <w:rFonts w:ascii="Times New Roman" w:hAnsi="Times New Roman" w:cs="Verdana"/>
          <w:i/>
          <w:szCs w:val="26"/>
        </w:rPr>
        <w:t>Economic</w:t>
      </w:r>
      <w:proofErr w:type="spellEnd"/>
      <w:r w:rsidRPr="00054D39">
        <w:rPr>
          <w:rFonts w:ascii="Times New Roman" w:hAnsi="Times New Roman" w:cs="Verdana"/>
          <w:i/>
          <w:szCs w:val="26"/>
        </w:rPr>
        <w:t xml:space="preserve"> </w:t>
      </w:r>
      <w:proofErr w:type="spellStart"/>
      <w:r w:rsidRPr="00054D39">
        <w:rPr>
          <w:rFonts w:ascii="Times New Roman" w:hAnsi="Times New Roman" w:cs="Verdana"/>
          <w:i/>
          <w:szCs w:val="26"/>
        </w:rPr>
        <w:t>Literature</w:t>
      </w:r>
      <w:proofErr w:type="spellEnd"/>
      <w:r w:rsidRPr="00054D39">
        <w:rPr>
          <w:rFonts w:ascii="Times New Roman" w:hAnsi="Times New Roman" w:cs="Verdana"/>
          <w:szCs w:val="26"/>
        </w:rPr>
        <w:t xml:space="preserve">, XXI,  481-571. </w:t>
      </w:r>
    </w:p>
    <w:p w:rsidR="003569EB" w:rsidRPr="00054D39" w:rsidRDefault="003569EB" w:rsidP="00840CCD">
      <w:pPr>
        <w:tabs>
          <w:tab w:val="left" w:pos="426"/>
        </w:tabs>
        <w:jc w:val="both"/>
        <w:rPr>
          <w:rFonts w:ascii="Times New Roman" w:hAnsi="Times New Roman"/>
          <w:b/>
        </w:rPr>
      </w:pPr>
    </w:p>
    <w:p w:rsidR="00E32760" w:rsidRPr="00054D39" w:rsidRDefault="00E32760" w:rsidP="0047373F">
      <w:pPr>
        <w:tabs>
          <w:tab w:val="left" w:pos="426"/>
        </w:tabs>
        <w:jc w:val="both"/>
        <w:rPr>
          <w:rFonts w:ascii="Times New Roman" w:hAnsi="Times New Roman"/>
          <w:b/>
        </w:rPr>
      </w:pPr>
      <w:r w:rsidRPr="00054D39">
        <w:rPr>
          <w:rFonts w:ascii="Times New Roman" w:hAnsi="Times New Roman"/>
          <w:b/>
        </w:rPr>
        <w:t xml:space="preserve">Unidad 3. </w:t>
      </w:r>
      <w:r w:rsidR="0047373F" w:rsidRPr="00054D39">
        <w:rPr>
          <w:rFonts w:ascii="Times New Roman" w:hAnsi="Times New Roman"/>
          <w:b/>
        </w:rPr>
        <w:t xml:space="preserve">La dimensión circulatoria del sentido en la </w:t>
      </w:r>
      <w:r w:rsidR="00B14D4B" w:rsidRPr="00054D39">
        <w:rPr>
          <w:rFonts w:ascii="Times New Roman" w:hAnsi="Times New Roman"/>
          <w:b/>
        </w:rPr>
        <w:t>producción de valores</w:t>
      </w:r>
    </w:p>
    <w:p w:rsidR="00E32760" w:rsidRPr="00054D39" w:rsidRDefault="00E32760" w:rsidP="0047373F">
      <w:pPr>
        <w:tabs>
          <w:tab w:val="left" w:pos="426"/>
        </w:tabs>
        <w:jc w:val="both"/>
        <w:rPr>
          <w:rFonts w:ascii="Times New Roman" w:hAnsi="Times New Roman"/>
          <w:b/>
        </w:rPr>
      </w:pPr>
    </w:p>
    <w:p w:rsidR="00ED0765" w:rsidRPr="00054D39" w:rsidRDefault="00006271" w:rsidP="0047373F">
      <w:pPr>
        <w:tabs>
          <w:tab w:val="left" w:pos="426"/>
        </w:tabs>
        <w:jc w:val="both"/>
        <w:rPr>
          <w:rFonts w:ascii="Times New Roman" w:hAnsi="Times New Roman"/>
        </w:rPr>
      </w:pPr>
      <w:r w:rsidRPr="00054D39">
        <w:rPr>
          <w:rFonts w:ascii="Times New Roman" w:hAnsi="Times New Roman"/>
        </w:rPr>
        <w:t xml:space="preserve">El mercado como entramado discursivo y fenómeno circulatorio. </w:t>
      </w:r>
      <w:r w:rsidR="00E32760" w:rsidRPr="00054D39">
        <w:rPr>
          <w:rFonts w:ascii="Times New Roman" w:hAnsi="Times New Roman"/>
        </w:rPr>
        <w:t xml:space="preserve">Las problemática de las técnicas discursivas en la </w:t>
      </w:r>
      <w:r w:rsidR="004C3D06" w:rsidRPr="00054D39">
        <w:rPr>
          <w:rFonts w:ascii="Times New Roman" w:hAnsi="Times New Roman"/>
        </w:rPr>
        <w:t>configuración</w:t>
      </w:r>
      <w:r w:rsidR="00E32760" w:rsidRPr="00054D39">
        <w:rPr>
          <w:rFonts w:ascii="Times New Roman" w:hAnsi="Times New Roman"/>
        </w:rPr>
        <w:t xml:space="preserve"> del intercambio y de los valores intercambiados. </w:t>
      </w:r>
      <w:r w:rsidR="00327F56" w:rsidRPr="00054D39">
        <w:rPr>
          <w:rFonts w:ascii="Times New Roman" w:hAnsi="Times New Roman"/>
        </w:rPr>
        <w:t>La perspectiva</w:t>
      </w:r>
      <w:r w:rsidR="00E8515C" w:rsidRPr="00054D39">
        <w:rPr>
          <w:rFonts w:ascii="Times New Roman" w:hAnsi="Times New Roman"/>
        </w:rPr>
        <w:t xml:space="preserve"> de la</w:t>
      </w:r>
      <w:r w:rsidR="00E32760" w:rsidRPr="00054D39">
        <w:rPr>
          <w:rFonts w:ascii="Times New Roman" w:hAnsi="Times New Roman"/>
        </w:rPr>
        <w:t xml:space="preserve"> sociología económica</w:t>
      </w:r>
      <w:r w:rsidR="00E8515C" w:rsidRPr="00054D39">
        <w:rPr>
          <w:rFonts w:ascii="Times New Roman" w:hAnsi="Times New Roman"/>
        </w:rPr>
        <w:t xml:space="preserve"> y financiera</w:t>
      </w:r>
      <w:r w:rsidR="00E32760" w:rsidRPr="00054D39">
        <w:rPr>
          <w:rFonts w:ascii="Times New Roman" w:hAnsi="Times New Roman"/>
        </w:rPr>
        <w:t xml:space="preserve"> a la cuestión</w:t>
      </w:r>
      <w:r w:rsidR="00327F56" w:rsidRPr="00054D39">
        <w:rPr>
          <w:rFonts w:ascii="Times New Roman" w:hAnsi="Times New Roman"/>
        </w:rPr>
        <w:t xml:space="preserve"> del valor: limitaciones y avances en la investigación</w:t>
      </w:r>
      <w:r w:rsidR="004C3D06" w:rsidRPr="00054D39">
        <w:rPr>
          <w:rFonts w:ascii="Times New Roman" w:hAnsi="Times New Roman"/>
        </w:rPr>
        <w:t xml:space="preserve">. </w:t>
      </w:r>
      <w:r w:rsidR="00E8515C" w:rsidRPr="00054D39">
        <w:rPr>
          <w:rFonts w:ascii="Times New Roman" w:hAnsi="Times New Roman"/>
        </w:rPr>
        <w:t xml:space="preserve">El valor como cadena semiótica: la matriz producción-circulación-reconocimiento </w:t>
      </w:r>
      <w:r w:rsidR="004C3D06" w:rsidRPr="00054D39">
        <w:rPr>
          <w:rFonts w:ascii="Times New Roman" w:hAnsi="Times New Roman"/>
        </w:rPr>
        <w:t>en la constitución</w:t>
      </w:r>
      <w:r w:rsidRPr="00054D39">
        <w:rPr>
          <w:rFonts w:ascii="Times New Roman" w:hAnsi="Times New Roman"/>
        </w:rPr>
        <w:t xml:space="preserve"> de los mercados: operaciones de diferenciación y jerarquización</w:t>
      </w:r>
      <w:r w:rsidR="00ED0765" w:rsidRPr="00054D39">
        <w:rPr>
          <w:rFonts w:ascii="Times New Roman" w:hAnsi="Times New Roman"/>
        </w:rPr>
        <w:t xml:space="preserve"> de valores</w:t>
      </w:r>
      <w:r w:rsidRPr="00054D39">
        <w:rPr>
          <w:rFonts w:ascii="Times New Roman" w:hAnsi="Times New Roman"/>
        </w:rPr>
        <w:t>, la construcción de colectivos</w:t>
      </w:r>
      <w:r w:rsidR="00ED0765" w:rsidRPr="00054D39">
        <w:rPr>
          <w:rFonts w:ascii="Times New Roman" w:hAnsi="Times New Roman"/>
        </w:rPr>
        <w:t xml:space="preserve"> de ahorro, expendio y dispendio y</w:t>
      </w:r>
      <w:r w:rsidRPr="00054D39">
        <w:rPr>
          <w:rFonts w:ascii="Times New Roman" w:hAnsi="Times New Roman"/>
        </w:rPr>
        <w:t xml:space="preserve"> la proyección de valores de uso</w:t>
      </w:r>
      <w:r w:rsidR="00ED0765" w:rsidRPr="00054D39">
        <w:rPr>
          <w:rFonts w:ascii="Times New Roman" w:hAnsi="Times New Roman"/>
        </w:rPr>
        <w:t>. Presentación de los conceptos de</w:t>
      </w:r>
      <w:r w:rsidR="00E32760" w:rsidRPr="00054D39">
        <w:rPr>
          <w:rFonts w:ascii="Times New Roman" w:hAnsi="Times New Roman"/>
        </w:rPr>
        <w:t xml:space="preserve"> dispositivo y </w:t>
      </w:r>
      <w:r w:rsidR="00ED0765" w:rsidRPr="00054D39">
        <w:rPr>
          <w:rFonts w:ascii="Times New Roman" w:hAnsi="Times New Roman"/>
        </w:rPr>
        <w:t xml:space="preserve">de </w:t>
      </w:r>
      <w:proofErr w:type="spellStart"/>
      <w:r w:rsidR="00ED0765" w:rsidRPr="00054D39">
        <w:rPr>
          <w:rFonts w:ascii="Times New Roman" w:hAnsi="Times New Roman"/>
        </w:rPr>
        <w:t>metadiscurso</w:t>
      </w:r>
      <w:proofErr w:type="spellEnd"/>
      <w:r w:rsidR="00ED0765" w:rsidRPr="00054D39">
        <w:rPr>
          <w:rFonts w:ascii="Times New Roman" w:hAnsi="Times New Roman"/>
        </w:rPr>
        <w:t xml:space="preserve"> intermediario como categorías de acceso </w:t>
      </w:r>
      <w:r w:rsidR="005C0258" w:rsidRPr="00054D39">
        <w:rPr>
          <w:rFonts w:ascii="Times New Roman" w:hAnsi="Times New Roman"/>
        </w:rPr>
        <w:t xml:space="preserve">a </w:t>
      </w:r>
      <w:r w:rsidR="00ED0765" w:rsidRPr="00054D39">
        <w:rPr>
          <w:rFonts w:ascii="Times New Roman" w:hAnsi="Times New Roman"/>
        </w:rPr>
        <w:t xml:space="preserve"> </w:t>
      </w:r>
      <w:r w:rsidR="005C0258" w:rsidRPr="00054D39">
        <w:rPr>
          <w:rFonts w:ascii="Times New Roman" w:hAnsi="Times New Roman"/>
        </w:rPr>
        <w:t xml:space="preserve">la dimensión circulatoria del valor. </w:t>
      </w:r>
    </w:p>
    <w:p w:rsidR="00840CCD" w:rsidRPr="00054D39" w:rsidRDefault="00840CCD" w:rsidP="00840CCD">
      <w:pPr>
        <w:tabs>
          <w:tab w:val="left" w:pos="426"/>
        </w:tabs>
        <w:jc w:val="both"/>
        <w:rPr>
          <w:rFonts w:ascii="Times New Roman" w:hAnsi="Times New Roman"/>
          <w:b/>
        </w:rPr>
      </w:pPr>
    </w:p>
    <w:p w:rsidR="00840CCD" w:rsidRPr="00054D39" w:rsidRDefault="00840CCD" w:rsidP="00840CCD">
      <w:pPr>
        <w:tabs>
          <w:tab w:val="left" w:pos="426"/>
        </w:tabs>
        <w:jc w:val="both"/>
        <w:rPr>
          <w:rFonts w:ascii="Times New Roman" w:hAnsi="Times New Roman"/>
          <w:b/>
        </w:rPr>
      </w:pPr>
    </w:p>
    <w:p w:rsidR="00840CCD" w:rsidRPr="00054D39" w:rsidRDefault="00840CCD" w:rsidP="00840CCD">
      <w:pPr>
        <w:tabs>
          <w:tab w:val="left" w:pos="426"/>
        </w:tabs>
        <w:jc w:val="both"/>
        <w:rPr>
          <w:rFonts w:ascii="Times New Roman" w:hAnsi="Times New Roman"/>
          <w:b/>
        </w:rPr>
      </w:pPr>
      <w:r w:rsidRPr="00054D39">
        <w:rPr>
          <w:rFonts w:ascii="Times New Roman" w:hAnsi="Times New Roman"/>
          <w:b/>
        </w:rPr>
        <w:t>Bibliografía</w:t>
      </w:r>
    </w:p>
    <w:p w:rsidR="00A917E1" w:rsidRPr="00054D39" w:rsidRDefault="00A917E1" w:rsidP="00DC4B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iCs/>
          <w:spacing w:val="-8"/>
          <w:szCs w:val="20"/>
        </w:rPr>
      </w:pPr>
    </w:p>
    <w:p w:rsidR="00D66B5D" w:rsidRPr="00054D39" w:rsidRDefault="00D66B5D" w:rsidP="006141B8">
      <w:pPr>
        <w:jc w:val="both"/>
        <w:rPr>
          <w:rFonts w:ascii="Times New Roman" w:hAnsi="Times New Roman"/>
          <w:iCs/>
          <w:spacing w:val="-8"/>
          <w:szCs w:val="20"/>
        </w:rPr>
      </w:pPr>
      <w:proofErr w:type="spellStart"/>
      <w:r w:rsidRPr="00054D39">
        <w:rPr>
          <w:rFonts w:ascii="Times New Roman" w:hAnsi="Times New Roman"/>
          <w:iCs/>
          <w:spacing w:val="-8"/>
          <w:szCs w:val="20"/>
        </w:rPr>
        <w:t>Ballou</w:t>
      </w:r>
      <w:proofErr w:type="spellEnd"/>
      <w:r w:rsidRPr="00054D39">
        <w:rPr>
          <w:rFonts w:ascii="Times New Roman" w:hAnsi="Times New Roman"/>
          <w:iCs/>
          <w:spacing w:val="-8"/>
          <w:szCs w:val="20"/>
        </w:rPr>
        <w:t xml:space="preserve">, D. P.  &amp; </w:t>
      </w:r>
      <w:proofErr w:type="spellStart"/>
      <w:r w:rsidRPr="00054D39">
        <w:rPr>
          <w:rFonts w:ascii="Times New Roman" w:hAnsi="Times New Roman"/>
          <w:iCs/>
          <w:spacing w:val="-8"/>
          <w:szCs w:val="20"/>
        </w:rPr>
        <w:t>Pazer</w:t>
      </w:r>
      <w:proofErr w:type="spellEnd"/>
      <w:r w:rsidRPr="00054D39">
        <w:rPr>
          <w:rFonts w:ascii="Times New Roman" w:hAnsi="Times New Roman"/>
          <w:iCs/>
          <w:spacing w:val="-8"/>
          <w:szCs w:val="20"/>
        </w:rPr>
        <w:t xml:space="preserve">, H. L. (1995). </w:t>
      </w:r>
      <w:proofErr w:type="spellStart"/>
      <w:r w:rsidRPr="00054D39">
        <w:rPr>
          <w:rFonts w:ascii="Times New Roman" w:hAnsi="Times New Roman"/>
          <w:iCs/>
          <w:spacing w:val="-8"/>
          <w:szCs w:val="20"/>
        </w:rPr>
        <w:t>Designing</w:t>
      </w:r>
      <w:proofErr w:type="spellEnd"/>
      <w:r w:rsidRPr="00054D39">
        <w:rPr>
          <w:rFonts w:ascii="Times New Roman" w:hAnsi="Times New Roman"/>
          <w:iCs/>
          <w:spacing w:val="-8"/>
          <w:szCs w:val="20"/>
        </w:rPr>
        <w:t xml:space="preserve"> </w:t>
      </w:r>
      <w:proofErr w:type="spellStart"/>
      <w:r w:rsidRPr="00054D39">
        <w:rPr>
          <w:rFonts w:ascii="Times New Roman" w:hAnsi="Times New Roman"/>
          <w:iCs/>
          <w:spacing w:val="-8"/>
          <w:szCs w:val="20"/>
        </w:rPr>
        <w:t>informations</w:t>
      </w:r>
      <w:proofErr w:type="spellEnd"/>
      <w:r w:rsidRPr="00054D39">
        <w:rPr>
          <w:rFonts w:ascii="Times New Roman" w:hAnsi="Times New Roman"/>
          <w:iCs/>
          <w:spacing w:val="-8"/>
          <w:szCs w:val="20"/>
        </w:rPr>
        <w:t xml:space="preserve"> </w:t>
      </w:r>
      <w:proofErr w:type="spellStart"/>
      <w:r w:rsidRPr="00054D39">
        <w:rPr>
          <w:rFonts w:ascii="Times New Roman" w:hAnsi="Times New Roman"/>
          <w:iCs/>
          <w:spacing w:val="-8"/>
          <w:szCs w:val="20"/>
        </w:rPr>
        <w:t>systems</w:t>
      </w:r>
      <w:proofErr w:type="spellEnd"/>
      <w:r w:rsidRPr="00054D39">
        <w:rPr>
          <w:rFonts w:ascii="Times New Roman" w:hAnsi="Times New Roman"/>
          <w:iCs/>
          <w:spacing w:val="-8"/>
          <w:szCs w:val="20"/>
        </w:rPr>
        <w:t xml:space="preserve"> to </w:t>
      </w:r>
      <w:proofErr w:type="spellStart"/>
      <w:r w:rsidRPr="00054D39">
        <w:rPr>
          <w:rFonts w:ascii="Times New Roman" w:hAnsi="Times New Roman"/>
          <w:iCs/>
          <w:spacing w:val="-8"/>
          <w:szCs w:val="20"/>
        </w:rPr>
        <w:t>optimize</w:t>
      </w:r>
      <w:proofErr w:type="spellEnd"/>
      <w:r w:rsidRPr="00054D39">
        <w:rPr>
          <w:rFonts w:ascii="Times New Roman" w:hAnsi="Times New Roman"/>
          <w:iCs/>
          <w:spacing w:val="-8"/>
          <w:szCs w:val="20"/>
        </w:rPr>
        <w:t xml:space="preserve"> </w:t>
      </w:r>
      <w:proofErr w:type="spellStart"/>
      <w:r w:rsidRPr="00054D39">
        <w:rPr>
          <w:rFonts w:ascii="Times New Roman" w:hAnsi="Times New Roman"/>
          <w:iCs/>
          <w:spacing w:val="-8"/>
          <w:szCs w:val="20"/>
        </w:rPr>
        <w:t>the</w:t>
      </w:r>
      <w:proofErr w:type="spellEnd"/>
      <w:r w:rsidRPr="00054D39">
        <w:rPr>
          <w:rFonts w:ascii="Times New Roman" w:hAnsi="Times New Roman"/>
          <w:iCs/>
          <w:spacing w:val="-8"/>
          <w:szCs w:val="20"/>
        </w:rPr>
        <w:t xml:space="preserve"> </w:t>
      </w:r>
      <w:proofErr w:type="spellStart"/>
      <w:r w:rsidRPr="00054D39">
        <w:rPr>
          <w:rFonts w:ascii="Times New Roman" w:hAnsi="Times New Roman"/>
          <w:iCs/>
          <w:spacing w:val="-8"/>
          <w:szCs w:val="20"/>
        </w:rPr>
        <w:t>accuracy-timelineness</w:t>
      </w:r>
      <w:proofErr w:type="spellEnd"/>
      <w:r w:rsidRPr="00054D39">
        <w:rPr>
          <w:rFonts w:ascii="Times New Roman" w:hAnsi="Times New Roman"/>
          <w:iCs/>
          <w:spacing w:val="-8"/>
          <w:szCs w:val="20"/>
        </w:rPr>
        <w:t xml:space="preserve"> </w:t>
      </w:r>
      <w:proofErr w:type="spellStart"/>
      <w:r w:rsidRPr="00054D39">
        <w:rPr>
          <w:rFonts w:ascii="Times New Roman" w:hAnsi="Times New Roman"/>
          <w:iCs/>
          <w:spacing w:val="-8"/>
          <w:szCs w:val="20"/>
        </w:rPr>
        <w:t>trade</w:t>
      </w:r>
      <w:proofErr w:type="spellEnd"/>
      <w:r w:rsidRPr="00054D39">
        <w:rPr>
          <w:rFonts w:ascii="Times New Roman" w:hAnsi="Times New Roman"/>
          <w:iCs/>
          <w:spacing w:val="-8"/>
          <w:szCs w:val="20"/>
        </w:rPr>
        <w:t xml:space="preserve">-off, </w:t>
      </w:r>
      <w:proofErr w:type="spellStart"/>
      <w:r w:rsidRPr="00054D39">
        <w:rPr>
          <w:rFonts w:ascii="Times New Roman" w:hAnsi="Times New Roman"/>
          <w:i/>
          <w:iCs/>
          <w:spacing w:val="-8"/>
          <w:szCs w:val="20"/>
        </w:rPr>
        <w:t>Information</w:t>
      </w:r>
      <w:proofErr w:type="spellEnd"/>
      <w:r w:rsidRPr="00054D39">
        <w:rPr>
          <w:rFonts w:ascii="Times New Roman" w:hAnsi="Times New Roman"/>
          <w:i/>
          <w:iCs/>
          <w:spacing w:val="-8"/>
          <w:szCs w:val="20"/>
        </w:rPr>
        <w:t xml:space="preserve"> </w:t>
      </w:r>
      <w:proofErr w:type="spellStart"/>
      <w:r w:rsidRPr="00054D39">
        <w:rPr>
          <w:rFonts w:ascii="Times New Roman" w:hAnsi="Times New Roman"/>
          <w:i/>
          <w:iCs/>
          <w:spacing w:val="-8"/>
          <w:szCs w:val="20"/>
        </w:rPr>
        <w:t>Systems</w:t>
      </w:r>
      <w:proofErr w:type="spellEnd"/>
      <w:r w:rsidRPr="00054D39">
        <w:rPr>
          <w:rFonts w:ascii="Times New Roman" w:hAnsi="Times New Roman"/>
          <w:i/>
          <w:iCs/>
          <w:spacing w:val="-8"/>
          <w:szCs w:val="20"/>
        </w:rPr>
        <w:t xml:space="preserve"> </w:t>
      </w:r>
      <w:proofErr w:type="spellStart"/>
      <w:r w:rsidRPr="00054D39">
        <w:rPr>
          <w:rFonts w:ascii="Times New Roman" w:hAnsi="Times New Roman"/>
          <w:i/>
          <w:iCs/>
          <w:spacing w:val="-8"/>
          <w:szCs w:val="20"/>
        </w:rPr>
        <w:t>Research</w:t>
      </w:r>
      <w:proofErr w:type="spellEnd"/>
      <w:r w:rsidRPr="00054D39">
        <w:rPr>
          <w:rFonts w:ascii="Times New Roman" w:hAnsi="Times New Roman"/>
          <w:iCs/>
          <w:spacing w:val="-8"/>
          <w:szCs w:val="20"/>
        </w:rPr>
        <w:t xml:space="preserve">, 6, (1), 51-72. </w:t>
      </w:r>
    </w:p>
    <w:p w:rsidR="00B5698B" w:rsidRPr="00054D39" w:rsidRDefault="00B5698B" w:rsidP="006141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szCs w:val="32"/>
        </w:rPr>
      </w:pPr>
      <w:proofErr w:type="spellStart"/>
      <w:r w:rsidRPr="00054D39">
        <w:rPr>
          <w:rFonts w:ascii="Times New Roman" w:hAnsi="Times New Roman" w:cs="Times"/>
          <w:szCs w:val="32"/>
        </w:rPr>
        <w:t>Knorr</w:t>
      </w:r>
      <w:proofErr w:type="spellEnd"/>
      <w:r w:rsidRPr="00054D39">
        <w:rPr>
          <w:rFonts w:ascii="Times New Roman" w:hAnsi="Times New Roman" w:cs="Times"/>
          <w:szCs w:val="32"/>
        </w:rPr>
        <w:t xml:space="preserve"> Cetina, K. (2007). </w:t>
      </w:r>
      <w:proofErr w:type="spellStart"/>
      <w:r w:rsidRPr="00054D39">
        <w:rPr>
          <w:rFonts w:ascii="Times New Roman" w:hAnsi="Times New Roman" w:cs="Times"/>
          <w:szCs w:val="32"/>
        </w:rPr>
        <w:t>Economic</w:t>
      </w:r>
      <w:proofErr w:type="spellEnd"/>
      <w:r w:rsidRPr="00054D39">
        <w:rPr>
          <w:rFonts w:ascii="Times New Roman" w:hAnsi="Times New Roman" w:cs="Times"/>
          <w:szCs w:val="32"/>
        </w:rPr>
        <w:t xml:space="preserve"> </w:t>
      </w:r>
      <w:proofErr w:type="spellStart"/>
      <w:r w:rsidRPr="00054D39">
        <w:rPr>
          <w:rFonts w:ascii="Times New Roman" w:hAnsi="Times New Roman" w:cs="Times"/>
          <w:szCs w:val="32"/>
        </w:rPr>
        <w:t>Sociology</w:t>
      </w:r>
      <w:proofErr w:type="spellEnd"/>
      <w:r w:rsidRPr="00054D39">
        <w:rPr>
          <w:rFonts w:ascii="Times New Roman" w:hAnsi="Times New Roman" w:cs="Times"/>
          <w:szCs w:val="32"/>
        </w:rPr>
        <w:t xml:space="preserve"> and </w:t>
      </w:r>
      <w:proofErr w:type="spellStart"/>
      <w:r w:rsidRPr="00054D39">
        <w:rPr>
          <w:rFonts w:ascii="Times New Roman" w:hAnsi="Times New Roman" w:cs="Times"/>
          <w:szCs w:val="32"/>
        </w:rPr>
        <w:t>the</w:t>
      </w:r>
      <w:proofErr w:type="spellEnd"/>
      <w:r w:rsidRPr="00054D39">
        <w:rPr>
          <w:rFonts w:ascii="Times New Roman" w:hAnsi="Times New Roman" w:cs="Times"/>
          <w:szCs w:val="32"/>
        </w:rPr>
        <w:t xml:space="preserve"> </w:t>
      </w:r>
      <w:proofErr w:type="spellStart"/>
      <w:r w:rsidRPr="00054D39">
        <w:rPr>
          <w:rFonts w:ascii="Times New Roman" w:hAnsi="Times New Roman" w:cs="Times"/>
          <w:szCs w:val="32"/>
        </w:rPr>
        <w:t>Sociology</w:t>
      </w:r>
      <w:proofErr w:type="spellEnd"/>
      <w:r w:rsidRPr="00054D39">
        <w:rPr>
          <w:rFonts w:ascii="Times New Roman" w:hAnsi="Times New Roman" w:cs="Times"/>
          <w:szCs w:val="32"/>
        </w:rPr>
        <w:t xml:space="preserve"> of </w:t>
      </w:r>
      <w:proofErr w:type="spellStart"/>
      <w:r w:rsidRPr="00054D39">
        <w:rPr>
          <w:rFonts w:ascii="Times New Roman" w:hAnsi="Times New Roman" w:cs="Times"/>
          <w:szCs w:val="32"/>
        </w:rPr>
        <w:t>Finance</w:t>
      </w:r>
      <w:proofErr w:type="spellEnd"/>
      <w:r w:rsidRPr="00054D39">
        <w:rPr>
          <w:rFonts w:ascii="Times New Roman" w:hAnsi="Times New Roman" w:cs="Times"/>
          <w:szCs w:val="32"/>
        </w:rPr>
        <w:t xml:space="preserve">. </w:t>
      </w:r>
      <w:proofErr w:type="spellStart"/>
      <w:r w:rsidRPr="00054D39">
        <w:rPr>
          <w:rFonts w:ascii="Times New Roman" w:hAnsi="Times New Roman" w:cs="Times"/>
          <w:szCs w:val="32"/>
        </w:rPr>
        <w:t>Four</w:t>
      </w:r>
      <w:proofErr w:type="spellEnd"/>
      <w:r w:rsidRPr="00054D39">
        <w:rPr>
          <w:rFonts w:ascii="Times New Roman" w:hAnsi="Times New Roman" w:cs="Times"/>
          <w:szCs w:val="32"/>
        </w:rPr>
        <w:t xml:space="preserve"> </w:t>
      </w:r>
      <w:proofErr w:type="spellStart"/>
      <w:r w:rsidRPr="00054D39">
        <w:rPr>
          <w:rFonts w:ascii="Times New Roman" w:hAnsi="Times New Roman" w:cs="Times"/>
          <w:szCs w:val="32"/>
        </w:rPr>
        <w:t>Distinctions</w:t>
      </w:r>
      <w:proofErr w:type="spellEnd"/>
      <w:r w:rsidRPr="00054D39">
        <w:rPr>
          <w:rFonts w:ascii="Times New Roman" w:hAnsi="Times New Roman" w:cs="Times"/>
          <w:szCs w:val="32"/>
        </w:rPr>
        <w:t xml:space="preserve">, </w:t>
      </w:r>
      <w:proofErr w:type="spellStart"/>
      <w:r w:rsidRPr="00054D39">
        <w:rPr>
          <w:rFonts w:ascii="Times New Roman" w:hAnsi="Times New Roman" w:cs="Times"/>
          <w:szCs w:val="32"/>
        </w:rPr>
        <w:t>Two</w:t>
      </w:r>
      <w:proofErr w:type="spellEnd"/>
      <w:r w:rsidRPr="00054D39">
        <w:rPr>
          <w:rFonts w:ascii="Times New Roman" w:hAnsi="Times New Roman" w:cs="Times"/>
          <w:szCs w:val="32"/>
        </w:rPr>
        <w:t xml:space="preserve"> </w:t>
      </w:r>
      <w:proofErr w:type="spellStart"/>
      <w:r w:rsidRPr="00054D39">
        <w:rPr>
          <w:rFonts w:ascii="Times New Roman" w:hAnsi="Times New Roman" w:cs="Times"/>
          <w:szCs w:val="32"/>
        </w:rPr>
        <w:t>Developments</w:t>
      </w:r>
      <w:proofErr w:type="spellEnd"/>
      <w:r w:rsidRPr="00054D39">
        <w:rPr>
          <w:rFonts w:ascii="Times New Roman" w:hAnsi="Times New Roman" w:cs="Times"/>
          <w:szCs w:val="32"/>
        </w:rPr>
        <w:t xml:space="preserve">, </w:t>
      </w:r>
      <w:proofErr w:type="spellStart"/>
      <w:r w:rsidRPr="00054D39">
        <w:rPr>
          <w:rFonts w:ascii="Times New Roman" w:hAnsi="Times New Roman" w:cs="Times"/>
          <w:szCs w:val="32"/>
        </w:rPr>
        <w:t>One</w:t>
      </w:r>
      <w:proofErr w:type="spellEnd"/>
      <w:r w:rsidRPr="00054D39">
        <w:rPr>
          <w:rFonts w:ascii="Times New Roman" w:hAnsi="Times New Roman" w:cs="Times"/>
          <w:szCs w:val="32"/>
        </w:rPr>
        <w:t xml:space="preserve"> Field?,</w:t>
      </w:r>
      <w:r w:rsidRPr="00054D39">
        <w:rPr>
          <w:rFonts w:ascii="Times New Roman" w:hAnsi="Times New Roman" w:cs="Times"/>
          <w:i/>
          <w:szCs w:val="32"/>
        </w:rPr>
        <w:t xml:space="preserve"> </w:t>
      </w:r>
      <w:proofErr w:type="spellStart"/>
      <w:r w:rsidRPr="00054D39">
        <w:rPr>
          <w:rFonts w:ascii="Times New Roman" w:hAnsi="Times New Roman" w:cs="Times"/>
          <w:i/>
          <w:szCs w:val="32"/>
        </w:rPr>
        <w:t>Economic</w:t>
      </w:r>
      <w:proofErr w:type="spellEnd"/>
      <w:r w:rsidRPr="00054D39">
        <w:rPr>
          <w:rFonts w:ascii="Times New Roman" w:hAnsi="Times New Roman" w:cs="Times"/>
          <w:i/>
          <w:szCs w:val="32"/>
        </w:rPr>
        <w:t xml:space="preserve"> </w:t>
      </w:r>
      <w:proofErr w:type="spellStart"/>
      <w:r w:rsidRPr="00054D39">
        <w:rPr>
          <w:rFonts w:ascii="Times New Roman" w:hAnsi="Times New Roman" w:cs="Times"/>
          <w:i/>
          <w:szCs w:val="32"/>
        </w:rPr>
        <w:t>sociology_the</w:t>
      </w:r>
      <w:proofErr w:type="spellEnd"/>
      <w:r w:rsidRPr="00054D39">
        <w:rPr>
          <w:rFonts w:ascii="Times New Roman" w:hAnsi="Times New Roman" w:cs="Times"/>
          <w:i/>
          <w:szCs w:val="32"/>
        </w:rPr>
        <w:t xml:space="preserve"> </w:t>
      </w:r>
      <w:proofErr w:type="spellStart"/>
      <w:r w:rsidRPr="00054D39">
        <w:rPr>
          <w:rFonts w:ascii="Times New Roman" w:hAnsi="Times New Roman" w:cs="Times"/>
          <w:i/>
          <w:szCs w:val="32"/>
        </w:rPr>
        <w:t>european</w:t>
      </w:r>
      <w:proofErr w:type="spellEnd"/>
      <w:r w:rsidRPr="00054D39">
        <w:rPr>
          <w:rFonts w:ascii="Times New Roman" w:hAnsi="Times New Roman" w:cs="Times"/>
          <w:i/>
          <w:szCs w:val="32"/>
        </w:rPr>
        <w:t xml:space="preserve"> </w:t>
      </w:r>
      <w:proofErr w:type="spellStart"/>
      <w:r w:rsidRPr="00054D39">
        <w:rPr>
          <w:rFonts w:ascii="Times New Roman" w:hAnsi="Times New Roman" w:cs="Times"/>
          <w:i/>
          <w:szCs w:val="32"/>
        </w:rPr>
        <w:t>electronic</w:t>
      </w:r>
      <w:proofErr w:type="spellEnd"/>
      <w:r w:rsidRPr="00054D39">
        <w:rPr>
          <w:rFonts w:ascii="Times New Roman" w:hAnsi="Times New Roman" w:cs="Times"/>
          <w:i/>
          <w:szCs w:val="32"/>
        </w:rPr>
        <w:t xml:space="preserve"> </w:t>
      </w:r>
      <w:proofErr w:type="spellStart"/>
      <w:r w:rsidRPr="00054D39">
        <w:rPr>
          <w:rFonts w:ascii="Times New Roman" w:hAnsi="Times New Roman" w:cs="Times"/>
          <w:i/>
          <w:szCs w:val="32"/>
        </w:rPr>
        <w:t>Newsletter</w:t>
      </w:r>
      <w:proofErr w:type="spellEnd"/>
      <w:r w:rsidRPr="00054D39">
        <w:rPr>
          <w:rFonts w:ascii="Times New Roman" w:hAnsi="Times New Roman" w:cs="Times"/>
          <w:i/>
          <w:szCs w:val="32"/>
        </w:rPr>
        <w:t xml:space="preserve">, </w:t>
      </w:r>
      <w:r w:rsidRPr="00054D39">
        <w:rPr>
          <w:rFonts w:ascii="Times New Roman" w:hAnsi="Times New Roman" w:cs="Times"/>
          <w:szCs w:val="32"/>
        </w:rPr>
        <w:t xml:space="preserve">8, (3), 4-10. </w:t>
      </w:r>
    </w:p>
    <w:p w:rsidR="00B5698B" w:rsidRPr="00054D39" w:rsidRDefault="00B5698B" w:rsidP="006141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w:szCs w:val="32"/>
        </w:rPr>
      </w:pPr>
      <w:r w:rsidRPr="00054D39">
        <w:rPr>
          <w:rFonts w:ascii="Times New Roman" w:hAnsi="Times New Roman" w:cs="Times"/>
          <w:szCs w:val="32"/>
        </w:rPr>
        <w:t xml:space="preserve">Oh, C. &amp; </w:t>
      </w:r>
      <w:proofErr w:type="spellStart"/>
      <w:r w:rsidRPr="00054D39">
        <w:rPr>
          <w:rFonts w:ascii="Times New Roman" w:hAnsi="Times New Roman" w:cs="Times"/>
          <w:szCs w:val="32"/>
        </w:rPr>
        <w:t>Sheng</w:t>
      </w:r>
      <w:proofErr w:type="spellEnd"/>
      <w:r w:rsidRPr="00054D39">
        <w:rPr>
          <w:rFonts w:ascii="Times New Roman" w:hAnsi="Times New Roman" w:cs="Times"/>
          <w:szCs w:val="32"/>
        </w:rPr>
        <w:t>, O. (2011). ‘</w:t>
      </w:r>
      <w:proofErr w:type="spellStart"/>
      <w:r w:rsidRPr="00054D39">
        <w:rPr>
          <w:rFonts w:ascii="Times New Roman" w:hAnsi="Times New Roman" w:cs="Times"/>
          <w:szCs w:val="32"/>
        </w:rPr>
        <w:t>Investigating</w:t>
      </w:r>
      <w:proofErr w:type="spellEnd"/>
      <w:r w:rsidRPr="00054D39">
        <w:rPr>
          <w:rFonts w:ascii="Times New Roman" w:hAnsi="Times New Roman" w:cs="Times"/>
          <w:szCs w:val="32"/>
        </w:rPr>
        <w:t xml:space="preserve"> </w:t>
      </w:r>
      <w:proofErr w:type="spellStart"/>
      <w:r w:rsidRPr="00054D39">
        <w:rPr>
          <w:rFonts w:ascii="Times New Roman" w:hAnsi="Times New Roman" w:cs="Times"/>
          <w:szCs w:val="32"/>
        </w:rPr>
        <w:t>Predictive</w:t>
      </w:r>
      <w:proofErr w:type="spellEnd"/>
      <w:r w:rsidRPr="00054D39">
        <w:rPr>
          <w:rFonts w:ascii="Times New Roman" w:hAnsi="Times New Roman" w:cs="Times"/>
          <w:szCs w:val="32"/>
        </w:rPr>
        <w:t xml:space="preserve"> </w:t>
      </w:r>
      <w:proofErr w:type="spellStart"/>
      <w:r w:rsidRPr="00054D39">
        <w:rPr>
          <w:rFonts w:ascii="Times New Roman" w:hAnsi="Times New Roman" w:cs="Times"/>
          <w:szCs w:val="32"/>
        </w:rPr>
        <w:t>Power</w:t>
      </w:r>
      <w:proofErr w:type="spellEnd"/>
      <w:r w:rsidRPr="00054D39">
        <w:rPr>
          <w:rFonts w:ascii="Times New Roman" w:hAnsi="Times New Roman" w:cs="Times"/>
          <w:szCs w:val="32"/>
        </w:rPr>
        <w:t xml:space="preserve"> of Stock Micro Blog </w:t>
      </w:r>
      <w:proofErr w:type="spellStart"/>
      <w:r w:rsidRPr="00054D39">
        <w:rPr>
          <w:rFonts w:ascii="Times New Roman" w:hAnsi="Times New Roman" w:cs="Times"/>
          <w:szCs w:val="32"/>
        </w:rPr>
        <w:t>Sentiment</w:t>
      </w:r>
      <w:proofErr w:type="spellEnd"/>
      <w:r w:rsidRPr="00054D39">
        <w:rPr>
          <w:rFonts w:ascii="Times New Roman" w:hAnsi="Times New Roman" w:cs="Times"/>
          <w:szCs w:val="32"/>
        </w:rPr>
        <w:t xml:space="preserve"> in </w:t>
      </w:r>
      <w:proofErr w:type="spellStart"/>
      <w:r w:rsidRPr="00054D39">
        <w:rPr>
          <w:rFonts w:ascii="Times New Roman" w:hAnsi="Times New Roman" w:cs="Times"/>
          <w:szCs w:val="32"/>
        </w:rPr>
        <w:t>Forecasting</w:t>
      </w:r>
      <w:proofErr w:type="spellEnd"/>
      <w:r w:rsidRPr="00054D39">
        <w:rPr>
          <w:rFonts w:ascii="Times New Roman" w:hAnsi="Times New Roman" w:cs="Times"/>
          <w:szCs w:val="32"/>
        </w:rPr>
        <w:t xml:space="preserve"> </w:t>
      </w:r>
      <w:proofErr w:type="spellStart"/>
      <w:r w:rsidRPr="00054D39">
        <w:rPr>
          <w:rFonts w:ascii="Times New Roman" w:hAnsi="Times New Roman" w:cs="Times"/>
          <w:szCs w:val="32"/>
        </w:rPr>
        <w:t>Future</w:t>
      </w:r>
      <w:proofErr w:type="spellEnd"/>
      <w:r w:rsidRPr="00054D39">
        <w:rPr>
          <w:rFonts w:ascii="Times New Roman" w:hAnsi="Times New Roman" w:cs="Times"/>
          <w:szCs w:val="32"/>
        </w:rPr>
        <w:t xml:space="preserve"> Stock Price </w:t>
      </w:r>
      <w:proofErr w:type="spellStart"/>
      <w:r w:rsidRPr="00054D39">
        <w:rPr>
          <w:rFonts w:ascii="Times New Roman" w:hAnsi="Times New Roman" w:cs="Times"/>
          <w:szCs w:val="32"/>
        </w:rPr>
        <w:t>Directional</w:t>
      </w:r>
      <w:proofErr w:type="spellEnd"/>
      <w:r w:rsidRPr="00054D39">
        <w:rPr>
          <w:rFonts w:ascii="Times New Roman" w:hAnsi="Times New Roman" w:cs="Times"/>
          <w:szCs w:val="32"/>
        </w:rPr>
        <w:t xml:space="preserve"> </w:t>
      </w:r>
      <w:proofErr w:type="spellStart"/>
      <w:r w:rsidRPr="00054D39">
        <w:rPr>
          <w:rFonts w:ascii="Times New Roman" w:hAnsi="Times New Roman" w:cs="Times"/>
          <w:szCs w:val="32"/>
        </w:rPr>
        <w:t>Movement</w:t>
      </w:r>
      <w:proofErr w:type="spellEnd"/>
      <w:r w:rsidRPr="00054D39">
        <w:rPr>
          <w:rFonts w:ascii="Times New Roman" w:hAnsi="Times New Roman" w:cs="Times"/>
          <w:szCs w:val="32"/>
        </w:rPr>
        <w:t xml:space="preserve">’.  En </w:t>
      </w:r>
      <w:proofErr w:type="spellStart"/>
      <w:r w:rsidRPr="00054D39">
        <w:rPr>
          <w:rFonts w:ascii="Times New Roman" w:hAnsi="Times New Roman" w:cs="Times"/>
          <w:i/>
          <w:szCs w:val="32"/>
        </w:rPr>
        <w:t>Proceedings</w:t>
      </w:r>
      <w:proofErr w:type="spellEnd"/>
      <w:r w:rsidRPr="00054D39">
        <w:rPr>
          <w:rFonts w:ascii="Times New Roman" w:hAnsi="Times New Roman" w:cs="Times"/>
          <w:i/>
          <w:szCs w:val="32"/>
        </w:rPr>
        <w:t xml:space="preserve"> </w:t>
      </w:r>
      <w:proofErr w:type="spellStart"/>
      <w:r w:rsidRPr="00054D39">
        <w:rPr>
          <w:rFonts w:ascii="Times New Roman" w:hAnsi="Times New Roman" w:cs="Times"/>
          <w:i/>
          <w:szCs w:val="32"/>
        </w:rPr>
        <w:t>from</w:t>
      </w:r>
      <w:proofErr w:type="spellEnd"/>
      <w:r w:rsidRPr="00054D39">
        <w:rPr>
          <w:rFonts w:ascii="Times New Roman" w:hAnsi="Times New Roman" w:cs="Times"/>
          <w:i/>
          <w:szCs w:val="32"/>
        </w:rPr>
        <w:t xml:space="preserve"> </w:t>
      </w:r>
      <w:proofErr w:type="spellStart"/>
      <w:r w:rsidRPr="00054D39">
        <w:rPr>
          <w:rFonts w:ascii="Times New Roman" w:hAnsi="Times New Roman" w:cs="Times"/>
          <w:i/>
          <w:szCs w:val="32"/>
        </w:rPr>
        <w:t>the</w:t>
      </w:r>
      <w:proofErr w:type="spellEnd"/>
      <w:r w:rsidRPr="00054D39">
        <w:rPr>
          <w:rFonts w:ascii="Times New Roman" w:hAnsi="Times New Roman" w:cs="Times"/>
          <w:i/>
          <w:szCs w:val="32"/>
        </w:rPr>
        <w:t xml:space="preserve"> 32</w:t>
      </w:r>
      <w:r w:rsidRPr="00054D39">
        <w:rPr>
          <w:rFonts w:ascii="Times New Roman" w:hAnsi="Times New Roman" w:cs="Times"/>
          <w:i/>
          <w:szCs w:val="32"/>
          <w:vertAlign w:val="superscript"/>
        </w:rPr>
        <w:t xml:space="preserve">nd </w:t>
      </w:r>
      <w:r w:rsidRPr="00054D39">
        <w:rPr>
          <w:rFonts w:ascii="Times New Roman" w:hAnsi="Times New Roman" w:cs="Times"/>
          <w:i/>
          <w:szCs w:val="32"/>
        </w:rPr>
        <w:t xml:space="preserve"> International </w:t>
      </w:r>
      <w:proofErr w:type="spellStart"/>
      <w:r w:rsidRPr="00054D39">
        <w:rPr>
          <w:rFonts w:ascii="Times New Roman" w:hAnsi="Times New Roman" w:cs="Times"/>
          <w:i/>
          <w:szCs w:val="32"/>
        </w:rPr>
        <w:t>Conference</w:t>
      </w:r>
      <w:proofErr w:type="spellEnd"/>
      <w:r w:rsidRPr="00054D39">
        <w:rPr>
          <w:rFonts w:ascii="Times New Roman" w:hAnsi="Times New Roman" w:cs="Times"/>
          <w:i/>
          <w:szCs w:val="32"/>
        </w:rPr>
        <w:t xml:space="preserve"> </w:t>
      </w:r>
      <w:proofErr w:type="spellStart"/>
      <w:r w:rsidRPr="00054D39">
        <w:rPr>
          <w:rFonts w:ascii="Times New Roman" w:hAnsi="Times New Roman" w:cs="Times"/>
          <w:i/>
          <w:szCs w:val="32"/>
        </w:rPr>
        <w:t>on</w:t>
      </w:r>
      <w:proofErr w:type="spellEnd"/>
      <w:r w:rsidRPr="00054D39">
        <w:rPr>
          <w:rFonts w:ascii="Times New Roman" w:hAnsi="Times New Roman" w:cs="Times"/>
          <w:i/>
          <w:szCs w:val="32"/>
        </w:rPr>
        <w:t xml:space="preserve"> </w:t>
      </w:r>
      <w:proofErr w:type="spellStart"/>
      <w:r w:rsidRPr="00054D39">
        <w:rPr>
          <w:rFonts w:ascii="Times New Roman" w:hAnsi="Times New Roman" w:cs="Times"/>
          <w:i/>
          <w:szCs w:val="32"/>
        </w:rPr>
        <w:t>Information</w:t>
      </w:r>
      <w:proofErr w:type="spellEnd"/>
      <w:r w:rsidRPr="00054D39">
        <w:rPr>
          <w:rFonts w:ascii="Times New Roman" w:hAnsi="Times New Roman" w:cs="Times"/>
          <w:i/>
          <w:szCs w:val="32"/>
        </w:rPr>
        <w:t xml:space="preserve"> </w:t>
      </w:r>
      <w:proofErr w:type="spellStart"/>
      <w:r w:rsidRPr="00054D39">
        <w:rPr>
          <w:rFonts w:ascii="Times New Roman" w:hAnsi="Times New Roman" w:cs="Times"/>
          <w:i/>
          <w:szCs w:val="32"/>
        </w:rPr>
        <w:t>Systems</w:t>
      </w:r>
      <w:proofErr w:type="spellEnd"/>
      <w:r w:rsidRPr="00054D39">
        <w:rPr>
          <w:rFonts w:ascii="Times New Roman" w:hAnsi="Times New Roman" w:cs="Times"/>
          <w:szCs w:val="32"/>
        </w:rPr>
        <w:t xml:space="preserve"> (ICIS), </w:t>
      </w:r>
      <w:proofErr w:type="spellStart"/>
      <w:r w:rsidRPr="00054D39">
        <w:rPr>
          <w:rFonts w:ascii="Times New Roman" w:hAnsi="Times New Roman" w:cs="Times"/>
          <w:szCs w:val="32"/>
        </w:rPr>
        <w:t>Shanghai</w:t>
      </w:r>
      <w:proofErr w:type="spellEnd"/>
      <w:r w:rsidRPr="00054D39">
        <w:rPr>
          <w:rFonts w:ascii="Times New Roman" w:hAnsi="Times New Roman" w:cs="Times"/>
          <w:szCs w:val="32"/>
        </w:rPr>
        <w:t>, China.</w:t>
      </w:r>
    </w:p>
    <w:p w:rsidR="00A917E1" w:rsidRPr="00054D39" w:rsidRDefault="00A917E1" w:rsidP="006141B8">
      <w:pPr>
        <w:autoSpaceDE w:val="0"/>
        <w:autoSpaceDN w:val="0"/>
        <w:adjustRightInd w:val="0"/>
        <w:jc w:val="both"/>
        <w:rPr>
          <w:rFonts w:ascii="Times New Roman" w:hAnsi="Times New Roman"/>
        </w:rPr>
      </w:pPr>
      <w:proofErr w:type="spellStart"/>
      <w:r w:rsidRPr="00054D39">
        <w:rPr>
          <w:rFonts w:ascii="Times New Roman" w:hAnsi="Times New Roman"/>
        </w:rPr>
        <w:t>Preda</w:t>
      </w:r>
      <w:proofErr w:type="spellEnd"/>
      <w:r w:rsidRPr="00054D39">
        <w:rPr>
          <w:rFonts w:ascii="Times New Roman" w:hAnsi="Times New Roman"/>
        </w:rPr>
        <w:t>, A. (2006). Socio-</w:t>
      </w:r>
      <w:proofErr w:type="spellStart"/>
      <w:r w:rsidRPr="00054D39">
        <w:rPr>
          <w:rFonts w:ascii="Times New Roman" w:hAnsi="Times New Roman"/>
        </w:rPr>
        <w:t>Technical</w:t>
      </w:r>
      <w:proofErr w:type="spellEnd"/>
      <w:r w:rsidRPr="00054D39">
        <w:rPr>
          <w:rFonts w:ascii="Times New Roman" w:hAnsi="Times New Roman"/>
        </w:rPr>
        <w:t xml:space="preserve"> Agency in </w:t>
      </w:r>
      <w:proofErr w:type="spellStart"/>
      <w:r w:rsidRPr="00054D39">
        <w:rPr>
          <w:rFonts w:ascii="Times New Roman" w:hAnsi="Times New Roman"/>
        </w:rPr>
        <w:t>Financial</w:t>
      </w:r>
      <w:proofErr w:type="spellEnd"/>
      <w:r w:rsidRPr="00054D39">
        <w:rPr>
          <w:rFonts w:ascii="Times New Roman" w:hAnsi="Times New Roman"/>
        </w:rPr>
        <w:t xml:space="preserve"> </w:t>
      </w:r>
      <w:proofErr w:type="spellStart"/>
      <w:r w:rsidRPr="00054D39">
        <w:rPr>
          <w:rFonts w:ascii="Times New Roman" w:hAnsi="Times New Roman"/>
        </w:rPr>
        <w:t>Markets</w:t>
      </w:r>
      <w:proofErr w:type="spellEnd"/>
      <w:r w:rsidRPr="00054D39">
        <w:rPr>
          <w:rFonts w:ascii="Times New Roman" w:hAnsi="Times New Roman"/>
        </w:rPr>
        <w:t xml:space="preserve">: </w:t>
      </w:r>
      <w:proofErr w:type="spellStart"/>
      <w:r w:rsidRPr="00054D39">
        <w:rPr>
          <w:rFonts w:ascii="Times New Roman" w:hAnsi="Times New Roman"/>
        </w:rPr>
        <w:t>The</w:t>
      </w:r>
      <w:proofErr w:type="spellEnd"/>
      <w:r w:rsidRPr="00054D39">
        <w:rPr>
          <w:rFonts w:ascii="Times New Roman" w:hAnsi="Times New Roman"/>
        </w:rPr>
        <w:t xml:space="preserve"> Case of </w:t>
      </w:r>
      <w:proofErr w:type="spellStart"/>
      <w:r w:rsidRPr="00054D39">
        <w:rPr>
          <w:rFonts w:ascii="Times New Roman" w:hAnsi="Times New Roman"/>
        </w:rPr>
        <w:t>the</w:t>
      </w:r>
      <w:proofErr w:type="spellEnd"/>
      <w:r w:rsidRPr="00054D39">
        <w:rPr>
          <w:rFonts w:ascii="Times New Roman" w:hAnsi="Times New Roman"/>
        </w:rPr>
        <w:t xml:space="preserve"> Stock </w:t>
      </w:r>
      <w:proofErr w:type="spellStart"/>
      <w:r w:rsidRPr="00054D39">
        <w:rPr>
          <w:rFonts w:ascii="Times New Roman" w:hAnsi="Times New Roman"/>
        </w:rPr>
        <w:t>Ticker</w:t>
      </w:r>
      <w:proofErr w:type="spellEnd"/>
      <w:r w:rsidRPr="00054D39">
        <w:rPr>
          <w:rFonts w:ascii="Times New Roman" w:hAnsi="Times New Roman"/>
        </w:rPr>
        <w:t xml:space="preserve">, </w:t>
      </w:r>
      <w:r w:rsidRPr="00054D39">
        <w:rPr>
          <w:rFonts w:ascii="Times New Roman" w:hAnsi="Times New Roman"/>
          <w:i/>
        </w:rPr>
        <w:t xml:space="preserve">Social </w:t>
      </w:r>
      <w:proofErr w:type="spellStart"/>
      <w:r w:rsidRPr="00054D39">
        <w:rPr>
          <w:rFonts w:ascii="Times New Roman" w:hAnsi="Times New Roman"/>
          <w:i/>
        </w:rPr>
        <w:t>Studies</w:t>
      </w:r>
      <w:proofErr w:type="spellEnd"/>
      <w:r w:rsidRPr="00054D39">
        <w:rPr>
          <w:rFonts w:ascii="Times New Roman" w:hAnsi="Times New Roman"/>
          <w:i/>
        </w:rPr>
        <w:t xml:space="preserve"> of </w:t>
      </w:r>
      <w:proofErr w:type="spellStart"/>
      <w:r w:rsidRPr="00054D39">
        <w:rPr>
          <w:rFonts w:ascii="Times New Roman" w:hAnsi="Times New Roman"/>
          <w:i/>
        </w:rPr>
        <w:t>Science</w:t>
      </w:r>
      <w:proofErr w:type="spellEnd"/>
      <w:r w:rsidRPr="00054D39">
        <w:rPr>
          <w:rFonts w:ascii="Times New Roman" w:hAnsi="Times New Roman"/>
        </w:rPr>
        <w:t xml:space="preserve">, 36, (5), 753- 782. </w:t>
      </w:r>
    </w:p>
    <w:p w:rsidR="00A917E1" w:rsidRPr="00054D39" w:rsidRDefault="00A917E1" w:rsidP="006141B8">
      <w:pPr>
        <w:autoSpaceDE w:val="0"/>
        <w:autoSpaceDN w:val="0"/>
        <w:adjustRightInd w:val="0"/>
        <w:jc w:val="both"/>
        <w:rPr>
          <w:rFonts w:ascii="Times New Roman" w:hAnsi="Times New Roman"/>
        </w:rPr>
      </w:pPr>
      <w:r w:rsidRPr="00054D39">
        <w:rPr>
          <w:rFonts w:ascii="Times New Roman" w:hAnsi="Times New Roman"/>
        </w:rPr>
        <w:t xml:space="preserve">Ramos, S.  (2010). “Estrategias argumentativas en un foro financiero sobre deuda pública durante el primer trimestre de 2009”, Ponencia presentada en </w:t>
      </w:r>
      <w:proofErr w:type="spellStart"/>
      <w:r w:rsidRPr="00054D39">
        <w:rPr>
          <w:rFonts w:ascii="Times New Roman" w:hAnsi="Times New Roman"/>
        </w:rPr>
        <w:t>Pentálogo</w:t>
      </w:r>
      <w:proofErr w:type="spellEnd"/>
      <w:r w:rsidRPr="00054D39">
        <w:rPr>
          <w:rFonts w:ascii="Times New Roman" w:hAnsi="Times New Roman"/>
        </w:rPr>
        <w:t xml:space="preserve"> II “</w:t>
      </w:r>
      <w:proofErr w:type="spellStart"/>
      <w:r w:rsidRPr="00054D39">
        <w:rPr>
          <w:rFonts w:ascii="Times New Roman" w:hAnsi="Times New Roman"/>
        </w:rPr>
        <w:t>Economia</w:t>
      </w:r>
      <w:proofErr w:type="spellEnd"/>
      <w:r w:rsidRPr="00054D39">
        <w:rPr>
          <w:rFonts w:ascii="Times New Roman" w:hAnsi="Times New Roman"/>
        </w:rPr>
        <w:t xml:space="preserve"> e </w:t>
      </w:r>
      <w:proofErr w:type="spellStart"/>
      <w:r w:rsidRPr="00054D39">
        <w:rPr>
          <w:rFonts w:ascii="Times New Roman" w:hAnsi="Times New Roman"/>
        </w:rPr>
        <w:t>Discursividades</w:t>
      </w:r>
      <w:proofErr w:type="spellEnd"/>
      <w:r w:rsidRPr="00054D39">
        <w:rPr>
          <w:rFonts w:ascii="Times New Roman" w:hAnsi="Times New Roman"/>
        </w:rPr>
        <w:t xml:space="preserve"> </w:t>
      </w:r>
      <w:proofErr w:type="spellStart"/>
      <w:r w:rsidRPr="00054D39">
        <w:rPr>
          <w:rFonts w:ascii="Times New Roman" w:hAnsi="Times New Roman"/>
        </w:rPr>
        <w:t>sociais</w:t>
      </w:r>
      <w:proofErr w:type="spellEnd"/>
      <w:r w:rsidRPr="00054D39">
        <w:rPr>
          <w:rFonts w:ascii="Times New Roman" w:hAnsi="Times New Roman"/>
        </w:rPr>
        <w:t xml:space="preserve">”, CISECO, </w:t>
      </w:r>
      <w:proofErr w:type="spellStart"/>
      <w:r w:rsidRPr="00054D39">
        <w:rPr>
          <w:rFonts w:ascii="Times New Roman" w:hAnsi="Times New Roman"/>
        </w:rPr>
        <w:t>Japaratinga</w:t>
      </w:r>
      <w:proofErr w:type="spellEnd"/>
      <w:r w:rsidRPr="00054D39">
        <w:rPr>
          <w:rFonts w:ascii="Times New Roman" w:hAnsi="Times New Roman"/>
        </w:rPr>
        <w:t xml:space="preserve">, Brasil. </w:t>
      </w:r>
    </w:p>
    <w:p w:rsidR="009954D9" w:rsidRPr="00054D39" w:rsidRDefault="00A917E1" w:rsidP="006141B8">
      <w:pPr>
        <w:jc w:val="both"/>
        <w:rPr>
          <w:rFonts w:ascii="Times New Roman" w:hAnsi="Times New Roman"/>
          <w:szCs w:val="16"/>
        </w:rPr>
      </w:pPr>
      <w:proofErr w:type="spellStart"/>
      <w:r w:rsidRPr="00054D39">
        <w:rPr>
          <w:rFonts w:ascii="Times New Roman" w:hAnsi="Times New Roman"/>
          <w:lang w:val="en-US"/>
        </w:rPr>
        <w:t>Traversa</w:t>
      </w:r>
      <w:proofErr w:type="spellEnd"/>
      <w:r w:rsidRPr="00054D39">
        <w:rPr>
          <w:rFonts w:ascii="Times New Roman" w:hAnsi="Times New Roman"/>
          <w:lang w:val="en-US"/>
        </w:rPr>
        <w:t xml:space="preserve">, O. (2009). </w:t>
      </w:r>
      <w:r w:rsidRPr="00054D39">
        <w:rPr>
          <w:rFonts w:ascii="Times New Roman" w:hAnsi="Times New Roman"/>
          <w:szCs w:val="16"/>
        </w:rPr>
        <w:t xml:space="preserve">Dispositivo-enunciación: en torno a sus modos de articularse, </w:t>
      </w:r>
      <w:r w:rsidRPr="00054D39">
        <w:rPr>
          <w:rFonts w:ascii="Times New Roman" w:hAnsi="Times New Roman"/>
          <w:i/>
          <w:szCs w:val="16"/>
        </w:rPr>
        <w:t>Revista Figuraciones</w:t>
      </w:r>
      <w:r w:rsidRPr="00054D39">
        <w:rPr>
          <w:rFonts w:ascii="Times New Roman" w:hAnsi="Times New Roman"/>
          <w:szCs w:val="16"/>
        </w:rPr>
        <w:t xml:space="preserve">, (6).  </w:t>
      </w:r>
    </w:p>
    <w:p w:rsidR="00A917E1" w:rsidRPr="00054D39" w:rsidRDefault="009954D9" w:rsidP="006141B8">
      <w:pPr>
        <w:jc w:val="both"/>
        <w:rPr>
          <w:rFonts w:ascii="Times New Roman" w:hAnsi="Times New Roman"/>
          <w:szCs w:val="16"/>
        </w:rPr>
      </w:pPr>
      <w:r w:rsidRPr="00054D39">
        <w:rPr>
          <w:rFonts w:ascii="Times New Roman" w:hAnsi="Times New Roman"/>
          <w:szCs w:val="16"/>
        </w:rPr>
        <w:t xml:space="preserve">Traversa, O. (2010). </w:t>
      </w:r>
      <w:r w:rsidRPr="00054D39">
        <w:rPr>
          <w:rFonts w:ascii="Times New Roman" w:hAnsi="Times New Roman"/>
        </w:rPr>
        <w:t xml:space="preserve">Acerca de un conjunto de propiedades de la </w:t>
      </w:r>
      <w:proofErr w:type="spellStart"/>
      <w:r w:rsidRPr="00054D39">
        <w:rPr>
          <w:rFonts w:ascii="Times New Roman" w:hAnsi="Times New Roman"/>
        </w:rPr>
        <w:t>discursividad</w:t>
      </w:r>
      <w:proofErr w:type="spellEnd"/>
      <w:r w:rsidRPr="00054D39">
        <w:rPr>
          <w:rFonts w:ascii="Times New Roman" w:hAnsi="Times New Roman"/>
        </w:rPr>
        <w:t xml:space="preserve"> mediática referida a la economía. Ponencia presentada en </w:t>
      </w:r>
      <w:proofErr w:type="spellStart"/>
      <w:r w:rsidRPr="00054D39">
        <w:rPr>
          <w:rFonts w:ascii="Times New Roman" w:hAnsi="Times New Roman"/>
        </w:rPr>
        <w:t>Pentálogo</w:t>
      </w:r>
      <w:proofErr w:type="spellEnd"/>
      <w:r w:rsidRPr="00054D39">
        <w:rPr>
          <w:rFonts w:ascii="Times New Roman" w:hAnsi="Times New Roman"/>
        </w:rPr>
        <w:t xml:space="preserve"> II “</w:t>
      </w:r>
      <w:proofErr w:type="spellStart"/>
      <w:r w:rsidRPr="00054D39">
        <w:rPr>
          <w:rFonts w:ascii="Times New Roman" w:hAnsi="Times New Roman"/>
        </w:rPr>
        <w:t>Economia</w:t>
      </w:r>
      <w:proofErr w:type="spellEnd"/>
      <w:r w:rsidRPr="00054D39">
        <w:rPr>
          <w:rFonts w:ascii="Times New Roman" w:hAnsi="Times New Roman"/>
        </w:rPr>
        <w:t xml:space="preserve"> e </w:t>
      </w:r>
      <w:proofErr w:type="spellStart"/>
      <w:r w:rsidRPr="00054D39">
        <w:rPr>
          <w:rFonts w:ascii="Times New Roman" w:hAnsi="Times New Roman"/>
        </w:rPr>
        <w:t>Discursividades</w:t>
      </w:r>
      <w:proofErr w:type="spellEnd"/>
      <w:r w:rsidRPr="00054D39">
        <w:rPr>
          <w:rFonts w:ascii="Times New Roman" w:hAnsi="Times New Roman"/>
        </w:rPr>
        <w:t xml:space="preserve"> </w:t>
      </w:r>
      <w:proofErr w:type="spellStart"/>
      <w:r w:rsidRPr="00054D39">
        <w:rPr>
          <w:rFonts w:ascii="Times New Roman" w:hAnsi="Times New Roman"/>
        </w:rPr>
        <w:t>sociais</w:t>
      </w:r>
      <w:proofErr w:type="spellEnd"/>
      <w:r w:rsidRPr="00054D39">
        <w:rPr>
          <w:rFonts w:ascii="Times New Roman" w:hAnsi="Times New Roman"/>
        </w:rPr>
        <w:t xml:space="preserve">”, CISECO, </w:t>
      </w:r>
      <w:proofErr w:type="spellStart"/>
      <w:r w:rsidRPr="00054D39">
        <w:rPr>
          <w:rFonts w:ascii="Times New Roman" w:hAnsi="Times New Roman"/>
        </w:rPr>
        <w:t>Japaratinga</w:t>
      </w:r>
      <w:proofErr w:type="spellEnd"/>
      <w:r w:rsidRPr="00054D39">
        <w:rPr>
          <w:rFonts w:ascii="Times New Roman" w:hAnsi="Times New Roman"/>
        </w:rPr>
        <w:t>, Brasil.</w:t>
      </w:r>
    </w:p>
    <w:p w:rsidR="00A917E1" w:rsidRPr="00054D39" w:rsidRDefault="00A917E1" w:rsidP="006141B8">
      <w:pPr>
        <w:jc w:val="both"/>
        <w:rPr>
          <w:rFonts w:ascii="Times New Roman" w:hAnsi="Times New Roman"/>
          <w:iCs/>
          <w:spacing w:val="-8"/>
          <w:szCs w:val="20"/>
        </w:rPr>
      </w:pPr>
      <w:bookmarkStart w:id="0" w:name="_GoBack"/>
      <w:r w:rsidRPr="00054D39">
        <w:rPr>
          <w:rFonts w:ascii="Times New Roman" w:hAnsi="Times New Roman"/>
          <w:iCs/>
          <w:spacing w:val="-8"/>
          <w:szCs w:val="20"/>
        </w:rPr>
        <w:t>Verón, E. (1998).</w:t>
      </w:r>
      <w:r w:rsidRPr="00054D39">
        <w:rPr>
          <w:rFonts w:ascii="Times New Roman" w:hAnsi="Times New Roman"/>
          <w:i/>
          <w:iCs/>
          <w:spacing w:val="-8"/>
          <w:szCs w:val="20"/>
        </w:rPr>
        <w:t xml:space="preserve"> La </w:t>
      </w:r>
      <w:proofErr w:type="spellStart"/>
      <w:r w:rsidRPr="00054D39">
        <w:rPr>
          <w:rFonts w:ascii="Times New Roman" w:hAnsi="Times New Roman"/>
          <w:i/>
          <w:iCs/>
          <w:spacing w:val="-8"/>
          <w:szCs w:val="20"/>
        </w:rPr>
        <w:t>semiosis</w:t>
      </w:r>
      <w:proofErr w:type="spellEnd"/>
      <w:r w:rsidRPr="00054D39">
        <w:rPr>
          <w:rFonts w:ascii="Times New Roman" w:hAnsi="Times New Roman"/>
          <w:i/>
          <w:iCs/>
          <w:spacing w:val="-8"/>
          <w:szCs w:val="20"/>
        </w:rPr>
        <w:t xml:space="preserve"> social, </w:t>
      </w:r>
      <w:r w:rsidRPr="00054D39">
        <w:rPr>
          <w:rFonts w:ascii="Times New Roman" w:hAnsi="Times New Roman"/>
          <w:iCs/>
          <w:spacing w:val="-8"/>
          <w:szCs w:val="20"/>
        </w:rPr>
        <w:t xml:space="preserve">Barcelona: </w:t>
      </w:r>
      <w:proofErr w:type="spellStart"/>
      <w:r w:rsidRPr="00054D39">
        <w:rPr>
          <w:rFonts w:ascii="Times New Roman" w:hAnsi="Times New Roman"/>
          <w:iCs/>
          <w:spacing w:val="-8"/>
          <w:szCs w:val="20"/>
        </w:rPr>
        <w:t>Gedisa</w:t>
      </w:r>
      <w:proofErr w:type="spellEnd"/>
      <w:r w:rsidRPr="00054D39">
        <w:rPr>
          <w:rFonts w:ascii="Times New Roman" w:hAnsi="Times New Roman"/>
          <w:iCs/>
          <w:spacing w:val="-8"/>
          <w:szCs w:val="20"/>
        </w:rPr>
        <w:t>.</w:t>
      </w:r>
    </w:p>
    <w:bookmarkEnd w:id="0"/>
    <w:p w:rsidR="00A917E1" w:rsidRPr="00054D39" w:rsidRDefault="00A917E1" w:rsidP="00A917E1">
      <w:pPr>
        <w:autoSpaceDE w:val="0"/>
        <w:autoSpaceDN w:val="0"/>
        <w:adjustRightInd w:val="0"/>
        <w:spacing w:line="360" w:lineRule="auto"/>
        <w:jc w:val="both"/>
        <w:rPr>
          <w:rFonts w:ascii="Times New Roman" w:hAnsi="Times New Roman"/>
        </w:rPr>
      </w:pPr>
    </w:p>
    <w:p w:rsidR="00A917E1" w:rsidRPr="00054D39" w:rsidRDefault="00A917E1" w:rsidP="00A917E1">
      <w:pPr>
        <w:spacing w:line="360" w:lineRule="auto"/>
        <w:jc w:val="both"/>
        <w:rPr>
          <w:rFonts w:ascii="Times New Roman" w:hAnsi="Times New Roman"/>
          <w:iCs/>
          <w:spacing w:val="-8"/>
          <w:szCs w:val="20"/>
        </w:rPr>
      </w:pPr>
    </w:p>
    <w:p w:rsidR="008E6382" w:rsidRPr="00054D39" w:rsidRDefault="008E6382" w:rsidP="008E6382">
      <w:pPr>
        <w:spacing w:line="360" w:lineRule="auto"/>
        <w:jc w:val="both"/>
        <w:rPr>
          <w:rFonts w:ascii="Times New Roman" w:hAnsi="Times New Roman"/>
          <w:iCs/>
          <w:spacing w:val="-8"/>
          <w:szCs w:val="20"/>
        </w:rPr>
      </w:pPr>
    </w:p>
    <w:p w:rsidR="00840CCD" w:rsidRPr="00054D39" w:rsidRDefault="00840CCD" w:rsidP="007D36A5">
      <w:pPr>
        <w:jc w:val="both"/>
        <w:rPr>
          <w:rFonts w:ascii="Times New Roman" w:hAnsi="Times New Roman"/>
        </w:rPr>
      </w:pPr>
    </w:p>
    <w:p w:rsidR="00840CCD" w:rsidRPr="00054D39" w:rsidRDefault="00840CCD" w:rsidP="007D36A5">
      <w:pPr>
        <w:jc w:val="both"/>
        <w:rPr>
          <w:rFonts w:ascii="Times New Roman" w:hAnsi="Times New Roman"/>
        </w:rPr>
      </w:pPr>
    </w:p>
    <w:p w:rsidR="00AE060A" w:rsidRPr="00054D39" w:rsidRDefault="00AE060A" w:rsidP="007D36A5">
      <w:pPr>
        <w:jc w:val="both"/>
        <w:rPr>
          <w:rFonts w:ascii="Times New Roman" w:hAnsi="Times New Roman"/>
        </w:rPr>
      </w:pPr>
    </w:p>
    <w:p w:rsidR="00AE060A" w:rsidRPr="00054D39" w:rsidRDefault="00AE060A">
      <w:pPr>
        <w:rPr>
          <w:rFonts w:ascii="Times New Roman" w:hAnsi="Times New Roman"/>
        </w:rPr>
      </w:pPr>
    </w:p>
    <w:sectPr w:rsidR="00AE060A" w:rsidRPr="00054D39" w:rsidSect="00AE060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dobe Garamond Pro">
    <w:charset w:val="58"/>
    <w:family w:val="auto"/>
    <w:pitch w:val="variable"/>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801827"/>
    <w:multiLevelType w:val="hybridMultilevel"/>
    <w:tmpl w:val="67E4EECE"/>
    <w:lvl w:ilvl="0" w:tplc="E222EF84">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Adobe Garamond Pro" w:hint="default"/>
      </w:rPr>
    </w:lvl>
    <w:lvl w:ilvl="2" w:tplc="0C0A0005">
      <w:start w:val="1"/>
      <w:numFmt w:val="bullet"/>
      <w:lvlText w:val=""/>
      <w:lvlJc w:val="left"/>
      <w:pPr>
        <w:tabs>
          <w:tab w:val="num" w:pos="-360"/>
        </w:tabs>
        <w:ind w:left="-3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1080"/>
        </w:tabs>
        <w:ind w:left="1080" w:hanging="360"/>
      </w:pPr>
      <w:rPr>
        <w:rFonts w:ascii="Courier New" w:hAnsi="Courier New" w:cs="Adobe Garamond Pro" w:hint="default"/>
      </w:rPr>
    </w:lvl>
    <w:lvl w:ilvl="5" w:tplc="0C0A0005" w:tentative="1">
      <w:start w:val="1"/>
      <w:numFmt w:val="bullet"/>
      <w:lvlText w:val=""/>
      <w:lvlJc w:val="left"/>
      <w:pPr>
        <w:tabs>
          <w:tab w:val="num" w:pos="1800"/>
        </w:tabs>
        <w:ind w:left="1800" w:hanging="360"/>
      </w:pPr>
      <w:rPr>
        <w:rFonts w:ascii="Wingdings" w:hAnsi="Wingdings" w:hint="default"/>
      </w:rPr>
    </w:lvl>
    <w:lvl w:ilvl="6" w:tplc="0C0A0001" w:tentative="1">
      <w:start w:val="1"/>
      <w:numFmt w:val="bullet"/>
      <w:lvlText w:val=""/>
      <w:lvlJc w:val="left"/>
      <w:pPr>
        <w:tabs>
          <w:tab w:val="num" w:pos="2520"/>
        </w:tabs>
        <w:ind w:left="2520" w:hanging="360"/>
      </w:pPr>
      <w:rPr>
        <w:rFonts w:ascii="Symbol" w:hAnsi="Symbol" w:hint="default"/>
      </w:rPr>
    </w:lvl>
    <w:lvl w:ilvl="7" w:tplc="0C0A0003" w:tentative="1">
      <w:start w:val="1"/>
      <w:numFmt w:val="bullet"/>
      <w:lvlText w:val="o"/>
      <w:lvlJc w:val="left"/>
      <w:pPr>
        <w:tabs>
          <w:tab w:val="num" w:pos="3240"/>
        </w:tabs>
        <w:ind w:left="3240" w:hanging="360"/>
      </w:pPr>
      <w:rPr>
        <w:rFonts w:ascii="Courier New" w:hAnsi="Courier New" w:cs="Adobe Garamond Pro" w:hint="default"/>
      </w:rPr>
    </w:lvl>
    <w:lvl w:ilvl="8" w:tplc="0C0A0005" w:tentative="1">
      <w:start w:val="1"/>
      <w:numFmt w:val="bullet"/>
      <w:lvlText w:val=""/>
      <w:lvlJc w:val="left"/>
      <w:pPr>
        <w:tabs>
          <w:tab w:val="num" w:pos="3960"/>
        </w:tabs>
        <w:ind w:left="3960" w:hanging="360"/>
      </w:pPr>
      <w:rPr>
        <w:rFonts w:ascii="Wingdings" w:hAnsi="Wingdings" w:hint="default"/>
      </w:rPr>
    </w:lvl>
  </w:abstractNum>
  <w:abstractNum w:abstractNumId="1">
    <w:nsid w:val="6FFE3DC2"/>
    <w:multiLevelType w:val="multilevel"/>
    <w:tmpl w:val="0598D2C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0A"/>
    <w:rsid w:val="00006271"/>
    <w:rsid w:val="00054D39"/>
    <w:rsid w:val="000D5B52"/>
    <w:rsid w:val="00327F56"/>
    <w:rsid w:val="003569EB"/>
    <w:rsid w:val="00374F46"/>
    <w:rsid w:val="0047373F"/>
    <w:rsid w:val="004C3D06"/>
    <w:rsid w:val="00582903"/>
    <w:rsid w:val="00584768"/>
    <w:rsid w:val="005C0258"/>
    <w:rsid w:val="005D3C33"/>
    <w:rsid w:val="006141B8"/>
    <w:rsid w:val="00706D93"/>
    <w:rsid w:val="007775E5"/>
    <w:rsid w:val="007C6F43"/>
    <w:rsid w:val="007D36A5"/>
    <w:rsid w:val="00840CCD"/>
    <w:rsid w:val="008E6382"/>
    <w:rsid w:val="00935FF5"/>
    <w:rsid w:val="009954D9"/>
    <w:rsid w:val="00A15125"/>
    <w:rsid w:val="00A917E1"/>
    <w:rsid w:val="00AE060A"/>
    <w:rsid w:val="00AE4C39"/>
    <w:rsid w:val="00B14D4B"/>
    <w:rsid w:val="00B5698B"/>
    <w:rsid w:val="00C66561"/>
    <w:rsid w:val="00D16E55"/>
    <w:rsid w:val="00D66B5D"/>
    <w:rsid w:val="00DC4B59"/>
    <w:rsid w:val="00E32760"/>
    <w:rsid w:val="00E44C10"/>
    <w:rsid w:val="00E55087"/>
    <w:rsid w:val="00E8515C"/>
    <w:rsid w:val="00ED0765"/>
    <w:rsid w:val="00F15355"/>
    <w:rsid w:val="00FF6F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3DAC6-66A2-45C1-92BE-CE0CE1C0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8B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E060A"/>
    <w:rPr>
      <w:color w:val="0000FF" w:themeColor="hyperlink"/>
      <w:u w:val="single"/>
    </w:rPr>
  </w:style>
  <w:style w:type="paragraph" w:styleId="Prrafodelista">
    <w:name w:val="List Paragraph"/>
    <w:basedOn w:val="Normal"/>
    <w:uiPriority w:val="34"/>
    <w:qFormat/>
    <w:rsid w:val="00840CCD"/>
    <w:pPr>
      <w:widowControl w:val="0"/>
      <w:suppressAutoHyphens/>
      <w:ind w:left="720"/>
      <w:contextualSpacing/>
    </w:pPr>
    <w:rPr>
      <w:rFonts w:ascii="Cambria" w:eastAsia="Cambria" w:hAnsi="Cambria" w:cs="Cambria"/>
    </w:rPr>
  </w:style>
  <w:style w:type="paragraph" w:styleId="Textonotapie">
    <w:name w:val="footnote text"/>
    <w:basedOn w:val="Normal"/>
    <w:link w:val="TextonotapieCar"/>
    <w:uiPriority w:val="99"/>
    <w:rsid w:val="00A917E1"/>
    <w:pPr>
      <w:widowControl w:val="0"/>
      <w:suppressAutoHyphens/>
    </w:pPr>
    <w:rPr>
      <w:rFonts w:ascii="Cambria" w:eastAsia="Cambria" w:hAnsi="Cambria" w:cs="Cambria"/>
    </w:rPr>
  </w:style>
  <w:style w:type="character" w:customStyle="1" w:styleId="FootnoteTextChar">
    <w:name w:val="Footnote Text Char"/>
    <w:basedOn w:val="Fuentedeprrafopredeter"/>
    <w:uiPriority w:val="99"/>
    <w:semiHidden/>
    <w:rsid w:val="00A917E1"/>
    <w:rPr>
      <w:lang w:val="es-ES_tradnl"/>
    </w:rPr>
  </w:style>
  <w:style w:type="character" w:customStyle="1" w:styleId="TextonotapieCar">
    <w:name w:val="Texto nota pie Car"/>
    <w:basedOn w:val="Fuentedeprrafopredeter"/>
    <w:link w:val="Textonotapie"/>
    <w:rsid w:val="00A917E1"/>
    <w:rPr>
      <w:rFonts w:ascii="Cambria" w:eastAsia="Cambria" w:hAnsi="Cambria" w:cs="Cambria"/>
      <w:lang w:val="es-ES_tradnl"/>
    </w:rPr>
  </w:style>
  <w:style w:type="paragraph" w:styleId="Sangradetextonormal">
    <w:name w:val="Body Text Indent"/>
    <w:basedOn w:val="Normal"/>
    <w:link w:val="SangradetextonormalCar"/>
    <w:rsid w:val="00D66B5D"/>
    <w:pPr>
      <w:widowControl w:val="0"/>
      <w:suppressAutoHyphens/>
      <w:spacing w:after="120"/>
      <w:ind w:left="360"/>
    </w:pPr>
    <w:rPr>
      <w:rFonts w:ascii="Cambria" w:eastAsia="Cambria" w:hAnsi="Cambria" w:cs="Cambria"/>
    </w:rPr>
  </w:style>
  <w:style w:type="character" w:customStyle="1" w:styleId="SangradetextonormalCar">
    <w:name w:val="Sangría de texto normal Car"/>
    <w:basedOn w:val="Fuentedeprrafopredeter"/>
    <w:link w:val="Sangradetextonormal"/>
    <w:rsid w:val="00D66B5D"/>
    <w:rPr>
      <w:rFonts w:ascii="Cambria" w:eastAsia="Cambria" w:hAnsi="Cambria" w:cs="Cambria"/>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nuel.libens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1845</Words>
  <Characters>10153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Libenson</dc:creator>
  <cp:lastModifiedBy>Susana</cp:lastModifiedBy>
  <cp:revision>2</cp:revision>
  <dcterms:created xsi:type="dcterms:W3CDTF">2017-04-06T21:25:00Z</dcterms:created>
  <dcterms:modified xsi:type="dcterms:W3CDTF">2017-04-06T21:25:00Z</dcterms:modified>
</cp:coreProperties>
</file>