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94" w:rsidRPr="00E12741" w:rsidRDefault="00834194" w:rsidP="00E12741">
      <w:pPr>
        <w:jc w:val="both"/>
        <w:rPr>
          <w:b/>
          <w:sz w:val="24"/>
          <w:szCs w:val="24"/>
          <w:lang w:val="es-ES_tradnl"/>
        </w:rPr>
      </w:pPr>
      <w:r w:rsidRPr="00E12741">
        <w:rPr>
          <w:b/>
          <w:sz w:val="24"/>
          <w:szCs w:val="24"/>
          <w:lang w:val="es-ES_tradnl"/>
        </w:rPr>
        <w:t>UNIVERSIDAD DE BUENOS AIRES</w:t>
      </w:r>
    </w:p>
    <w:p w:rsidR="00834194" w:rsidRPr="00E12741" w:rsidRDefault="00834194" w:rsidP="00E12741">
      <w:pPr>
        <w:jc w:val="both"/>
        <w:rPr>
          <w:b/>
          <w:sz w:val="24"/>
          <w:szCs w:val="24"/>
          <w:lang w:val="es-ES_tradnl"/>
        </w:rPr>
      </w:pPr>
      <w:r w:rsidRPr="00E12741">
        <w:rPr>
          <w:b/>
          <w:sz w:val="24"/>
          <w:szCs w:val="24"/>
          <w:lang w:val="es-ES_tradnl"/>
        </w:rPr>
        <w:t>FACULTAD DE FILOSOFÍA Y LETRAS</w:t>
      </w:r>
    </w:p>
    <w:p w:rsidR="00834194" w:rsidRPr="00E12741" w:rsidRDefault="00834194" w:rsidP="00E12741">
      <w:pPr>
        <w:jc w:val="both"/>
        <w:rPr>
          <w:b/>
          <w:sz w:val="24"/>
          <w:szCs w:val="24"/>
          <w:lang w:val="es-ES_tradnl"/>
        </w:rPr>
      </w:pPr>
      <w:r w:rsidRPr="00E12741">
        <w:rPr>
          <w:b/>
          <w:sz w:val="24"/>
          <w:szCs w:val="24"/>
          <w:lang w:val="es-ES_tradnl"/>
        </w:rPr>
        <w:t>MAESTRÍA EN TECNOLOGÍA EDUCATIVA</w:t>
      </w:r>
    </w:p>
    <w:p w:rsidR="00834194" w:rsidRPr="00E12741" w:rsidRDefault="00834194" w:rsidP="00E12741">
      <w:pPr>
        <w:jc w:val="both"/>
        <w:rPr>
          <w:b/>
          <w:sz w:val="24"/>
          <w:szCs w:val="24"/>
          <w:lang w:val="es-ES_tradnl"/>
        </w:rPr>
      </w:pPr>
      <w:r w:rsidRPr="00E12741">
        <w:rPr>
          <w:b/>
          <w:sz w:val="24"/>
          <w:szCs w:val="24"/>
          <w:lang w:val="es-ES_tradnl"/>
        </w:rPr>
        <w:t>CARRERA DE ESPECIALIZACIÓN EN TECNOLOGÍA EDUCATIVA</w:t>
      </w:r>
    </w:p>
    <w:p w:rsidR="00834194" w:rsidRPr="00E12741" w:rsidRDefault="00CB060A" w:rsidP="00E12741">
      <w:pPr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2017</w:t>
      </w:r>
      <w:bookmarkStart w:id="0" w:name="_GoBack"/>
      <w:bookmarkEnd w:id="0"/>
    </w:p>
    <w:p w:rsidR="00834194" w:rsidRPr="00E12741" w:rsidRDefault="00834194" w:rsidP="00E12741">
      <w:pPr>
        <w:jc w:val="both"/>
        <w:rPr>
          <w:sz w:val="24"/>
          <w:szCs w:val="24"/>
          <w:lang w:val="es-ES_tradnl"/>
        </w:rPr>
      </w:pPr>
      <w:r w:rsidRPr="00E12741">
        <w:rPr>
          <w:b/>
          <w:sz w:val="24"/>
          <w:szCs w:val="24"/>
          <w:lang w:val="es-ES_tradnl"/>
        </w:rPr>
        <w:t xml:space="preserve">Seminario: </w:t>
      </w:r>
      <w:r w:rsidRPr="00E12741">
        <w:rPr>
          <w:sz w:val="24"/>
          <w:szCs w:val="24"/>
          <w:lang w:val="es-ES_tradnl"/>
        </w:rPr>
        <w:t>"</w:t>
      </w:r>
      <w:r w:rsidRPr="00E12741">
        <w:rPr>
          <w:sz w:val="24"/>
          <w:szCs w:val="24"/>
        </w:rPr>
        <w:t xml:space="preserve"> Sociedad, tecnología y conocimiento en la era de la información</w:t>
      </w:r>
      <w:r w:rsidRPr="00E12741">
        <w:rPr>
          <w:sz w:val="24"/>
          <w:szCs w:val="24"/>
          <w:lang w:val="es-ES_tradnl"/>
        </w:rPr>
        <w:t>”</w:t>
      </w:r>
    </w:p>
    <w:p w:rsidR="00834194" w:rsidRPr="00E12741" w:rsidRDefault="00834194" w:rsidP="00E12741">
      <w:pPr>
        <w:pStyle w:val="Normal1"/>
        <w:jc w:val="both"/>
        <w:rPr>
          <w:sz w:val="24"/>
          <w:szCs w:val="24"/>
        </w:rPr>
      </w:pPr>
      <w:r w:rsidRPr="00E12741">
        <w:rPr>
          <w:b/>
          <w:sz w:val="24"/>
          <w:szCs w:val="24"/>
          <w:lang w:val="es-ES_tradnl"/>
        </w:rPr>
        <w:t xml:space="preserve">Profesora: </w:t>
      </w:r>
      <w:r w:rsidR="002A7D83" w:rsidRPr="002A7D83">
        <w:rPr>
          <w:sz w:val="24"/>
          <w:szCs w:val="24"/>
          <w:lang w:val="es-ES_tradnl"/>
        </w:rPr>
        <w:t>Dra.</w:t>
      </w:r>
      <w:r w:rsidR="002A7D83">
        <w:rPr>
          <w:b/>
          <w:sz w:val="24"/>
          <w:szCs w:val="24"/>
          <w:lang w:val="es-ES_tradnl"/>
        </w:rPr>
        <w:t xml:space="preserve"> </w:t>
      </w:r>
      <w:r w:rsidRPr="00E12741">
        <w:rPr>
          <w:sz w:val="24"/>
          <w:szCs w:val="24"/>
        </w:rPr>
        <w:t>Carina Lion</w:t>
      </w:r>
    </w:p>
    <w:p w:rsidR="00834194" w:rsidRPr="00E12741" w:rsidRDefault="00834194" w:rsidP="00E12741">
      <w:pPr>
        <w:jc w:val="both"/>
        <w:rPr>
          <w:b/>
          <w:sz w:val="24"/>
          <w:szCs w:val="24"/>
          <w:lang w:val="es-ES_tradnl"/>
        </w:rPr>
      </w:pPr>
      <w:r w:rsidRPr="00E12741">
        <w:rPr>
          <w:b/>
          <w:sz w:val="24"/>
          <w:szCs w:val="24"/>
          <w:lang w:val="es-ES_tradnl"/>
        </w:rPr>
        <w:t xml:space="preserve">Carga horaria: </w:t>
      </w:r>
      <w:r w:rsidRPr="00E12741">
        <w:rPr>
          <w:sz w:val="24"/>
          <w:szCs w:val="24"/>
          <w:lang w:val="es-ES_tradnl"/>
        </w:rPr>
        <w:t>48 hs. Reloj (3 créditos)</w:t>
      </w:r>
    </w:p>
    <w:p w:rsidR="006B2329" w:rsidRPr="00E12741" w:rsidRDefault="006B2329" w:rsidP="00E12741">
      <w:pPr>
        <w:jc w:val="both"/>
        <w:rPr>
          <w:sz w:val="24"/>
          <w:szCs w:val="24"/>
          <w:lang w:val="es-ES_tradnl"/>
        </w:rPr>
      </w:pPr>
    </w:p>
    <w:p w:rsidR="00834194" w:rsidRPr="00E12741" w:rsidRDefault="00834194" w:rsidP="00E12741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lang w:val="es-ES_tradnl"/>
        </w:rPr>
      </w:pPr>
      <w:r w:rsidRPr="00E12741">
        <w:rPr>
          <w:b/>
          <w:sz w:val="24"/>
          <w:szCs w:val="24"/>
          <w:lang w:val="es-ES_tradnl"/>
        </w:rPr>
        <w:t>Fundamentación</w:t>
      </w:r>
    </w:p>
    <w:p w:rsidR="00EC6984" w:rsidRPr="00E12741" w:rsidRDefault="00EC6984" w:rsidP="00E12741">
      <w:pPr>
        <w:jc w:val="both"/>
        <w:rPr>
          <w:sz w:val="24"/>
          <w:szCs w:val="24"/>
          <w:lang w:val="es-ES_tradnl"/>
        </w:rPr>
      </w:pPr>
      <w:r w:rsidRPr="00E12741">
        <w:rPr>
          <w:sz w:val="24"/>
          <w:szCs w:val="24"/>
          <w:lang w:val="es-ES_tradnl"/>
        </w:rPr>
        <w:br/>
        <w:t>En los últimos años las tecnologías han atravesado nuestras formas de concebir la sociedad, la cultura y el conocimiento de maneras múltiples y no siempre visibles. Comprender las formas de poder en la sociedad red; las complejas interacciones y dinámicas comunicacionales, culturales y cognitivas</w:t>
      </w:r>
      <w:r w:rsidR="00BF507D" w:rsidRPr="00E12741">
        <w:rPr>
          <w:sz w:val="24"/>
          <w:szCs w:val="24"/>
          <w:lang w:val="es-ES_tradnl"/>
        </w:rPr>
        <w:t xml:space="preserve">; la transformación profunda de la producción social del conocimiento en los contextos contemporáneos; los movimientos sociales; entre otros, son desafíos que este seminario propone introducir, debatir y analizar. </w:t>
      </w:r>
    </w:p>
    <w:p w:rsidR="00BF507D" w:rsidRPr="00E12741" w:rsidRDefault="00BF507D" w:rsidP="00E12741">
      <w:pPr>
        <w:jc w:val="both"/>
        <w:rPr>
          <w:sz w:val="24"/>
          <w:szCs w:val="24"/>
          <w:lang w:val="es-ES_tradnl"/>
        </w:rPr>
      </w:pPr>
    </w:p>
    <w:p w:rsidR="00BF507D" w:rsidRPr="00E12741" w:rsidRDefault="00BF507D" w:rsidP="00E12741">
      <w:pPr>
        <w:jc w:val="both"/>
        <w:rPr>
          <w:sz w:val="24"/>
          <w:szCs w:val="24"/>
          <w:lang w:val="es-ES_tradnl"/>
        </w:rPr>
      </w:pPr>
      <w:r w:rsidRPr="00E12741">
        <w:rPr>
          <w:sz w:val="24"/>
          <w:szCs w:val="24"/>
          <w:lang w:val="es-ES_tradnl"/>
        </w:rPr>
        <w:t xml:space="preserve">Los nuevos modos de producción del conocimiento; los fenómenos de inteligencia colectiva y los tejidos de creación en redes; exigen respuestas originales para nuestras instituciones educativas y retos que demandan maneras diferentes de aprender; de combinar habilidades de pensamiento en entornos híbridos, inmersivos, expresivos, convergentes y combinados;  a través de narrativas novedosas y colaborativas. </w:t>
      </w:r>
      <w:r w:rsidR="0055262E" w:rsidRPr="00E12741">
        <w:rPr>
          <w:sz w:val="24"/>
          <w:szCs w:val="24"/>
          <w:lang w:val="es-ES_tradnl"/>
        </w:rPr>
        <w:t xml:space="preserve">Por otra parte, nos exige una perspectiva crítica acerca de los medios y redes digitales que dé cuenta de un análisis multidimensional. </w:t>
      </w:r>
    </w:p>
    <w:p w:rsidR="00BF507D" w:rsidRPr="00E12741" w:rsidRDefault="00BF507D" w:rsidP="00E12741">
      <w:pPr>
        <w:jc w:val="both"/>
        <w:rPr>
          <w:sz w:val="24"/>
          <w:szCs w:val="24"/>
          <w:lang w:val="es-ES_tradnl"/>
        </w:rPr>
      </w:pPr>
    </w:p>
    <w:p w:rsidR="00BF507D" w:rsidRPr="00E12741" w:rsidRDefault="00BF507D" w:rsidP="00E12741">
      <w:pPr>
        <w:jc w:val="both"/>
        <w:rPr>
          <w:sz w:val="24"/>
          <w:szCs w:val="24"/>
          <w:lang w:val="es-ES_tradnl"/>
        </w:rPr>
      </w:pPr>
      <w:r w:rsidRPr="00E12741">
        <w:rPr>
          <w:sz w:val="24"/>
          <w:szCs w:val="24"/>
          <w:lang w:val="es-ES_tradnl"/>
        </w:rPr>
        <w:t xml:space="preserve">Sujetos, tiempos y espacios se han visto sacudidos; la ubicuidad, las nuevas arquitecturas de construcción del conocimiento y las nuevas lógicas de producción social y cultural del conocimiento son temas de relevancia para revisar y repensar la educación que queremos en los próximos años.  </w:t>
      </w:r>
    </w:p>
    <w:p w:rsidR="00834194" w:rsidRPr="00E12741" w:rsidRDefault="00BF507D" w:rsidP="00E12741">
      <w:pPr>
        <w:jc w:val="both"/>
        <w:rPr>
          <w:sz w:val="24"/>
          <w:szCs w:val="24"/>
          <w:lang w:val="es-ES_tradnl"/>
        </w:rPr>
      </w:pPr>
      <w:r w:rsidRPr="00E12741">
        <w:rPr>
          <w:sz w:val="24"/>
          <w:szCs w:val="24"/>
          <w:lang w:val="es-ES_tradnl"/>
        </w:rPr>
        <w:t xml:space="preserve"> </w:t>
      </w:r>
    </w:p>
    <w:p w:rsidR="00101360" w:rsidRPr="00E12741" w:rsidRDefault="00101360" w:rsidP="00E12741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lang w:val="es-ES_tradnl"/>
        </w:rPr>
      </w:pPr>
      <w:r w:rsidRPr="00E12741">
        <w:rPr>
          <w:b/>
          <w:sz w:val="24"/>
          <w:szCs w:val="24"/>
          <w:lang w:val="es-ES_tradnl"/>
        </w:rPr>
        <w:t>Propósitos</w:t>
      </w:r>
    </w:p>
    <w:p w:rsidR="00101360" w:rsidRPr="00E12741" w:rsidRDefault="00101360" w:rsidP="00E12741">
      <w:pPr>
        <w:jc w:val="both"/>
        <w:rPr>
          <w:b/>
          <w:sz w:val="24"/>
          <w:szCs w:val="24"/>
          <w:lang w:val="es-ES_tradnl"/>
        </w:rPr>
      </w:pPr>
    </w:p>
    <w:p w:rsidR="00101360" w:rsidRPr="00E12741" w:rsidRDefault="00101360" w:rsidP="00E12741">
      <w:pPr>
        <w:jc w:val="both"/>
        <w:rPr>
          <w:b/>
          <w:sz w:val="24"/>
          <w:szCs w:val="24"/>
          <w:lang w:val="es-ES_tradnl"/>
        </w:rPr>
      </w:pPr>
    </w:p>
    <w:p w:rsidR="00101360" w:rsidRPr="00E12741" w:rsidRDefault="00101360" w:rsidP="00E12741">
      <w:pPr>
        <w:jc w:val="both"/>
        <w:rPr>
          <w:sz w:val="24"/>
          <w:szCs w:val="24"/>
          <w:lang w:val="es-ES_tradnl"/>
        </w:rPr>
      </w:pPr>
      <w:r w:rsidRPr="00E12741">
        <w:rPr>
          <w:sz w:val="24"/>
          <w:szCs w:val="24"/>
          <w:lang w:val="es-ES_tradnl"/>
        </w:rPr>
        <w:t xml:space="preserve">En el marco de la Carrera de Especialización, este seminario se propone introducir debates </w:t>
      </w:r>
      <w:r w:rsidR="006F3177" w:rsidRPr="00E12741">
        <w:rPr>
          <w:sz w:val="24"/>
          <w:szCs w:val="24"/>
          <w:lang w:val="es-ES_tradnl"/>
        </w:rPr>
        <w:t xml:space="preserve">conceptuales </w:t>
      </w:r>
      <w:r w:rsidRPr="00E12741">
        <w:rPr>
          <w:sz w:val="24"/>
          <w:szCs w:val="24"/>
          <w:lang w:val="es-ES_tradnl"/>
        </w:rPr>
        <w:t xml:space="preserve">que den cuenta de los modos en que se construye el conocimiento en la contemporaneidad en contextos de cambios </w:t>
      </w:r>
      <w:r w:rsidR="006F3177" w:rsidRPr="00E12741">
        <w:rPr>
          <w:sz w:val="24"/>
          <w:szCs w:val="24"/>
          <w:lang w:val="es-ES_tradnl"/>
        </w:rPr>
        <w:lastRenderedPageBreak/>
        <w:t xml:space="preserve">comunicacionales, políticos, culturales; en tiempos de </w:t>
      </w:r>
      <w:r w:rsidR="00920DD6" w:rsidRPr="00E12741">
        <w:rPr>
          <w:sz w:val="24"/>
          <w:szCs w:val="24"/>
          <w:lang w:val="es-ES_tradnl"/>
        </w:rPr>
        <w:t xml:space="preserve">surgimiento de movimientos sociales alternativos y de comunidades de práctica en consolidación. </w:t>
      </w:r>
    </w:p>
    <w:p w:rsidR="00101360" w:rsidRPr="00E12741" w:rsidRDefault="00101360" w:rsidP="00E12741">
      <w:pPr>
        <w:jc w:val="both"/>
        <w:rPr>
          <w:sz w:val="24"/>
          <w:szCs w:val="24"/>
          <w:lang w:val="es-ES_tradnl"/>
        </w:rPr>
      </w:pPr>
    </w:p>
    <w:p w:rsidR="00101360" w:rsidRPr="00E12741" w:rsidRDefault="00101360" w:rsidP="00E12741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lang w:val="es-ES_tradnl"/>
        </w:rPr>
      </w:pPr>
      <w:r w:rsidRPr="00E12741">
        <w:rPr>
          <w:b/>
          <w:sz w:val="24"/>
          <w:szCs w:val="24"/>
          <w:lang w:val="es-ES_tradnl"/>
        </w:rPr>
        <w:t>Contenidos</w:t>
      </w:r>
    </w:p>
    <w:p w:rsidR="00101360" w:rsidRPr="00E12741" w:rsidRDefault="00101360" w:rsidP="00E12741">
      <w:pPr>
        <w:pStyle w:val="Prrafodelista"/>
        <w:jc w:val="both"/>
        <w:rPr>
          <w:b/>
          <w:sz w:val="24"/>
          <w:szCs w:val="24"/>
          <w:lang w:val="es-ES_tradnl"/>
        </w:rPr>
      </w:pPr>
    </w:p>
    <w:p w:rsidR="00834194" w:rsidRPr="00E12741" w:rsidRDefault="00834194" w:rsidP="00E12741">
      <w:pPr>
        <w:jc w:val="both"/>
        <w:rPr>
          <w:sz w:val="24"/>
          <w:szCs w:val="24"/>
          <w:lang w:val="es-ES_tradnl"/>
        </w:rPr>
      </w:pPr>
    </w:p>
    <w:p w:rsidR="00834194" w:rsidRPr="00E12741" w:rsidRDefault="00834194" w:rsidP="00E12741">
      <w:pPr>
        <w:jc w:val="both"/>
        <w:rPr>
          <w:b/>
          <w:sz w:val="24"/>
          <w:szCs w:val="24"/>
          <w:lang w:val="es-ES_tradnl"/>
        </w:rPr>
      </w:pPr>
      <w:r w:rsidRPr="00E12741">
        <w:rPr>
          <w:b/>
          <w:sz w:val="24"/>
          <w:szCs w:val="24"/>
          <w:lang w:val="es-ES_tradnl"/>
        </w:rPr>
        <w:t xml:space="preserve">Bloque I: </w:t>
      </w:r>
      <w:r w:rsidR="0046034C" w:rsidRPr="00E12741">
        <w:rPr>
          <w:b/>
          <w:sz w:val="24"/>
          <w:szCs w:val="24"/>
          <w:lang w:val="es-ES_tradnl"/>
        </w:rPr>
        <w:t>Enredados</w:t>
      </w:r>
    </w:p>
    <w:p w:rsidR="0033263E" w:rsidRPr="00E12741" w:rsidRDefault="0033263E" w:rsidP="00E12741">
      <w:pPr>
        <w:jc w:val="both"/>
        <w:rPr>
          <w:sz w:val="24"/>
          <w:szCs w:val="24"/>
          <w:lang w:val="es-ES_tradnl"/>
        </w:rPr>
      </w:pPr>
    </w:p>
    <w:p w:rsidR="00834194" w:rsidRPr="00E12741" w:rsidRDefault="0033263E" w:rsidP="00E12741">
      <w:pPr>
        <w:jc w:val="both"/>
        <w:rPr>
          <w:sz w:val="24"/>
          <w:szCs w:val="24"/>
          <w:lang w:val="es-ES_tradnl"/>
        </w:rPr>
      </w:pPr>
      <w:r w:rsidRPr="00E12741">
        <w:rPr>
          <w:sz w:val="24"/>
          <w:szCs w:val="24"/>
          <w:lang w:val="es-ES_tradnl"/>
        </w:rPr>
        <w:t xml:space="preserve">La sociedad hoy. El Estado red. </w:t>
      </w:r>
      <w:r w:rsidR="00834194" w:rsidRPr="00E12741">
        <w:rPr>
          <w:sz w:val="24"/>
          <w:szCs w:val="24"/>
          <w:lang w:val="es-ES_tradnl"/>
        </w:rPr>
        <w:t>La convergencia tecnológica</w:t>
      </w:r>
      <w:r w:rsidR="00681273" w:rsidRPr="00E12741">
        <w:rPr>
          <w:sz w:val="24"/>
          <w:szCs w:val="24"/>
          <w:lang w:val="es-ES_tradnl"/>
        </w:rPr>
        <w:t xml:space="preserve"> y el nuevo sistema multimedia en la sociedad</w:t>
      </w:r>
      <w:r w:rsidR="0046034C" w:rsidRPr="00E12741">
        <w:rPr>
          <w:sz w:val="24"/>
          <w:szCs w:val="24"/>
          <w:lang w:val="es-ES_tradnl"/>
        </w:rPr>
        <w:t>, cultural</w:t>
      </w:r>
      <w:r w:rsidR="00681273" w:rsidRPr="00E12741">
        <w:rPr>
          <w:sz w:val="24"/>
          <w:szCs w:val="24"/>
          <w:lang w:val="es-ES_tradnl"/>
        </w:rPr>
        <w:t xml:space="preserve"> y economía globales. </w:t>
      </w:r>
      <w:r w:rsidR="0046034C" w:rsidRPr="00E12741">
        <w:rPr>
          <w:sz w:val="24"/>
          <w:szCs w:val="24"/>
          <w:lang w:val="es-ES_tradnl"/>
        </w:rPr>
        <w:t xml:space="preserve">Expulsiones visibles y opacas. </w:t>
      </w:r>
      <w:r w:rsidR="0055262E" w:rsidRPr="00E12741">
        <w:rPr>
          <w:sz w:val="24"/>
          <w:szCs w:val="24"/>
          <w:lang w:val="es-ES_tradnl"/>
        </w:rPr>
        <w:t xml:space="preserve">La producción de la sociedad en el marco de una cultura de la conectividad. </w:t>
      </w:r>
      <w:r w:rsidR="0046034C" w:rsidRPr="00E12741">
        <w:rPr>
          <w:sz w:val="24"/>
          <w:szCs w:val="24"/>
          <w:lang w:val="es-ES_tradnl"/>
        </w:rPr>
        <w:t xml:space="preserve">El poder y el contrapoder en la sociedad red. El poder de conectar en red; el poder de la red; el poder en red y el poder para crear redes. </w:t>
      </w:r>
    </w:p>
    <w:p w:rsidR="00834194" w:rsidRPr="00E12741" w:rsidRDefault="00681273" w:rsidP="00E12741">
      <w:pPr>
        <w:jc w:val="both"/>
        <w:rPr>
          <w:sz w:val="24"/>
          <w:szCs w:val="24"/>
          <w:lang w:val="es-ES_tradnl"/>
        </w:rPr>
      </w:pPr>
      <w:r w:rsidRPr="00E12741">
        <w:rPr>
          <w:sz w:val="24"/>
          <w:szCs w:val="24"/>
          <w:lang w:val="es-ES_tradnl"/>
        </w:rPr>
        <w:br/>
      </w:r>
    </w:p>
    <w:p w:rsidR="00681273" w:rsidRPr="00E12741" w:rsidRDefault="00681273" w:rsidP="00E12741">
      <w:pPr>
        <w:jc w:val="both"/>
        <w:rPr>
          <w:b/>
          <w:sz w:val="24"/>
          <w:szCs w:val="24"/>
          <w:lang w:val="es-ES_tradnl"/>
        </w:rPr>
      </w:pPr>
      <w:r w:rsidRPr="00E12741">
        <w:rPr>
          <w:b/>
          <w:sz w:val="24"/>
          <w:szCs w:val="24"/>
          <w:lang w:val="es-ES_tradnl"/>
        </w:rPr>
        <w:t>Bloque</w:t>
      </w:r>
      <w:r w:rsidR="0033263E" w:rsidRPr="00E12741">
        <w:rPr>
          <w:b/>
          <w:sz w:val="24"/>
          <w:szCs w:val="24"/>
          <w:lang w:val="es-ES_tradnl"/>
        </w:rPr>
        <w:t xml:space="preserve"> II</w:t>
      </w:r>
      <w:r w:rsidR="0046034C" w:rsidRPr="00E12741">
        <w:rPr>
          <w:b/>
          <w:sz w:val="24"/>
          <w:szCs w:val="24"/>
          <w:lang w:val="es-ES_tradnl"/>
        </w:rPr>
        <w:t>: En movimiento</w:t>
      </w:r>
    </w:p>
    <w:p w:rsidR="0033263E" w:rsidRPr="00E12741" w:rsidRDefault="0033263E" w:rsidP="00E12741">
      <w:pPr>
        <w:jc w:val="both"/>
        <w:rPr>
          <w:sz w:val="24"/>
          <w:szCs w:val="24"/>
          <w:lang w:val="es-ES_tradnl"/>
        </w:rPr>
      </w:pPr>
    </w:p>
    <w:p w:rsidR="00681273" w:rsidRPr="00E12741" w:rsidRDefault="0033263E" w:rsidP="00E12741">
      <w:pPr>
        <w:jc w:val="both"/>
        <w:rPr>
          <w:sz w:val="24"/>
          <w:szCs w:val="24"/>
          <w:lang w:val="es-ES_tradnl"/>
        </w:rPr>
      </w:pPr>
      <w:r w:rsidRPr="00E12741">
        <w:rPr>
          <w:sz w:val="24"/>
          <w:szCs w:val="24"/>
          <w:lang w:val="es-ES_tradnl"/>
        </w:rPr>
        <w:t xml:space="preserve">Movimientos de ruptura; tendencia e inspiración. </w:t>
      </w:r>
      <w:r w:rsidR="00EC6984" w:rsidRPr="00E12741">
        <w:rPr>
          <w:sz w:val="24"/>
          <w:szCs w:val="24"/>
          <w:lang w:val="es-ES_tradnl"/>
        </w:rPr>
        <w:t>Redes internacionales</w:t>
      </w:r>
      <w:r w:rsidR="00FF28D4" w:rsidRPr="00E12741">
        <w:rPr>
          <w:sz w:val="24"/>
          <w:szCs w:val="24"/>
          <w:lang w:val="es-ES_tradnl"/>
        </w:rPr>
        <w:t xml:space="preserve"> y transnacionales</w:t>
      </w:r>
      <w:r w:rsidR="00EC6984" w:rsidRPr="00E12741">
        <w:rPr>
          <w:sz w:val="24"/>
          <w:szCs w:val="24"/>
          <w:lang w:val="es-ES_tradnl"/>
        </w:rPr>
        <w:t xml:space="preserve">. </w:t>
      </w:r>
      <w:r w:rsidRPr="00E12741">
        <w:rPr>
          <w:sz w:val="24"/>
          <w:szCs w:val="24"/>
          <w:lang w:val="es-ES_tradnl"/>
        </w:rPr>
        <w:t>C</w:t>
      </w:r>
      <w:r w:rsidR="00681273" w:rsidRPr="00E12741">
        <w:rPr>
          <w:sz w:val="24"/>
          <w:szCs w:val="24"/>
          <w:lang w:val="es-ES_tradnl"/>
        </w:rPr>
        <w:t xml:space="preserve">omunidades de práctica y </w:t>
      </w:r>
      <w:r w:rsidRPr="00E12741">
        <w:rPr>
          <w:sz w:val="24"/>
          <w:szCs w:val="24"/>
          <w:lang w:val="es-ES_tradnl"/>
        </w:rPr>
        <w:t>multitudes inteligen</w:t>
      </w:r>
      <w:r w:rsidR="0055262E" w:rsidRPr="00E12741">
        <w:rPr>
          <w:sz w:val="24"/>
          <w:szCs w:val="24"/>
          <w:lang w:val="es-ES_tradnl"/>
        </w:rPr>
        <w:t>tes. La nueva ecología digital</w:t>
      </w:r>
      <w:r w:rsidR="00777EB1" w:rsidRPr="00E12741">
        <w:rPr>
          <w:sz w:val="24"/>
          <w:szCs w:val="24"/>
          <w:lang w:val="es-ES_tradnl"/>
        </w:rPr>
        <w:t>.</w:t>
      </w:r>
      <w:r w:rsidR="0055262E" w:rsidRPr="00E12741">
        <w:rPr>
          <w:sz w:val="24"/>
          <w:szCs w:val="24"/>
          <w:lang w:val="es-ES_tradnl"/>
        </w:rPr>
        <w:t xml:space="preserve"> </w:t>
      </w:r>
      <w:r w:rsidR="00EC6984" w:rsidRPr="00E12741">
        <w:rPr>
          <w:sz w:val="24"/>
          <w:szCs w:val="24"/>
          <w:lang w:val="es-ES_tradnl"/>
        </w:rPr>
        <w:t>El conocimiento interpelado</w:t>
      </w:r>
      <w:r w:rsidR="00FF28D4" w:rsidRPr="00E12741">
        <w:rPr>
          <w:sz w:val="24"/>
          <w:szCs w:val="24"/>
          <w:lang w:val="es-ES_tradnl"/>
        </w:rPr>
        <w:t xml:space="preserve"> I</w:t>
      </w:r>
      <w:r w:rsidR="00EC6984" w:rsidRPr="00E12741">
        <w:rPr>
          <w:sz w:val="24"/>
          <w:szCs w:val="24"/>
          <w:lang w:val="es-ES_tradnl"/>
        </w:rPr>
        <w:t>: la co-creación</w:t>
      </w:r>
      <w:r w:rsidR="0046034C" w:rsidRPr="00E12741">
        <w:rPr>
          <w:sz w:val="24"/>
          <w:szCs w:val="24"/>
          <w:lang w:val="es-ES_tradnl"/>
        </w:rPr>
        <w:t>;</w:t>
      </w:r>
      <w:r w:rsidR="00EC6984" w:rsidRPr="00E12741">
        <w:rPr>
          <w:sz w:val="24"/>
          <w:szCs w:val="24"/>
          <w:lang w:val="es-ES_tradnl"/>
        </w:rPr>
        <w:t xml:space="preserve"> la </w:t>
      </w:r>
      <w:r w:rsidR="0046034C" w:rsidRPr="00E12741">
        <w:rPr>
          <w:sz w:val="24"/>
          <w:szCs w:val="24"/>
          <w:lang w:val="es-ES_tradnl"/>
        </w:rPr>
        <w:t>“trans</w:t>
      </w:r>
      <w:r w:rsidR="00EC6984" w:rsidRPr="00E12741">
        <w:rPr>
          <w:sz w:val="24"/>
          <w:szCs w:val="24"/>
          <w:lang w:val="es-ES_tradnl"/>
        </w:rPr>
        <w:t>creación</w:t>
      </w:r>
      <w:r w:rsidR="0046034C" w:rsidRPr="00E12741">
        <w:rPr>
          <w:sz w:val="24"/>
          <w:szCs w:val="24"/>
          <w:lang w:val="es-ES_tradnl"/>
        </w:rPr>
        <w:t xml:space="preserve">” y la creación polifónica. </w:t>
      </w:r>
    </w:p>
    <w:p w:rsidR="00FF28D4" w:rsidRPr="00E12741" w:rsidRDefault="00FF28D4" w:rsidP="00E12741">
      <w:pPr>
        <w:jc w:val="both"/>
        <w:rPr>
          <w:sz w:val="24"/>
          <w:szCs w:val="24"/>
          <w:lang w:val="es-ES_tradnl"/>
        </w:rPr>
      </w:pPr>
    </w:p>
    <w:p w:rsidR="00777EB1" w:rsidRPr="00E12741" w:rsidRDefault="00777EB1" w:rsidP="00E12741">
      <w:pPr>
        <w:jc w:val="both"/>
        <w:rPr>
          <w:sz w:val="24"/>
          <w:szCs w:val="24"/>
          <w:lang w:val="es-ES_tradnl"/>
        </w:rPr>
      </w:pPr>
    </w:p>
    <w:p w:rsidR="00777EB1" w:rsidRPr="00E12741" w:rsidRDefault="00777EB1" w:rsidP="00E12741">
      <w:pPr>
        <w:jc w:val="both"/>
        <w:rPr>
          <w:b/>
          <w:sz w:val="24"/>
          <w:szCs w:val="24"/>
          <w:lang w:val="es-ES_tradnl"/>
        </w:rPr>
      </w:pPr>
      <w:r w:rsidRPr="00E12741">
        <w:rPr>
          <w:b/>
          <w:sz w:val="24"/>
          <w:szCs w:val="24"/>
          <w:lang w:val="es-ES_tradnl"/>
        </w:rPr>
        <w:t>Bloque III: En interacción</w:t>
      </w:r>
    </w:p>
    <w:p w:rsidR="00777EB1" w:rsidRPr="00E12741" w:rsidRDefault="00777EB1" w:rsidP="00E12741">
      <w:pPr>
        <w:jc w:val="both"/>
        <w:rPr>
          <w:sz w:val="24"/>
          <w:szCs w:val="24"/>
          <w:lang w:val="es-ES_tradnl"/>
        </w:rPr>
      </w:pPr>
    </w:p>
    <w:p w:rsidR="00777EB1" w:rsidRPr="00E12741" w:rsidRDefault="00777EB1" w:rsidP="00E12741">
      <w:pPr>
        <w:jc w:val="both"/>
        <w:rPr>
          <w:sz w:val="24"/>
          <w:szCs w:val="24"/>
          <w:lang w:val="es-ES_tradnl"/>
        </w:rPr>
      </w:pPr>
      <w:r w:rsidRPr="00E12741">
        <w:rPr>
          <w:sz w:val="24"/>
          <w:szCs w:val="24"/>
          <w:lang w:val="es-ES_tradnl"/>
        </w:rPr>
        <w:t xml:space="preserve">El ecosistema de los medios conectivos. Análisis crítico de las redes sociales. Hackear las identidades clásicas. El conocimiento interpelado II: las plataformas. Dialéctica entre tecnologías y usuarios. </w:t>
      </w:r>
    </w:p>
    <w:p w:rsidR="00777EB1" w:rsidRPr="00E12741" w:rsidRDefault="00777EB1" w:rsidP="00E12741">
      <w:pPr>
        <w:jc w:val="both"/>
        <w:rPr>
          <w:sz w:val="24"/>
          <w:szCs w:val="24"/>
          <w:lang w:val="es-ES_tradnl"/>
        </w:rPr>
      </w:pPr>
    </w:p>
    <w:p w:rsidR="00777EB1" w:rsidRPr="00E12741" w:rsidRDefault="00777EB1" w:rsidP="00E12741">
      <w:pPr>
        <w:jc w:val="both"/>
        <w:rPr>
          <w:b/>
          <w:sz w:val="24"/>
          <w:szCs w:val="24"/>
          <w:lang w:val="es-ES_tradnl"/>
        </w:rPr>
      </w:pPr>
      <w:r w:rsidRPr="00E12741">
        <w:rPr>
          <w:b/>
          <w:sz w:val="24"/>
          <w:szCs w:val="24"/>
          <w:lang w:val="es-ES_tradnl"/>
        </w:rPr>
        <w:t xml:space="preserve">Bloque III: En perspectiva </w:t>
      </w:r>
    </w:p>
    <w:p w:rsidR="00777EB1" w:rsidRPr="00E12741" w:rsidRDefault="00777EB1" w:rsidP="00E12741">
      <w:pPr>
        <w:jc w:val="both"/>
        <w:rPr>
          <w:sz w:val="24"/>
          <w:szCs w:val="24"/>
          <w:lang w:val="es-ES_tradnl"/>
        </w:rPr>
      </w:pPr>
    </w:p>
    <w:p w:rsidR="00777EB1" w:rsidRPr="00E12741" w:rsidRDefault="00777EB1" w:rsidP="00E12741">
      <w:pPr>
        <w:jc w:val="both"/>
        <w:rPr>
          <w:sz w:val="24"/>
          <w:szCs w:val="24"/>
          <w:lang w:val="es-ES_tradnl"/>
        </w:rPr>
      </w:pPr>
      <w:r w:rsidRPr="00E12741">
        <w:rPr>
          <w:sz w:val="24"/>
          <w:szCs w:val="24"/>
          <w:lang w:val="es-ES_tradnl"/>
        </w:rPr>
        <w:t xml:space="preserve">Aprendizaje en redes. El conocimiento interpelado III: los sujetos en entornos híbridos, inmersivos, expresivos, convergentes y combinados; narrativas transmediáticas y comunicaciones emergentes en la era de la información. </w:t>
      </w:r>
    </w:p>
    <w:p w:rsidR="00777EB1" w:rsidRPr="00E12741" w:rsidRDefault="00777EB1" w:rsidP="00E12741">
      <w:pPr>
        <w:jc w:val="both"/>
        <w:rPr>
          <w:sz w:val="24"/>
          <w:szCs w:val="24"/>
          <w:lang w:val="es-ES_tradnl"/>
        </w:rPr>
      </w:pPr>
    </w:p>
    <w:p w:rsidR="00920DD6" w:rsidRPr="00E12741" w:rsidRDefault="00920DD6" w:rsidP="00E12741">
      <w:pPr>
        <w:jc w:val="both"/>
        <w:rPr>
          <w:sz w:val="24"/>
          <w:szCs w:val="24"/>
          <w:lang w:val="es-ES_tradnl"/>
        </w:rPr>
      </w:pPr>
    </w:p>
    <w:p w:rsidR="00920DD6" w:rsidRPr="00E12741" w:rsidRDefault="00920DD6" w:rsidP="00E12741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lang w:val="es-ES_tradnl"/>
        </w:rPr>
      </w:pPr>
      <w:r w:rsidRPr="00E12741">
        <w:rPr>
          <w:b/>
          <w:sz w:val="24"/>
          <w:szCs w:val="24"/>
          <w:lang w:val="es-ES_tradnl"/>
        </w:rPr>
        <w:t>Metodología</w:t>
      </w:r>
    </w:p>
    <w:p w:rsidR="006F3177" w:rsidRPr="00E12741" w:rsidRDefault="006F3177" w:rsidP="00E12741">
      <w:pPr>
        <w:jc w:val="both"/>
        <w:rPr>
          <w:b/>
          <w:sz w:val="24"/>
          <w:szCs w:val="24"/>
          <w:lang w:val="es-ES_tradnl"/>
        </w:rPr>
      </w:pPr>
    </w:p>
    <w:p w:rsidR="006F3177" w:rsidRPr="00E12741" w:rsidRDefault="006F3177" w:rsidP="00E12741">
      <w:pPr>
        <w:jc w:val="both"/>
        <w:rPr>
          <w:sz w:val="24"/>
          <w:szCs w:val="24"/>
          <w:lang w:val="es-ES_tradnl"/>
        </w:rPr>
      </w:pPr>
      <w:r w:rsidRPr="00E12741">
        <w:rPr>
          <w:sz w:val="24"/>
          <w:szCs w:val="24"/>
          <w:lang w:val="es-ES_tradnl"/>
        </w:rPr>
        <w:t xml:space="preserve">La propuesta metodológica es en capas: cada bloque representa una capa </w:t>
      </w:r>
      <w:r w:rsidR="0055262E" w:rsidRPr="00E12741">
        <w:rPr>
          <w:sz w:val="24"/>
          <w:szCs w:val="24"/>
          <w:lang w:val="es-ES_tradnl"/>
        </w:rPr>
        <w:t xml:space="preserve">concéntrica </w:t>
      </w:r>
      <w:r w:rsidRPr="00E12741">
        <w:rPr>
          <w:sz w:val="24"/>
          <w:szCs w:val="24"/>
          <w:lang w:val="es-ES_tradnl"/>
        </w:rPr>
        <w:t xml:space="preserve">de análisis que va desde un núcleo duro de conceptos para </w:t>
      </w:r>
      <w:r w:rsidRPr="00E12741">
        <w:rPr>
          <w:sz w:val="24"/>
          <w:szCs w:val="24"/>
          <w:lang w:val="es-ES_tradnl"/>
        </w:rPr>
        <w:lastRenderedPageBreak/>
        <w:t xml:space="preserve">comprender la sociedad hoy a una expansión a núcleos más blandos constituidos por los bloques II y III del programa. En cada bloque se analizarán casos, plantearán problemas a resolver y se analizarán desde la perspectiva de los autores y los temas del seminario. </w:t>
      </w:r>
      <w:r w:rsidR="000F3E3E" w:rsidRPr="00E12741">
        <w:rPr>
          <w:sz w:val="24"/>
          <w:szCs w:val="24"/>
          <w:lang w:val="es-ES_tradnl"/>
        </w:rPr>
        <w:t xml:space="preserve">La propuesta incluye además, un modo de producción compartida de ideas para ir dando cuenta de los modos en que se construye conocimiento en la contemporaneidad. </w:t>
      </w:r>
    </w:p>
    <w:p w:rsidR="00920DD6" w:rsidRPr="00E12741" w:rsidRDefault="00920DD6" w:rsidP="00E12741">
      <w:pPr>
        <w:jc w:val="both"/>
        <w:rPr>
          <w:b/>
          <w:sz w:val="24"/>
          <w:szCs w:val="24"/>
          <w:lang w:val="es-ES_tradnl"/>
        </w:rPr>
      </w:pPr>
    </w:p>
    <w:p w:rsidR="00920DD6" w:rsidRDefault="00920DD6" w:rsidP="00E12741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lang w:val="es-ES_tradnl"/>
        </w:rPr>
      </w:pPr>
      <w:r w:rsidRPr="00E12741">
        <w:rPr>
          <w:b/>
          <w:sz w:val="24"/>
          <w:szCs w:val="24"/>
          <w:lang w:val="es-ES_tradnl"/>
        </w:rPr>
        <w:t>Evaluación</w:t>
      </w:r>
    </w:p>
    <w:p w:rsidR="00E12741" w:rsidRDefault="00E12741" w:rsidP="00E12741">
      <w:pPr>
        <w:pStyle w:val="Prrafodelista"/>
        <w:jc w:val="both"/>
        <w:rPr>
          <w:b/>
          <w:sz w:val="24"/>
          <w:szCs w:val="24"/>
          <w:lang w:val="es-ES_tradnl"/>
        </w:rPr>
      </w:pPr>
    </w:p>
    <w:p w:rsidR="00E12741" w:rsidRPr="00E12741" w:rsidRDefault="00E12741" w:rsidP="00E12741">
      <w:pPr>
        <w:jc w:val="both"/>
        <w:rPr>
          <w:sz w:val="24"/>
          <w:szCs w:val="24"/>
          <w:lang w:val="es-ES_tradnl"/>
        </w:rPr>
      </w:pPr>
      <w:r w:rsidRPr="00E12741">
        <w:rPr>
          <w:sz w:val="24"/>
          <w:szCs w:val="24"/>
          <w:lang w:val="es-ES_tradnl"/>
        </w:rPr>
        <w:t>Para la evaluación, se espera que los maestrandos y las maestrandas puedan seleccionar un caso de análisis que la materia no haya analizado</w:t>
      </w:r>
      <w:r w:rsidR="00485BF3">
        <w:rPr>
          <w:sz w:val="24"/>
          <w:szCs w:val="24"/>
          <w:lang w:val="es-ES_tradnl"/>
        </w:rPr>
        <w:t xml:space="preserve"> y analizarlo con las categorías abordadas en el seminario. </w:t>
      </w:r>
    </w:p>
    <w:p w:rsidR="00C37462" w:rsidRPr="00E12741" w:rsidRDefault="00C37462" w:rsidP="00E12741">
      <w:pPr>
        <w:jc w:val="both"/>
        <w:rPr>
          <w:sz w:val="24"/>
          <w:szCs w:val="24"/>
          <w:lang w:val="es-ES_tradnl"/>
        </w:rPr>
      </w:pPr>
    </w:p>
    <w:p w:rsidR="00C37462" w:rsidRPr="00E12741" w:rsidRDefault="00C37462" w:rsidP="00E12741">
      <w:pPr>
        <w:jc w:val="both"/>
        <w:rPr>
          <w:b/>
          <w:sz w:val="24"/>
          <w:szCs w:val="24"/>
          <w:lang w:val="es-ES_tradnl"/>
        </w:rPr>
      </w:pPr>
      <w:r w:rsidRPr="00E12741">
        <w:rPr>
          <w:b/>
          <w:sz w:val="24"/>
          <w:szCs w:val="24"/>
          <w:lang w:val="es-ES_tradnl"/>
        </w:rPr>
        <w:t>Bibliografía de base</w:t>
      </w:r>
    </w:p>
    <w:p w:rsidR="00FF28D4" w:rsidRPr="00E12741" w:rsidRDefault="00FF28D4" w:rsidP="00E12741">
      <w:pPr>
        <w:jc w:val="both"/>
        <w:rPr>
          <w:sz w:val="24"/>
          <w:szCs w:val="24"/>
          <w:lang w:val="es-ES_tradnl"/>
        </w:rPr>
      </w:pPr>
    </w:p>
    <w:p w:rsidR="00C37462" w:rsidRPr="00E12741" w:rsidRDefault="00C37462" w:rsidP="00E12741">
      <w:pPr>
        <w:pStyle w:val="Normal1"/>
        <w:spacing w:line="240" w:lineRule="auto"/>
        <w:jc w:val="both"/>
        <w:rPr>
          <w:sz w:val="24"/>
          <w:szCs w:val="24"/>
          <w:lang w:val="es-AR"/>
        </w:rPr>
      </w:pPr>
      <w:r w:rsidRPr="00E12741">
        <w:rPr>
          <w:sz w:val="24"/>
          <w:szCs w:val="24"/>
          <w:lang w:val="es-AR"/>
        </w:rPr>
        <w:t xml:space="preserve">Castells, M. (2009) </w:t>
      </w:r>
      <w:r w:rsidRPr="00E12741">
        <w:rPr>
          <w:sz w:val="24"/>
          <w:szCs w:val="24"/>
          <w:u w:val="single"/>
          <w:lang w:val="es-AR"/>
        </w:rPr>
        <w:t>Comunicación y poder</w:t>
      </w:r>
      <w:r w:rsidRPr="00E12741">
        <w:rPr>
          <w:sz w:val="24"/>
          <w:szCs w:val="24"/>
          <w:lang w:val="es-AR"/>
        </w:rPr>
        <w:t xml:space="preserve">. Madrid: Alianza editorial. </w:t>
      </w:r>
    </w:p>
    <w:p w:rsidR="00C37462" w:rsidRPr="00E12741" w:rsidRDefault="00C37462" w:rsidP="00E12741">
      <w:pPr>
        <w:pStyle w:val="Normal1"/>
        <w:spacing w:line="240" w:lineRule="auto"/>
        <w:jc w:val="both"/>
        <w:rPr>
          <w:sz w:val="24"/>
          <w:szCs w:val="24"/>
          <w:lang w:val="es-ES_tradnl"/>
        </w:rPr>
      </w:pPr>
    </w:p>
    <w:p w:rsidR="00FF28D4" w:rsidRPr="00E12741" w:rsidRDefault="00C37462" w:rsidP="00E12741">
      <w:pPr>
        <w:pStyle w:val="Normal1"/>
        <w:spacing w:line="240" w:lineRule="auto"/>
        <w:jc w:val="both"/>
        <w:rPr>
          <w:sz w:val="24"/>
          <w:szCs w:val="24"/>
        </w:rPr>
      </w:pPr>
      <w:r w:rsidRPr="00E12741">
        <w:rPr>
          <w:sz w:val="24"/>
          <w:szCs w:val="24"/>
          <w:lang w:val="es-AR"/>
        </w:rPr>
        <w:t>Pardo Kuklinski, H.</w:t>
      </w:r>
      <w:r w:rsidR="00FF28D4" w:rsidRPr="00E12741">
        <w:rPr>
          <w:sz w:val="24"/>
          <w:szCs w:val="24"/>
          <w:lang w:val="es-AR"/>
        </w:rPr>
        <w:t xml:space="preserve"> (2014). </w:t>
      </w:r>
      <w:r w:rsidR="00FF28D4" w:rsidRPr="00E12741">
        <w:rPr>
          <w:sz w:val="24"/>
          <w:szCs w:val="24"/>
        </w:rPr>
        <w:t xml:space="preserve">Sobre las redes profesionales. Somos las redes de las que formamos parte, en Pardo Kuklinski, Hugo (2014). </w:t>
      </w:r>
      <w:r w:rsidR="00FF28D4" w:rsidRPr="00E12741">
        <w:rPr>
          <w:i/>
          <w:sz w:val="24"/>
          <w:szCs w:val="24"/>
        </w:rPr>
        <w:t>Opportunity Valley. Lecciones &lt;aún&gt; no aprendidas de treinta años de contracultura digital</w:t>
      </w:r>
      <w:r w:rsidR="00FF28D4" w:rsidRPr="00E12741">
        <w:rPr>
          <w:sz w:val="24"/>
          <w:szCs w:val="24"/>
        </w:rPr>
        <w:t xml:space="preserve">. Outliers School. Barcelona. </w:t>
      </w:r>
      <w:r w:rsidRPr="00E12741">
        <w:rPr>
          <w:sz w:val="24"/>
          <w:szCs w:val="24"/>
        </w:rPr>
        <w:t xml:space="preserve">En URL: </w:t>
      </w:r>
      <w:hyperlink r:id="rId7">
        <w:r w:rsidR="00FF28D4" w:rsidRPr="00E12741">
          <w:rPr>
            <w:color w:val="1155CC"/>
            <w:sz w:val="24"/>
            <w:szCs w:val="24"/>
            <w:u w:val="single"/>
          </w:rPr>
          <w:t>www.opportunityvalley.net</w:t>
        </w:r>
      </w:hyperlink>
      <w:r w:rsidR="00FF28D4" w:rsidRPr="00E12741">
        <w:rPr>
          <w:sz w:val="24"/>
          <w:szCs w:val="24"/>
        </w:rPr>
        <w:t xml:space="preserve">  </w:t>
      </w:r>
    </w:p>
    <w:p w:rsidR="00FF28D4" w:rsidRPr="00E12741" w:rsidRDefault="00FF28D4" w:rsidP="00E12741">
      <w:pPr>
        <w:pStyle w:val="Normal1"/>
        <w:spacing w:line="240" w:lineRule="auto"/>
        <w:jc w:val="both"/>
        <w:rPr>
          <w:sz w:val="24"/>
          <w:szCs w:val="24"/>
        </w:rPr>
      </w:pPr>
    </w:p>
    <w:p w:rsidR="00FF28D4" w:rsidRPr="00E12741" w:rsidRDefault="00FF28D4" w:rsidP="00E12741">
      <w:pPr>
        <w:pStyle w:val="Normal1"/>
        <w:spacing w:line="240" w:lineRule="auto"/>
        <w:jc w:val="both"/>
        <w:rPr>
          <w:color w:val="1155CC"/>
          <w:sz w:val="24"/>
          <w:szCs w:val="24"/>
          <w:u w:val="single"/>
        </w:rPr>
      </w:pPr>
      <w:r w:rsidRPr="00E12741">
        <w:rPr>
          <w:sz w:val="24"/>
          <w:szCs w:val="24"/>
        </w:rPr>
        <w:t xml:space="preserve">Romaní, C. C., &amp; Moravec, J. W. (2011). </w:t>
      </w:r>
      <w:r w:rsidRPr="00E12741">
        <w:rPr>
          <w:sz w:val="24"/>
          <w:szCs w:val="24"/>
          <w:u w:val="single"/>
        </w:rPr>
        <w:t xml:space="preserve">Aprendizaje Invisible. Hacia una nueva ecología de la educación </w:t>
      </w:r>
      <w:r w:rsidRPr="00E12741">
        <w:rPr>
          <w:sz w:val="24"/>
          <w:szCs w:val="24"/>
        </w:rPr>
        <w:t xml:space="preserve">(Vol. 3). Edicions Universitat Barcelona. </w:t>
      </w:r>
      <w:r w:rsidR="00C37462" w:rsidRPr="00E12741">
        <w:rPr>
          <w:sz w:val="24"/>
          <w:szCs w:val="24"/>
        </w:rPr>
        <w:t xml:space="preserve">En URL: </w:t>
      </w:r>
      <w:hyperlink r:id="rId8">
        <w:r w:rsidRPr="00E12741">
          <w:rPr>
            <w:color w:val="1155CC"/>
            <w:sz w:val="24"/>
            <w:szCs w:val="24"/>
            <w:u w:val="single"/>
          </w:rPr>
          <w:t>www.aprendizajeinvisible.com/es/</w:t>
        </w:r>
      </w:hyperlink>
    </w:p>
    <w:p w:rsidR="006F3177" w:rsidRPr="00E12741" w:rsidRDefault="006F3177" w:rsidP="00E12741">
      <w:pPr>
        <w:pStyle w:val="Normal1"/>
        <w:spacing w:line="240" w:lineRule="auto"/>
        <w:jc w:val="both"/>
        <w:rPr>
          <w:color w:val="1155CC"/>
          <w:sz w:val="24"/>
          <w:szCs w:val="24"/>
          <w:u w:val="single"/>
        </w:rPr>
      </w:pPr>
    </w:p>
    <w:p w:rsidR="006F3177" w:rsidRPr="00E12741" w:rsidRDefault="006F3177" w:rsidP="00E12741">
      <w:pPr>
        <w:jc w:val="both"/>
        <w:rPr>
          <w:sz w:val="24"/>
          <w:szCs w:val="24"/>
          <w:lang w:val="es-AR" w:eastAsia="en-US"/>
        </w:rPr>
      </w:pPr>
      <w:r w:rsidRPr="00E12741">
        <w:rPr>
          <w:sz w:val="24"/>
          <w:szCs w:val="24"/>
          <w:lang w:eastAsia="en-US"/>
        </w:rPr>
        <w:t xml:space="preserve">Sassen, S. (2015) </w:t>
      </w:r>
      <w:r w:rsidRPr="00E12741">
        <w:rPr>
          <w:sz w:val="24"/>
          <w:szCs w:val="24"/>
          <w:u w:val="single"/>
          <w:lang w:eastAsia="en-US"/>
        </w:rPr>
        <w:t>Expulsiones. Brutalidad y complejidad en la economía global.</w:t>
      </w:r>
      <w:r w:rsidRPr="00E12741">
        <w:rPr>
          <w:sz w:val="24"/>
          <w:szCs w:val="24"/>
          <w:lang w:eastAsia="en-US"/>
        </w:rPr>
        <w:t xml:space="preserve"> Buenos Aires: Katz Editores.</w:t>
      </w:r>
    </w:p>
    <w:p w:rsidR="00FF28D4" w:rsidRPr="00E12741" w:rsidRDefault="00FF28D4" w:rsidP="00E12741">
      <w:pPr>
        <w:jc w:val="both"/>
        <w:rPr>
          <w:sz w:val="24"/>
          <w:szCs w:val="24"/>
          <w:lang w:val="es-ES_tradnl"/>
        </w:rPr>
      </w:pPr>
    </w:p>
    <w:p w:rsidR="0055262E" w:rsidRPr="00E12741" w:rsidRDefault="0055262E" w:rsidP="00E12741">
      <w:pPr>
        <w:jc w:val="both"/>
        <w:rPr>
          <w:sz w:val="24"/>
          <w:szCs w:val="24"/>
          <w:lang w:val="es-ES_tradnl"/>
        </w:rPr>
      </w:pPr>
      <w:r w:rsidRPr="00E12741">
        <w:rPr>
          <w:sz w:val="24"/>
          <w:szCs w:val="24"/>
          <w:lang w:val="es-ES_tradnl"/>
        </w:rPr>
        <w:t xml:space="preserve">Van Dijck, J. (2016)  </w:t>
      </w:r>
      <w:r w:rsidRPr="00E12741">
        <w:rPr>
          <w:sz w:val="24"/>
          <w:szCs w:val="24"/>
          <w:u w:val="single"/>
          <w:lang w:val="es-ES_tradnl"/>
        </w:rPr>
        <w:t>La cultura de la conectividad. Una historia crítica de las redes sociales</w:t>
      </w:r>
      <w:r w:rsidRPr="00E12741">
        <w:rPr>
          <w:sz w:val="24"/>
          <w:szCs w:val="24"/>
          <w:lang w:val="es-ES_tradnl"/>
        </w:rPr>
        <w:t xml:space="preserve">. Buenos Aires: Siglo Veintiuno Editores. </w:t>
      </w:r>
    </w:p>
    <w:p w:rsidR="00777EB1" w:rsidRPr="00E12741" w:rsidRDefault="00777EB1" w:rsidP="00E12741">
      <w:pPr>
        <w:jc w:val="both"/>
        <w:rPr>
          <w:sz w:val="24"/>
          <w:szCs w:val="24"/>
          <w:lang w:val="es-ES_tradnl"/>
        </w:rPr>
      </w:pPr>
    </w:p>
    <w:p w:rsidR="00777EB1" w:rsidRPr="00E12741" w:rsidRDefault="00777EB1" w:rsidP="00E12741">
      <w:pPr>
        <w:jc w:val="both"/>
        <w:rPr>
          <w:b/>
          <w:sz w:val="24"/>
          <w:szCs w:val="24"/>
          <w:lang w:val="es-ES_tradnl"/>
        </w:rPr>
      </w:pPr>
      <w:r w:rsidRPr="00E12741">
        <w:rPr>
          <w:b/>
          <w:sz w:val="24"/>
          <w:szCs w:val="24"/>
          <w:lang w:val="es-ES_tradnl"/>
        </w:rPr>
        <w:t>Bibliografía ampliatoria</w:t>
      </w:r>
    </w:p>
    <w:p w:rsidR="00777EB1" w:rsidRPr="00E12741" w:rsidRDefault="00777EB1" w:rsidP="00E12741">
      <w:pPr>
        <w:jc w:val="both"/>
        <w:rPr>
          <w:b/>
          <w:sz w:val="24"/>
          <w:szCs w:val="24"/>
          <w:lang w:val="es-ES_tradnl"/>
        </w:rPr>
      </w:pPr>
    </w:p>
    <w:p w:rsidR="00E12741" w:rsidRPr="00E12741" w:rsidRDefault="00E12741" w:rsidP="00E12741">
      <w:pPr>
        <w:jc w:val="both"/>
        <w:rPr>
          <w:sz w:val="24"/>
          <w:szCs w:val="24"/>
        </w:rPr>
      </w:pPr>
      <w:r w:rsidRPr="00E12741">
        <w:rPr>
          <w:sz w:val="24"/>
          <w:szCs w:val="24"/>
        </w:rPr>
        <w:t>Barbier, F. y Lavenir, C</w:t>
      </w:r>
      <w:r w:rsidRPr="00E12741">
        <w:rPr>
          <w:caps/>
          <w:sz w:val="24"/>
          <w:szCs w:val="24"/>
        </w:rPr>
        <w:t>.B.</w:t>
      </w:r>
      <w:r w:rsidRPr="00E12741">
        <w:rPr>
          <w:sz w:val="24"/>
          <w:szCs w:val="24"/>
        </w:rPr>
        <w:t xml:space="preserve"> (1999) </w:t>
      </w:r>
      <w:r w:rsidRPr="00E12741">
        <w:rPr>
          <w:sz w:val="24"/>
          <w:szCs w:val="24"/>
          <w:u w:val="single"/>
        </w:rPr>
        <w:t>Historia de los medios.</w:t>
      </w:r>
      <w:r w:rsidRPr="00E12741">
        <w:rPr>
          <w:sz w:val="24"/>
          <w:szCs w:val="24"/>
        </w:rPr>
        <w:t xml:space="preserve"> Buenos Aires: Colihue. </w:t>
      </w:r>
    </w:p>
    <w:p w:rsidR="00E12741" w:rsidRPr="00E12741" w:rsidRDefault="00E12741" w:rsidP="00E12741">
      <w:pPr>
        <w:jc w:val="both"/>
        <w:rPr>
          <w:b/>
          <w:sz w:val="24"/>
          <w:szCs w:val="24"/>
          <w:lang w:val="es-ES_tradnl"/>
        </w:rPr>
      </w:pPr>
    </w:p>
    <w:p w:rsidR="00E12741" w:rsidRPr="00E12741" w:rsidRDefault="00E12741" w:rsidP="00E12741">
      <w:pPr>
        <w:jc w:val="both"/>
        <w:rPr>
          <w:sz w:val="24"/>
          <w:szCs w:val="24"/>
        </w:rPr>
      </w:pPr>
      <w:r w:rsidRPr="00E12741">
        <w:rPr>
          <w:sz w:val="24"/>
          <w:szCs w:val="24"/>
        </w:rPr>
        <w:t xml:space="preserve">Buckingham, D.  (2008) </w:t>
      </w:r>
      <w:r w:rsidRPr="00E12741">
        <w:rPr>
          <w:sz w:val="24"/>
          <w:szCs w:val="24"/>
          <w:u w:val="single"/>
        </w:rPr>
        <w:t>Más allá de la tecnología.</w:t>
      </w:r>
      <w:r w:rsidRPr="00E12741">
        <w:rPr>
          <w:sz w:val="24"/>
          <w:szCs w:val="24"/>
        </w:rPr>
        <w:t xml:space="preserve"> Buenos aires: Manantial.</w:t>
      </w:r>
    </w:p>
    <w:p w:rsidR="00E12741" w:rsidRPr="00E12741" w:rsidRDefault="00E12741" w:rsidP="00E12741">
      <w:pPr>
        <w:jc w:val="both"/>
        <w:rPr>
          <w:sz w:val="24"/>
          <w:szCs w:val="24"/>
        </w:rPr>
      </w:pPr>
    </w:p>
    <w:p w:rsidR="00E12741" w:rsidRPr="00E12741" w:rsidRDefault="00E12741" w:rsidP="00E12741">
      <w:pPr>
        <w:jc w:val="both"/>
        <w:rPr>
          <w:sz w:val="24"/>
          <w:szCs w:val="24"/>
        </w:rPr>
      </w:pPr>
      <w:r w:rsidRPr="00E12741">
        <w:rPr>
          <w:sz w:val="24"/>
          <w:szCs w:val="24"/>
        </w:rPr>
        <w:t xml:space="preserve">Castells, M. </w:t>
      </w:r>
      <w:r w:rsidRPr="00E12741">
        <w:rPr>
          <w:caps/>
          <w:sz w:val="24"/>
          <w:szCs w:val="24"/>
        </w:rPr>
        <w:t>(2001)</w:t>
      </w:r>
      <w:r w:rsidRPr="00E12741">
        <w:rPr>
          <w:sz w:val="24"/>
          <w:szCs w:val="24"/>
        </w:rPr>
        <w:t xml:space="preserve"> </w:t>
      </w:r>
      <w:r w:rsidRPr="00E12741">
        <w:rPr>
          <w:spacing w:val="-3"/>
          <w:sz w:val="24"/>
          <w:szCs w:val="24"/>
          <w:u w:val="single"/>
          <w:lang w:val="es-ES_tradnl"/>
        </w:rPr>
        <w:t>La galaxia Internet.</w:t>
      </w:r>
      <w:r w:rsidRPr="00E12741">
        <w:rPr>
          <w:sz w:val="24"/>
          <w:szCs w:val="24"/>
        </w:rPr>
        <w:t xml:space="preserve"> Madrid: Plaza y Janés.</w:t>
      </w:r>
    </w:p>
    <w:p w:rsidR="00E12741" w:rsidRPr="00E12741" w:rsidRDefault="00E12741" w:rsidP="00E12741">
      <w:pPr>
        <w:jc w:val="both"/>
        <w:rPr>
          <w:sz w:val="24"/>
          <w:szCs w:val="24"/>
        </w:rPr>
      </w:pPr>
    </w:p>
    <w:p w:rsidR="00E12741" w:rsidRPr="00E12741" w:rsidRDefault="00E12741" w:rsidP="00E12741">
      <w:pPr>
        <w:jc w:val="both"/>
        <w:rPr>
          <w:sz w:val="24"/>
          <w:szCs w:val="24"/>
        </w:rPr>
      </w:pPr>
      <w:r w:rsidRPr="00E12741">
        <w:rPr>
          <w:sz w:val="24"/>
          <w:szCs w:val="24"/>
        </w:rPr>
        <w:t>Castells, M. y Hall, P</w:t>
      </w:r>
      <w:r w:rsidRPr="00E12741">
        <w:rPr>
          <w:caps/>
          <w:sz w:val="24"/>
          <w:szCs w:val="24"/>
        </w:rPr>
        <w:t xml:space="preserve">. (2001) </w:t>
      </w:r>
      <w:r w:rsidRPr="00E12741">
        <w:rPr>
          <w:spacing w:val="-3"/>
          <w:sz w:val="24"/>
          <w:szCs w:val="24"/>
          <w:u w:val="single"/>
          <w:lang w:val="es-ES_tradnl"/>
        </w:rPr>
        <w:t>Tecnópolis del mundo. La formación de los complejos industriales del siglo XXI.</w:t>
      </w:r>
      <w:r w:rsidRPr="00E12741">
        <w:rPr>
          <w:sz w:val="24"/>
          <w:szCs w:val="24"/>
        </w:rPr>
        <w:t xml:space="preserve"> Madrid: Alianza. </w:t>
      </w:r>
    </w:p>
    <w:p w:rsidR="00E12741" w:rsidRPr="00E12741" w:rsidRDefault="00E12741" w:rsidP="00E12741">
      <w:pPr>
        <w:jc w:val="both"/>
        <w:rPr>
          <w:sz w:val="24"/>
          <w:szCs w:val="24"/>
        </w:rPr>
      </w:pPr>
    </w:p>
    <w:p w:rsidR="00E12741" w:rsidRPr="00E12741" w:rsidRDefault="00E12741" w:rsidP="00E12741">
      <w:pPr>
        <w:jc w:val="both"/>
        <w:rPr>
          <w:sz w:val="24"/>
          <w:szCs w:val="24"/>
        </w:rPr>
      </w:pPr>
      <w:r w:rsidRPr="00E12741">
        <w:rPr>
          <w:sz w:val="24"/>
          <w:szCs w:val="24"/>
        </w:rPr>
        <w:t xml:space="preserve">Castells, M. y P. Himanen (2002) </w:t>
      </w:r>
      <w:r w:rsidRPr="00E12741">
        <w:rPr>
          <w:sz w:val="24"/>
          <w:szCs w:val="24"/>
          <w:u w:val="single"/>
        </w:rPr>
        <w:t>El Estado de Bienestar y la Sociedad de la Información.  El modelo finlandés.</w:t>
      </w:r>
      <w:r w:rsidRPr="00E12741">
        <w:rPr>
          <w:sz w:val="24"/>
          <w:szCs w:val="24"/>
        </w:rPr>
        <w:t xml:space="preserve"> Madrid: Alianza Editorial. </w:t>
      </w:r>
    </w:p>
    <w:p w:rsidR="00E12741" w:rsidRPr="00E12741" w:rsidRDefault="00E12741" w:rsidP="00E12741">
      <w:pPr>
        <w:jc w:val="both"/>
        <w:rPr>
          <w:sz w:val="24"/>
          <w:szCs w:val="24"/>
        </w:rPr>
      </w:pPr>
    </w:p>
    <w:p w:rsidR="00777EB1" w:rsidRPr="00E12741" w:rsidRDefault="00777EB1" w:rsidP="00E12741">
      <w:pPr>
        <w:jc w:val="both"/>
        <w:rPr>
          <w:spacing w:val="-3"/>
          <w:sz w:val="24"/>
          <w:szCs w:val="24"/>
          <w:lang w:val="es-ES_tradnl"/>
        </w:rPr>
      </w:pPr>
      <w:r w:rsidRPr="00E12741">
        <w:rPr>
          <w:sz w:val="24"/>
          <w:szCs w:val="24"/>
        </w:rPr>
        <w:t>Castells, M.</w:t>
      </w:r>
      <w:r w:rsidRPr="00E12741">
        <w:rPr>
          <w:caps/>
          <w:spacing w:val="-3"/>
          <w:sz w:val="24"/>
          <w:szCs w:val="24"/>
          <w:lang w:val="es-ES_tradnl"/>
        </w:rPr>
        <w:t xml:space="preserve"> (1997)</w:t>
      </w:r>
      <w:r w:rsidRPr="00E12741">
        <w:rPr>
          <w:spacing w:val="-3"/>
          <w:sz w:val="24"/>
          <w:szCs w:val="24"/>
          <w:lang w:val="es-ES_tradnl"/>
        </w:rPr>
        <w:t xml:space="preserve"> </w:t>
      </w:r>
      <w:r w:rsidRPr="00E12741">
        <w:rPr>
          <w:spacing w:val="-3"/>
          <w:sz w:val="24"/>
          <w:szCs w:val="24"/>
          <w:u w:val="single"/>
          <w:lang w:val="es-ES_tradnl"/>
        </w:rPr>
        <w:t>La era de la información.</w:t>
      </w:r>
      <w:r w:rsidRPr="00E12741">
        <w:rPr>
          <w:spacing w:val="-3"/>
          <w:sz w:val="24"/>
          <w:szCs w:val="24"/>
          <w:lang w:val="es-ES_tradnl"/>
        </w:rPr>
        <w:t xml:space="preserve"> Tomo I. Madrid: Alianza Editorial.</w:t>
      </w:r>
    </w:p>
    <w:p w:rsidR="00777EB1" w:rsidRPr="00E12741" w:rsidRDefault="00777EB1" w:rsidP="00E12741">
      <w:pPr>
        <w:jc w:val="both"/>
        <w:rPr>
          <w:spacing w:val="-3"/>
          <w:sz w:val="24"/>
          <w:szCs w:val="24"/>
          <w:lang w:val="es-ES_tradnl"/>
        </w:rPr>
      </w:pPr>
    </w:p>
    <w:p w:rsidR="00E12741" w:rsidRPr="00E12741" w:rsidRDefault="00E12741" w:rsidP="00E12741">
      <w:pPr>
        <w:jc w:val="both"/>
        <w:rPr>
          <w:spacing w:val="-3"/>
          <w:sz w:val="24"/>
          <w:szCs w:val="24"/>
          <w:lang w:val="es-ES_tradnl"/>
        </w:rPr>
      </w:pPr>
      <w:r w:rsidRPr="00E12741">
        <w:rPr>
          <w:sz w:val="24"/>
          <w:szCs w:val="24"/>
        </w:rPr>
        <w:t>de Alba, A.</w:t>
      </w:r>
      <w:r w:rsidRPr="00E12741">
        <w:rPr>
          <w:caps/>
          <w:spacing w:val="-3"/>
          <w:sz w:val="24"/>
          <w:szCs w:val="24"/>
          <w:lang w:val="es-ES_tradnl"/>
        </w:rPr>
        <w:t xml:space="preserve"> (1995) </w:t>
      </w:r>
      <w:r w:rsidRPr="00E12741">
        <w:rPr>
          <w:spacing w:val="-3"/>
          <w:sz w:val="24"/>
          <w:szCs w:val="24"/>
          <w:lang w:val="es-ES_tradnl"/>
        </w:rPr>
        <w:t xml:space="preserve">Comp. </w:t>
      </w:r>
      <w:r w:rsidRPr="00E12741">
        <w:rPr>
          <w:spacing w:val="-3"/>
          <w:sz w:val="24"/>
          <w:szCs w:val="24"/>
          <w:u w:val="single"/>
          <w:lang w:val="es-ES_tradnl"/>
        </w:rPr>
        <w:t>Posmodernidad y Educación.</w:t>
      </w:r>
      <w:r w:rsidRPr="00E12741">
        <w:rPr>
          <w:spacing w:val="-3"/>
          <w:sz w:val="24"/>
          <w:szCs w:val="24"/>
          <w:lang w:val="es-ES_tradnl"/>
        </w:rPr>
        <w:t xml:space="preserve"> México: CESU.</w:t>
      </w:r>
    </w:p>
    <w:p w:rsidR="00E12741" w:rsidRPr="00E12741" w:rsidRDefault="00E12741" w:rsidP="00E12741">
      <w:pPr>
        <w:jc w:val="both"/>
        <w:rPr>
          <w:spacing w:val="-3"/>
          <w:sz w:val="24"/>
          <w:szCs w:val="24"/>
          <w:lang w:val="es-ES_tradnl"/>
        </w:rPr>
      </w:pPr>
    </w:p>
    <w:p w:rsidR="00E12741" w:rsidRPr="00E12741" w:rsidRDefault="00777EB1" w:rsidP="00E12741">
      <w:pPr>
        <w:jc w:val="both"/>
        <w:rPr>
          <w:spacing w:val="-3"/>
          <w:sz w:val="24"/>
          <w:szCs w:val="24"/>
          <w:lang w:val="es-ES_tradnl"/>
        </w:rPr>
      </w:pPr>
      <w:r w:rsidRPr="00E12741">
        <w:rPr>
          <w:spacing w:val="-3"/>
          <w:sz w:val="24"/>
          <w:szCs w:val="24"/>
          <w:lang w:val="es-ES_tradnl"/>
        </w:rPr>
        <w:t xml:space="preserve">Deleuze, G. </w:t>
      </w:r>
      <w:r w:rsidR="00E12741" w:rsidRPr="00E12741">
        <w:rPr>
          <w:spacing w:val="-3"/>
          <w:sz w:val="24"/>
          <w:szCs w:val="24"/>
          <w:lang w:val="es-ES_tradnl"/>
        </w:rPr>
        <w:t>(1991) “</w:t>
      </w:r>
      <w:r w:rsidRPr="00E12741">
        <w:rPr>
          <w:spacing w:val="-3"/>
          <w:sz w:val="24"/>
          <w:szCs w:val="24"/>
          <w:lang w:val="es-ES_tradnl"/>
        </w:rPr>
        <w:t xml:space="preserve">Posdata de las </w:t>
      </w:r>
      <w:r w:rsidR="00E12741" w:rsidRPr="00E12741">
        <w:rPr>
          <w:spacing w:val="-3"/>
          <w:sz w:val="24"/>
          <w:szCs w:val="24"/>
          <w:lang w:val="es-ES_tradnl"/>
        </w:rPr>
        <w:t>sociedades de control”, mimeo.</w:t>
      </w:r>
    </w:p>
    <w:p w:rsidR="00777EB1" w:rsidRPr="00E12741" w:rsidRDefault="00777EB1" w:rsidP="00E12741">
      <w:pPr>
        <w:jc w:val="both"/>
        <w:rPr>
          <w:spacing w:val="-3"/>
          <w:sz w:val="24"/>
          <w:szCs w:val="24"/>
          <w:lang w:val="es-ES_tradnl"/>
        </w:rPr>
      </w:pPr>
      <w:r w:rsidRPr="00E12741">
        <w:rPr>
          <w:spacing w:val="-3"/>
          <w:sz w:val="24"/>
          <w:szCs w:val="24"/>
          <w:lang w:val="es-ES_tradnl"/>
        </w:rPr>
        <w:t xml:space="preserve"> </w:t>
      </w:r>
    </w:p>
    <w:p w:rsidR="00777EB1" w:rsidRPr="00E12741" w:rsidRDefault="00777EB1" w:rsidP="00E12741">
      <w:pPr>
        <w:jc w:val="both"/>
        <w:rPr>
          <w:spacing w:val="-3"/>
          <w:sz w:val="24"/>
          <w:szCs w:val="24"/>
          <w:lang w:val="es-AR"/>
        </w:rPr>
      </w:pPr>
      <w:r w:rsidRPr="00E12741">
        <w:rPr>
          <w:spacing w:val="-3"/>
          <w:sz w:val="24"/>
          <w:szCs w:val="24"/>
          <w:lang w:val="es-ES_tradnl"/>
        </w:rPr>
        <w:t>García Canclini</w:t>
      </w:r>
      <w:r w:rsidRPr="00E12741">
        <w:rPr>
          <w:caps/>
          <w:spacing w:val="-3"/>
          <w:sz w:val="24"/>
          <w:szCs w:val="24"/>
          <w:lang w:val="es-ES_tradnl"/>
        </w:rPr>
        <w:t xml:space="preserve">, N. (1999) </w:t>
      </w:r>
      <w:r w:rsidRPr="00E12741">
        <w:rPr>
          <w:spacing w:val="-3"/>
          <w:sz w:val="24"/>
          <w:szCs w:val="24"/>
          <w:u w:val="single"/>
          <w:lang w:val="es-ES_tradnl"/>
        </w:rPr>
        <w:t>La globalización imaginada.</w:t>
      </w:r>
      <w:r w:rsidRPr="00E12741">
        <w:rPr>
          <w:spacing w:val="-3"/>
          <w:sz w:val="24"/>
          <w:szCs w:val="24"/>
          <w:lang w:val="es-ES_tradnl"/>
        </w:rPr>
        <w:t xml:space="preserve"> </w:t>
      </w:r>
      <w:r w:rsidRPr="00E12741">
        <w:rPr>
          <w:spacing w:val="-3"/>
          <w:sz w:val="24"/>
          <w:szCs w:val="24"/>
          <w:lang w:val="es-AR"/>
        </w:rPr>
        <w:t>Buenos Aires: Paidós.</w:t>
      </w:r>
    </w:p>
    <w:p w:rsidR="00E12741" w:rsidRPr="00E12741" w:rsidRDefault="00E12741" w:rsidP="00E12741">
      <w:pPr>
        <w:pStyle w:val="MediumGrid21"/>
        <w:jc w:val="both"/>
        <w:rPr>
          <w:rFonts w:ascii="Arial" w:hAnsi="Arial" w:cs="Arial"/>
          <w:sz w:val="24"/>
          <w:szCs w:val="24"/>
          <w:lang w:val="es-AR"/>
        </w:rPr>
      </w:pPr>
    </w:p>
    <w:p w:rsidR="00E12741" w:rsidRPr="00E12741" w:rsidRDefault="00E12741" w:rsidP="00E12741">
      <w:pPr>
        <w:pStyle w:val="MediumGrid21"/>
        <w:jc w:val="both"/>
        <w:rPr>
          <w:rFonts w:ascii="Arial" w:hAnsi="Arial" w:cs="Arial"/>
          <w:sz w:val="24"/>
          <w:szCs w:val="24"/>
          <w:lang w:val="es-AR"/>
        </w:rPr>
      </w:pPr>
      <w:r w:rsidRPr="00E12741">
        <w:rPr>
          <w:rFonts w:ascii="Arial" w:hAnsi="Arial" w:cs="Arial"/>
          <w:sz w:val="24"/>
          <w:szCs w:val="24"/>
          <w:lang w:val="es-AR"/>
        </w:rPr>
        <w:t xml:space="preserve">Harvey, D. (1990) </w:t>
      </w:r>
      <w:r w:rsidRPr="00E12741">
        <w:rPr>
          <w:rFonts w:ascii="Arial" w:hAnsi="Arial" w:cs="Arial"/>
          <w:sz w:val="24"/>
          <w:szCs w:val="24"/>
          <w:u w:val="single"/>
          <w:lang w:val="es-AR"/>
        </w:rPr>
        <w:t xml:space="preserve">La condición de la posmodernidad. </w:t>
      </w:r>
      <w:r w:rsidRPr="00E12741">
        <w:rPr>
          <w:rFonts w:ascii="Arial" w:hAnsi="Arial" w:cs="Arial"/>
          <w:sz w:val="24"/>
          <w:szCs w:val="24"/>
          <w:lang w:val="es-AR"/>
        </w:rPr>
        <w:t>Buenos Aires: Amorrortu.</w:t>
      </w:r>
    </w:p>
    <w:p w:rsidR="00E12741" w:rsidRPr="00E12741" w:rsidRDefault="00E12741" w:rsidP="00E12741">
      <w:pPr>
        <w:pStyle w:val="MediumGrid21"/>
        <w:jc w:val="both"/>
        <w:rPr>
          <w:rFonts w:ascii="Arial" w:hAnsi="Arial" w:cs="Arial"/>
          <w:sz w:val="24"/>
          <w:szCs w:val="24"/>
          <w:lang w:val="es-AR"/>
        </w:rPr>
      </w:pPr>
    </w:p>
    <w:p w:rsidR="00E12741" w:rsidRPr="00E12741" w:rsidRDefault="00E12741" w:rsidP="00E12741">
      <w:pPr>
        <w:jc w:val="both"/>
        <w:rPr>
          <w:spacing w:val="-3"/>
          <w:sz w:val="24"/>
          <w:szCs w:val="24"/>
          <w:lang w:val="es-ES_tradnl"/>
        </w:rPr>
      </w:pPr>
      <w:r w:rsidRPr="00E12741">
        <w:rPr>
          <w:spacing w:val="-3"/>
          <w:sz w:val="24"/>
          <w:szCs w:val="24"/>
          <w:lang w:val="es-ES_tradnl"/>
        </w:rPr>
        <w:t xml:space="preserve">Jenkins, H. (2009) </w:t>
      </w:r>
      <w:r w:rsidRPr="00E12741">
        <w:rPr>
          <w:spacing w:val="-3"/>
          <w:sz w:val="24"/>
          <w:szCs w:val="24"/>
          <w:u w:val="single"/>
          <w:lang w:val="es-ES_tradnl"/>
        </w:rPr>
        <w:t>Fans, blogueros y videojuegos. La cultura de la colaboración.</w:t>
      </w:r>
      <w:r w:rsidRPr="00E12741">
        <w:rPr>
          <w:spacing w:val="-3"/>
          <w:sz w:val="24"/>
          <w:szCs w:val="24"/>
          <w:lang w:val="es-ES_tradnl"/>
        </w:rPr>
        <w:t xml:space="preserve"> Barcelona: Paidós.</w:t>
      </w:r>
    </w:p>
    <w:p w:rsidR="00E12741" w:rsidRPr="00E12741" w:rsidRDefault="00E12741" w:rsidP="00E12741">
      <w:pPr>
        <w:pStyle w:val="MediumGrid21"/>
        <w:jc w:val="both"/>
        <w:rPr>
          <w:rFonts w:ascii="Arial" w:hAnsi="Arial" w:cs="Arial"/>
          <w:sz w:val="24"/>
          <w:szCs w:val="24"/>
          <w:lang w:val="es-AR"/>
        </w:rPr>
      </w:pPr>
    </w:p>
    <w:p w:rsidR="00E12741" w:rsidRPr="00E12741" w:rsidRDefault="00E12741" w:rsidP="00E12741">
      <w:pPr>
        <w:jc w:val="both"/>
        <w:rPr>
          <w:sz w:val="24"/>
          <w:szCs w:val="24"/>
        </w:rPr>
      </w:pPr>
      <w:r w:rsidRPr="00E12741">
        <w:rPr>
          <w:sz w:val="24"/>
          <w:szCs w:val="24"/>
        </w:rPr>
        <w:t xml:space="preserve">Lévy, P. (2004) </w:t>
      </w:r>
      <w:r w:rsidRPr="00E12741">
        <w:rPr>
          <w:sz w:val="24"/>
          <w:szCs w:val="24"/>
          <w:u w:val="single"/>
        </w:rPr>
        <w:t>Inteligencia colectiva: por una antropología del ciberespacio.</w:t>
      </w:r>
      <w:r w:rsidRPr="00E12741">
        <w:rPr>
          <w:sz w:val="24"/>
          <w:szCs w:val="24"/>
        </w:rPr>
        <w:t xml:space="preserve"> </w:t>
      </w:r>
      <w:r w:rsidRPr="00E12741">
        <w:rPr>
          <w:sz w:val="24"/>
          <w:szCs w:val="24"/>
          <w:lang w:val="fr-FR"/>
        </w:rPr>
        <w:t xml:space="preserve">Washington D.C.: Organización Panamericana de la Salud. Versión original: Lévy, P. (1990) </w:t>
      </w:r>
      <w:r w:rsidRPr="00E12741">
        <w:rPr>
          <w:sz w:val="24"/>
          <w:szCs w:val="24"/>
          <w:u w:val="single"/>
          <w:lang w:val="fr-FR"/>
        </w:rPr>
        <w:t>Les Technologies de l'intelligence; l'Avenir de la pensée à l'ère informatique.</w:t>
      </w:r>
      <w:r w:rsidRPr="00E12741">
        <w:rPr>
          <w:sz w:val="24"/>
          <w:szCs w:val="24"/>
          <w:lang w:val="fr-FR"/>
        </w:rPr>
        <w:t xml:space="preserve"> </w:t>
      </w:r>
      <w:r w:rsidRPr="00E12741">
        <w:rPr>
          <w:sz w:val="24"/>
          <w:szCs w:val="24"/>
        </w:rPr>
        <w:t>París: La Découverte.</w:t>
      </w:r>
    </w:p>
    <w:p w:rsidR="00E12741" w:rsidRPr="00E12741" w:rsidRDefault="00E12741" w:rsidP="00E12741">
      <w:pPr>
        <w:jc w:val="both"/>
        <w:rPr>
          <w:sz w:val="24"/>
          <w:szCs w:val="24"/>
        </w:rPr>
      </w:pPr>
    </w:p>
    <w:p w:rsidR="00E12741" w:rsidRPr="00E12741" w:rsidRDefault="00E12741" w:rsidP="00E12741">
      <w:pPr>
        <w:jc w:val="both"/>
        <w:rPr>
          <w:sz w:val="24"/>
          <w:szCs w:val="24"/>
        </w:rPr>
      </w:pPr>
      <w:r w:rsidRPr="00E12741">
        <w:rPr>
          <w:sz w:val="24"/>
          <w:szCs w:val="24"/>
        </w:rPr>
        <w:t xml:space="preserve">Morin, E. (2001) </w:t>
      </w:r>
      <w:r w:rsidRPr="00E12741">
        <w:rPr>
          <w:sz w:val="24"/>
          <w:szCs w:val="24"/>
          <w:u w:val="single"/>
        </w:rPr>
        <w:t>Los siete saberes necesarios para la educación del futuro.</w:t>
      </w:r>
      <w:r w:rsidRPr="00E12741">
        <w:rPr>
          <w:sz w:val="24"/>
          <w:szCs w:val="24"/>
        </w:rPr>
        <w:t xml:space="preserve"> Buenos Aires: Nueva Visión.</w:t>
      </w:r>
    </w:p>
    <w:p w:rsidR="00E12741" w:rsidRPr="00E12741" w:rsidRDefault="00E12741" w:rsidP="00E12741">
      <w:pPr>
        <w:jc w:val="both"/>
        <w:rPr>
          <w:spacing w:val="-3"/>
          <w:sz w:val="24"/>
          <w:szCs w:val="24"/>
          <w:lang w:val="es-ES_tradnl"/>
        </w:rPr>
      </w:pPr>
    </w:p>
    <w:p w:rsidR="00E12741" w:rsidRPr="00E12741" w:rsidRDefault="00E12741" w:rsidP="00E12741">
      <w:pPr>
        <w:jc w:val="both"/>
        <w:rPr>
          <w:spacing w:val="-3"/>
          <w:sz w:val="24"/>
          <w:szCs w:val="24"/>
          <w:lang w:val="es-AR"/>
        </w:rPr>
      </w:pPr>
      <w:r w:rsidRPr="00E12741">
        <w:rPr>
          <w:spacing w:val="-3"/>
          <w:sz w:val="24"/>
          <w:szCs w:val="24"/>
          <w:lang w:val="es-ES_tradnl"/>
        </w:rPr>
        <w:t xml:space="preserve">Morin, E. y otros. </w:t>
      </w:r>
      <w:r w:rsidRPr="00E12741">
        <w:rPr>
          <w:spacing w:val="-3"/>
          <w:sz w:val="24"/>
          <w:szCs w:val="24"/>
          <w:lang w:val="es-AR"/>
        </w:rPr>
        <w:t xml:space="preserve">(2003) </w:t>
      </w:r>
      <w:r w:rsidRPr="00E12741">
        <w:rPr>
          <w:spacing w:val="-3"/>
          <w:sz w:val="24"/>
          <w:szCs w:val="24"/>
          <w:u w:val="single"/>
          <w:lang w:val="es-AR"/>
        </w:rPr>
        <w:t>Educar en la era planetaria.</w:t>
      </w:r>
      <w:r w:rsidRPr="00E12741">
        <w:rPr>
          <w:spacing w:val="-3"/>
          <w:sz w:val="24"/>
          <w:szCs w:val="24"/>
          <w:lang w:val="es-AR"/>
        </w:rPr>
        <w:t xml:space="preserve"> Barcelona: Gedisa.</w:t>
      </w:r>
    </w:p>
    <w:p w:rsidR="00E12741" w:rsidRPr="00E12741" w:rsidRDefault="00E12741" w:rsidP="00E12741">
      <w:pPr>
        <w:jc w:val="both"/>
        <w:rPr>
          <w:sz w:val="24"/>
          <w:szCs w:val="24"/>
        </w:rPr>
      </w:pPr>
    </w:p>
    <w:p w:rsidR="00E12741" w:rsidRPr="002A7D83" w:rsidRDefault="00E12741" w:rsidP="00E12741">
      <w:pPr>
        <w:jc w:val="both"/>
        <w:rPr>
          <w:sz w:val="24"/>
          <w:szCs w:val="24"/>
          <w:lang w:val="es-AR"/>
        </w:rPr>
      </w:pPr>
      <w:r w:rsidRPr="00E12741">
        <w:rPr>
          <w:sz w:val="24"/>
          <w:szCs w:val="24"/>
          <w:lang w:val="es-AR"/>
        </w:rPr>
        <w:t xml:space="preserve">Rheingold, H. (2001) </w:t>
      </w:r>
      <w:r w:rsidRPr="00E12741">
        <w:rPr>
          <w:sz w:val="24"/>
          <w:szCs w:val="24"/>
          <w:u w:val="single"/>
          <w:lang w:val="es-AR"/>
        </w:rPr>
        <w:t>Multitudes inteligentes. La próxima revolución social</w:t>
      </w:r>
      <w:r w:rsidRPr="00E12741">
        <w:rPr>
          <w:sz w:val="24"/>
          <w:szCs w:val="24"/>
          <w:lang w:val="es-AR"/>
        </w:rPr>
        <w:t xml:space="preserve">. </w:t>
      </w:r>
      <w:r w:rsidRPr="002A7D83">
        <w:rPr>
          <w:sz w:val="24"/>
          <w:szCs w:val="24"/>
          <w:lang w:val="es-AR"/>
        </w:rPr>
        <w:t>Barcelona: Gedisa.</w:t>
      </w:r>
    </w:p>
    <w:p w:rsidR="00E12741" w:rsidRPr="00E12741" w:rsidRDefault="00E12741" w:rsidP="00E12741">
      <w:pPr>
        <w:jc w:val="both"/>
        <w:rPr>
          <w:sz w:val="24"/>
          <w:szCs w:val="24"/>
        </w:rPr>
      </w:pPr>
    </w:p>
    <w:p w:rsidR="00E12741" w:rsidRPr="00E12741" w:rsidRDefault="00E12741" w:rsidP="00E12741">
      <w:pPr>
        <w:jc w:val="both"/>
        <w:rPr>
          <w:spacing w:val="-3"/>
          <w:sz w:val="24"/>
          <w:szCs w:val="24"/>
          <w:lang w:val="es-AR"/>
        </w:rPr>
      </w:pPr>
    </w:p>
    <w:p w:rsidR="00777EB1" w:rsidRPr="00E12741" w:rsidRDefault="00777EB1" w:rsidP="00E12741">
      <w:pPr>
        <w:jc w:val="both"/>
        <w:rPr>
          <w:b/>
          <w:sz w:val="24"/>
          <w:szCs w:val="24"/>
          <w:lang w:val="es-ES_tradnl"/>
        </w:rPr>
      </w:pPr>
    </w:p>
    <w:p w:rsidR="00777EB1" w:rsidRPr="00E12741" w:rsidRDefault="00777EB1" w:rsidP="00E12741">
      <w:pPr>
        <w:jc w:val="both"/>
        <w:rPr>
          <w:b/>
          <w:sz w:val="24"/>
          <w:szCs w:val="24"/>
          <w:lang w:val="es-ES_tradnl"/>
        </w:rPr>
      </w:pPr>
    </w:p>
    <w:sectPr w:rsidR="00777EB1" w:rsidRPr="00E12741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60A" w:rsidRDefault="00CB060A" w:rsidP="00CB060A">
      <w:pPr>
        <w:spacing w:line="240" w:lineRule="auto"/>
      </w:pPr>
      <w:r>
        <w:separator/>
      </w:r>
    </w:p>
  </w:endnote>
  <w:endnote w:type="continuationSeparator" w:id="0">
    <w:p w:rsidR="00CB060A" w:rsidRDefault="00CB060A" w:rsidP="00CB0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482338"/>
      <w:docPartObj>
        <w:docPartGallery w:val="Page Numbers (Bottom of Page)"/>
        <w:docPartUnique/>
      </w:docPartObj>
    </w:sdtPr>
    <w:sdtContent>
      <w:p w:rsidR="00CB060A" w:rsidRDefault="00CB06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B060A" w:rsidRDefault="00CB06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60A" w:rsidRDefault="00CB060A" w:rsidP="00CB060A">
      <w:pPr>
        <w:spacing w:line="240" w:lineRule="auto"/>
      </w:pPr>
      <w:r>
        <w:separator/>
      </w:r>
    </w:p>
  </w:footnote>
  <w:footnote w:type="continuationSeparator" w:id="0">
    <w:p w:rsidR="00CB060A" w:rsidRDefault="00CB060A" w:rsidP="00CB06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EF2FCA"/>
    <w:multiLevelType w:val="hybridMultilevel"/>
    <w:tmpl w:val="EC8C5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94"/>
    <w:rsid w:val="000F3E3E"/>
    <w:rsid w:val="00101360"/>
    <w:rsid w:val="002A7D83"/>
    <w:rsid w:val="0033263E"/>
    <w:rsid w:val="0046034C"/>
    <w:rsid w:val="00485BF3"/>
    <w:rsid w:val="0055262E"/>
    <w:rsid w:val="00681273"/>
    <w:rsid w:val="006B2329"/>
    <w:rsid w:val="006F3177"/>
    <w:rsid w:val="00777EB1"/>
    <w:rsid w:val="00834194"/>
    <w:rsid w:val="00920DD6"/>
    <w:rsid w:val="00BF507D"/>
    <w:rsid w:val="00C37462"/>
    <w:rsid w:val="00CB060A"/>
    <w:rsid w:val="00E12741"/>
    <w:rsid w:val="00EC6984"/>
    <w:rsid w:val="00FF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07CB81-571C-4C90-A4F2-970BC88D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194"/>
    <w:pPr>
      <w:spacing w:line="276" w:lineRule="auto"/>
    </w:pPr>
    <w:rPr>
      <w:rFonts w:ascii="Arial" w:eastAsia="Arial" w:hAnsi="Arial" w:cs="Arial"/>
      <w:color w:val="000000"/>
      <w:sz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34194"/>
    <w:pPr>
      <w:spacing w:line="276" w:lineRule="auto"/>
    </w:pPr>
    <w:rPr>
      <w:rFonts w:ascii="Arial" w:eastAsia="Arial" w:hAnsi="Arial" w:cs="Arial"/>
      <w:color w:val="000000"/>
      <w:sz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101360"/>
    <w:pPr>
      <w:ind w:left="720"/>
      <w:contextualSpacing/>
    </w:pPr>
  </w:style>
  <w:style w:type="paragraph" w:customStyle="1" w:styleId="MediumGrid21">
    <w:name w:val="Medium Grid 21"/>
    <w:rsid w:val="00E12741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WW8Num1z3">
    <w:name w:val="WW8Num1z3"/>
    <w:rsid w:val="00E12741"/>
    <w:rPr>
      <w:rFonts w:ascii="Wingdings" w:hAnsi="Wingdings"/>
    </w:rPr>
  </w:style>
  <w:style w:type="paragraph" w:styleId="Encabezado">
    <w:name w:val="header"/>
    <w:basedOn w:val="Normal"/>
    <w:link w:val="EncabezadoCar"/>
    <w:rsid w:val="00CB060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CB060A"/>
    <w:rPr>
      <w:rFonts w:ascii="Arial" w:eastAsia="Arial" w:hAnsi="Arial" w:cs="Arial"/>
      <w:color w:val="000000"/>
      <w:sz w:val="22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B060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60A"/>
    <w:rPr>
      <w:rFonts w:ascii="Arial" w:eastAsia="Arial" w:hAnsi="Arial" w:cs="Arial"/>
      <w:color w:val="000000"/>
      <w:sz w:val="22"/>
      <w:lang w:val="es-ES" w:eastAsia="es-ES"/>
    </w:rPr>
  </w:style>
  <w:style w:type="paragraph" w:styleId="Textodeglobo">
    <w:name w:val="Balloon Text"/>
    <w:basedOn w:val="Normal"/>
    <w:link w:val="TextodegloboCar"/>
    <w:rsid w:val="00CB06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B060A"/>
    <w:rPr>
      <w:rFonts w:ascii="Segoe UI" w:eastAsia="Arial" w:hAnsi="Segoe UI" w:cs="Segoe UI"/>
      <w:color w:val="000000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rendizajeinvisible.com/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portunityvalley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lion</dc:creator>
  <cp:keywords/>
  <dc:description/>
  <cp:lastModifiedBy>Constanza Inés Necuzzi</cp:lastModifiedBy>
  <cp:revision>2</cp:revision>
  <cp:lastPrinted>2017-03-02T20:05:00Z</cp:lastPrinted>
  <dcterms:created xsi:type="dcterms:W3CDTF">2017-03-02T20:06:00Z</dcterms:created>
  <dcterms:modified xsi:type="dcterms:W3CDTF">2017-03-02T20:06:00Z</dcterms:modified>
</cp:coreProperties>
</file>