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9D" w:rsidRPr="001D547F" w:rsidRDefault="00D4589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Universidad de Buenos Aires</w:t>
      </w:r>
    </w:p>
    <w:p w:rsidR="00D4589D" w:rsidRPr="001D547F" w:rsidRDefault="00D4589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Facultad de Filosofía y Letras</w:t>
      </w:r>
    </w:p>
    <w:p w:rsidR="004B5505" w:rsidRPr="001D547F" w:rsidRDefault="00D4589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Maestría en Tecnología Educativa</w:t>
      </w:r>
      <w:r w:rsidR="008638D7">
        <w:rPr>
          <w:b/>
          <w:sz w:val="24"/>
          <w:szCs w:val="24"/>
          <w:lang w:val="es-AR"/>
        </w:rPr>
        <w:t xml:space="preserve"> – A Distancia</w:t>
      </w:r>
    </w:p>
    <w:p w:rsidR="008638D7" w:rsidRDefault="008638D7">
      <w:pPr>
        <w:rPr>
          <w:b/>
          <w:sz w:val="24"/>
          <w:szCs w:val="24"/>
          <w:lang w:val="es-AR"/>
        </w:rPr>
      </w:pPr>
    </w:p>
    <w:p w:rsidR="00D4589D" w:rsidRPr="001D547F" w:rsidRDefault="00825B0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 xml:space="preserve">Seminario: Entornos </w:t>
      </w:r>
      <w:r w:rsidR="002B40C3" w:rsidRPr="001D547F">
        <w:rPr>
          <w:b/>
          <w:sz w:val="24"/>
          <w:szCs w:val="24"/>
          <w:lang w:val="es-AR"/>
        </w:rPr>
        <w:t xml:space="preserve">y materiales </w:t>
      </w:r>
      <w:r w:rsidR="00D4589D" w:rsidRPr="001D547F">
        <w:rPr>
          <w:b/>
          <w:sz w:val="24"/>
          <w:szCs w:val="24"/>
          <w:lang w:val="es-AR"/>
        </w:rPr>
        <w:t>digitales en la educación contemporánea: enfoques, dilemas y perspectivas</w:t>
      </w:r>
    </w:p>
    <w:p w:rsidR="008638D7" w:rsidRPr="00FB16A5" w:rsidRDefault="008638D7" w:rsidP="008638D7">
      <w:pPr>
        <w:pStyle w:val="Sinespaciado1"/>
        <w:rPr>
          <w:rFonts w:asciiTheme="minorHAnsi" w:hAnsiTheme="minorHAnsi" w:cstheme="minorHAnsi"/>
          <w:b/>
          <w:szCs w:val="24"/>
        </w:rPr>
      </w:pPr>
      <w:r w:rsidRPr="00FB16A5">
        <w:rPr>
          <w:rFonts w:asciiTheme="minorHAnsi" w:hAnsiTheme="minorHAnsi" w:cstheme="minorHAnsi"/>
          <w:b/>
          <w:szCs w:val="24"/>
        </w:rPr>
        <w:t>Primer cuatrimestre de 2016</w:t>
      </w:r>
    </w:p>
    <w:p w:rsidR="008638D7" w:rsidRPr="00FB16A5" w:rsidRDefault="008638D7" w:rsidP="008638D7">
      <w:pPr>
        <w:pStyle w:val="Sinespaciado1"/>
        <w:rPr>
          <w:rFonts w:asciiTheme="minorHAnsi" w:hAnsiTheme="minorHAnsi" w:cstheme="minorHAnsi"/>
          <w:b/>
          <w:szCs w:val="24"/>
        </w:rPr>
      </w:pPr>
      <w:r w:rsidRPr="00FB16A5">
        <w:rPr>
          <w:rFonts w:asciiTheme="minorHAnsi" w:hAnsiTheme="minorHAnsi" w:cstheme="minorHAnsi"/>
          <w:b/>
          <w:szCs w:val="24"/>
        </w:rPr>
        <w:t xml:space="preserve">Carga horaria: </w:t>
      </w:r>
      <w:r>
        <w:rPr>
          <w:rFonts w:asciiTheme="minorHAnsi" w:hAnsiTheme="minorHAnsi" w:cstheme="minorHAnsi"/>
          <w:b/>
          <w:szCs w:val="24"/>
        </w:rPr>
        <w:t>64</w:t>
      </w:r>
      <w:r w:rsidRPr="00FB16A5">
        <w:rPr>
          <w:rFonts w:asciiTheme="minorHAnsi" w:hAnsiTheme="minorHAnsi" w:cstheme="minorHAnsi"/>
          <w:b/>
          <w:szCs w:val="24"/>
        </w:rPr>
        <w:t xml:space="preserve"> horas</w:t>
      </w:r>
      <w:r w:rsidR="000E67C8">
        <w:rPr>
          <w:rFonts w:asciiTheme="minorHAnsi" w:hAnsiTheme="minorHAnsi" w:cstheme="minorHAnsi"/>
          <w:b/>
          <w:szCs w:val="24"/>
        </w:rPr>
        <w:t xml:space="preserve"> </w:t>
      </w:r>
      <w:r w:rsidR="000E67C8">
        <w:rPr>
          <w:rFonts w:ascii="Arial" w:eastAsia="Arial" w:hAnsi="Arial" w:cs="Arial"/>
          <w:b/>
          <w:bCs/>
          <w:sz w:val="20"/>
          <w:szCs w:val="20"/>
        </w:rPr>
        <w:t>(4 créditos)</w:t>
      </w:r>
      <w:bookmarkStart w:id="0" w:name="_GoBack"/>
      <w:bookmarkEnd w:id="0"/>
    </w:p>
    <w:p w:rsidR="00D4589D" w:rsidRPr="008638D7" w:rsidRDefault="008638D7">
      <w:pPr>
        <w:rPr>
          <w:b/>
          <w:sz w:val="24"/>
          <w:szCs w:val="24"/>
          <w:lang w:val="es-AR"/>
        </w:rPr>
      </w:pPr>
      <w:r w:rsidRPr="008638D7">
        <w:rPr>
          <w:rFonts w:cstheme="minorHAnsi"/>
          <w:b/>
          <w:szCs w:val="24"/>
          <w:lang w:val="es-AR"/>
        </w:rPr>
        <w:t>Profesoras:</w:t>
      </w:r>
      <w:r>
        <w:rPr>
          <w:rFonts w:cstheme="minorHAnsi"/>
          <w:b/>
          <w:szCs w:val="24"/>
          <w:lang w:val="es-AR"/>
        </w:rPr>
        <w:t xml:space="preserve"> </w:t>
      </w:r>
      <w:r w:rsidR="00D4589D" w:rsidRPr="008638D7">
        <w:rPr>
          <w:b/>
          <w:sz w:val="24"/>
          <w:szCs w:val="24"/>
          <w:lang w:val="es-AR"/>
        </w:rPr>
        <w:t>Carina Lion y María Ángeles Soletic</w:t>
      </w:r>
    </w:p>
    <w:p w:rsidR="00D4589D" w:rsidRPr="001D547F" w:rsidRDefault="00D4589D">
      <w:pPr>
        <w:rPr>
          <w:sz w:val="24"/>
          <w:szCs w:val="24"/>
          <w:lang w:val="es-AR"/>
        </w:rPr>
      </w:pPr>
    </w:p>
    <w:p w:rsidR="00E64BDC" w:rsidRPr="001D547F" w:rsidRDefault="00E64BDC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Fundamentación</w:t>
      </w:r>
    </w:p>
    <w:p w:rsidR="00A949DD" w:rsidRPr="001D547F" w:rsidRDefault="00A949DD" w:rsidP="00A949DD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</w:p>
    <w:p w:rsidR="00056847" w:rsidRPr="001D547F" w:rsidRDefault="009434CF" w:rsidP="009434CF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  <w:r w:rsidRPr="001D547F">
        <w:rPr>
          <w:rFonts w:cs="Calibri"/>
          <w:sz w:val="24"/>
          <w:szCs w:val="24"/>
          <w:lang w:val="es-AR"/>
        </w:rPr>
        <w:t xml:space="preserve">En la actualidad, </w:t>
      </w:r>
      <w:r w:rsidR="00825B0D" w:rsidRPr="001D547F">
        <w:rPr>
          <w:rFonts w:cs="Calibri"/>
          <w:sz w:val="24"/>
          <w:szCs w:val="24"/>
          <w:lang w:val="es-AR"/>
        </w:rPr>
        <w:t>existe</w:t>
      </w:r>
      <w:r w:rsidRPr="001D547F">
        <w:rPr>
          <w:rFonts w:cs="Calibri"/>
          <w:sz w:val="24"/>
          <w:szCs w:val="24"/>
          <w:lang w:val="es-AR"/>
        </w:rPr>
        <w:t xml:space="preserve"> una </w:t>
      </w:r>
      <w:r w:rsidR="00825B0D" w:rsidRPr="001D547F">
        <w:rPr>
          <w:rFonts w:cs="Calibri"/>
          <w:sz w:val="24"/>
          <w:szCs w:val="24"/>
          <w:lang w:val="es-AR"/>
        </w:rPr>
        <w:t xml:space="preserve">gran cantidad </w:t>
      </w:r>
      <w:r w:rsidRPr="001D547F">
        <w:rPr>
          <w:rFonts w:cs="Calibri"/>
          <w:sz w:val="24"/>
          <w:szCs w:val="24"/>
          <w:lang w:val="es-AR"/>
        </w:rPr>
        <w:t xml:space="preserve">de entornos y </w:t>
      </w:r>
      <w:r w:rsidR="00CC7C6B" w:rsidRPr="001D547F">
        <w:rPr>
          <w:rFonts w:cs="Calibri"/>
          <w:sz w:val="24"/>
          <w:szCs w:val="24"/>
          <w:lang w:val="es-AR"/>
        </w:rPr>
        <w:t>materiales</w:t>
      </w:r>
      <w:r w:rsidRPr="001D547F">
        <w:rPr>
          <w:rFonts w:cs="Calibri"/>
          <w:sz w:val="24"/>
          <w:szCs w:val="24"/>
          <w:lang w:val="es-AR"/>
        </w:rPr>
        <w:t xml:space="preserve"> </w:t>
      </w:r>
      <w:r w:rsidR="00825B0D" w:rsidRPr="001D547F">
        <w:rPr>
          <w:rFonts w:cs="Calibri"/>
          <w:sz w:val="24"/>
          <w:szCs w:val="24"/>
          <w:lang w:val="es-AR"/>
        </w:rPr>
        <w:t xml:space="preserve">digitales disponibles y de fácil acceso. Su inclusión </w:t>
      </w:r>
      <w:r w:rsidRPr="001D547F">
        <w:rPr>
          <w:rFonts w:cs="Calibri"/>
          <w:sz w:val="24"/>
          <w:szCs w:val="24"/>
          <w:lang w:val="es-AR"/>
        </w:rPr>
        <w:t>supone debates y un posicionamiento cr</w:t>
      </w:r>
      <w:r w:rsidR="00825B0D" w:rsidRPr="001D547F">
        <w:rPr>
          <w:rFonts w:cs="Calibri"/>
          <w:sz w:val="24"/>
          <w:szCs w:val="24"/>
          <w:lang w:val="es-AR"/>
        </w:rPr>
        <w:t xml:space="preserve">ítico acerca de la enseñanza, los aprendizajes, </w:t>
      </w:r>
      <w:r w:rsidRPr="001D547F">
        <w:rPr>
          <w:rFonts w:cs="Calibri"/>
          <w:sz w:val="24"/>
          <w:szCs w:val="24"/>
          <w:lang w:val="es-AR"/>
        </w:rPr>
        <w:t>la</w:t>
      </w:r>
      <w:r w:rsidR="00825B0D" w:rsidRPr="001D547F">
        <w:rPr>
          <w:rFonts w:cs="Calibri"/>
          <w:sz w:val="24"/>
          <w:szCs w:val="24"/>
          <w:lang w:val="es-AR"/>
        </w:rPr>
        <w:t xml:space="preserve">s interacciones y la comunicación mediada por las </w:t>
      </w:r>
      <w:r w:rsidRPr="001D547F">
        <w:rPr>
          <w:rFonts w:cs="Calibri"/>
          <w:sz w:val="24"/>
          <w:szCs w:val="24"/>
          <w:lang w:val="es-AR"/>
        </w:rPr>
        <w:t>tecnol</w:t>
      </w:r>
      <w:r w:rsidR="00825B0D" w:rsidRPr="001D547F">
        <w:rPr>
          <w:rFonts w:cs="Calibri"/>
          <w:sz w:val="24"/>
          <w:szCs w:val="24"/>
          <w:lang w:val="es-AR"/>
        </w:rPr>
        <w:t>ogías</w:t>
      </w:r>
      <w:r w:rsidRPr="001D547F">
        <w:rPr>
          <w:rFonts w:cs="Calibri"/>
          <w:sz w:val="24"/>
          <w:szCs w:val="24"/>
          <w:lang w:val="es-AR"/>
        </w:rPr>
        <w:t>. La disponibilidad de diversos dispositivos inter</w:t>
      </w:r>
      <w:r w:rsidR="00CC7C6B" w:rsidRPr="001D547F">
        <w:rPr>
          <w:rFonts w:cs="Calibri"/>
          <w:sz w:val="24"/>
          <w:szCs w:val="24"/>
          <w:lang w:val="es-AR"/>
        </w:rPr>
        <w:t>pela</w:t>
      </w:r>
      <w:r w:rsidRPr="001D547F">
        <w:rPr>
          <w:rFonts w:cs="Calibri"/>
          <w:sz w:val="24"/>
          <w:szCs w:val="24"/>
          <w:lang w:val="es-AR"/>
        </w:rPr>
        <w:t xml:space="preserve"> las prácticas y nos invita a repensar una gestión inteligente de la información para una construcción del conocimiento enriquecida</w:t>
      </w:r>
      <w:r w:rsidR="00CC7C6B" w:rsidRPr="001D547F">
        <w:rPr>
          <w:rFonts w:cs="Calibri"/>
          <w:sz w:val="24"/>
          <w:szCs w:val="24"/>
          <w:lang w:val="es-AR"/>
        </w:rPr>
        <w:t xml:space="preserve"> a través de entornos que</w:t>
      </w:r>
      <w:r w:rsidR="00825B0D" w:rsidRPr="001D547F">
        <w:rPr>
          <w:rFonts w:cs="Calibri"/>
          <w:sz w:val="24"/>
          <w:szCs w:val="24"/>
          <w:lang w:val="es-AR"/>
        </w:rPr>
        <w:t xml:space="preserve"> fortalezcan la </w:t>
      </w:r>
      <w:proofErr w:type="spellStart"/>
      <w:r w:rsidR="00825B0D" w:rsidRPr="001D547F">
        <w:rPr>
          <w:rFonts w:cs="Calibri"/>
          <w:sz w:val="24"/>
          <w:szCs w:val="24"/>
          <w:lang w:val="es-AR"/>
        </w:rPr>
        <w:t>multimodalidad</w:t>
      </w:r>
      <w:proofErr w:type="spellEnd"/>
      <w:r w:rsidR="00825B0D" w:rsidRPr="001D547F">
        <w:rPr>
          <w:rFonts w:cs="Calibri"/>
          <w:sz w:val="24"/>
          <w:szCs w:val="24"/>
          <w:lang w:val="es-AR"/>
        </w:rPr>
        <w:t xml:space="preserve"> y, considerando las</w:t>
      </w:r>
      <w:r w:rsidR="00CC7C6B" w:rsidRPr="001D547F">
        <w:rPr>
          <w:rFonts w:cs="Calibri"/>
          <w:sz w:val="24"/>
          <w:szCs w:val="24"/>
          <w:lang w:val="es-AR"/>
        </w:rPr>
        <w:t xml:space="preserve"> diferentes formas de representación, la diversidad cognitiva</w:t>
      </w:r>
      <w:r w:rsidR="00825B0D" w:rsidRPr="001D547F">
        <w:rPr>
          <w:rFonts w:cs="Calibri"/>
          <w:sz w:val="24"/>
          <w:szCs w:val="24"/>
          <w:lang w:val="es-AR"/>
        </w:rPr>
        <w:t>. En particular n</w:t>
      </w:r>
      <w:r w:rsidRPr="001D547F">
        <w:rPr>
          <w:rFonts w:cs="Calibri"/>
          <w:sz w:val="24"/>
          <w:szCs w:val="24"/>
          <w:lang w:val="es-AR"/>
        </w:rPr>
        <w:t xml:space="preserve">os ofrece la oportunidad para replantear </w:t>
      </w:r>
      <w:proofErr w:type="gramStart"/>
      <w:r w:rsidRPr="001D547F">
        <w:rPr>
          <w:rFonts w:cs="Calibri"/>
          <w:sz w:val="24"/>
          <w:szCs w:val="24"/>
          <w:lang w:val="es-AR"/>
        </w:rPr>
        <w:t>el</w:t>
      </w:r>
      <w:proofErr w:type="gramEnd"/>
      <w:r w:rsidRPr="001D547F">
        <w:rPr>
          <w:rFonts w:cs="Calibri"/>
          <w:sz w:val="24"/>
          <w:szCs w:val="24"/>
          <w:lang w:val="es-AR"/>
        </w:rPr>
        <w:t xml:space="preserve"> rol de los docentes y de sus estrategias didácticas cua</w:t>
      </w:r>
      <w:r w:rsidR="00825B0D" w:rsidRPr="001D547F">
        <w:rPr>
          <w:rFonts w:cs="Calibri"/>
          <w:sz w:val="24"/>
          <w:szCs w:val="24"/>
          <w:lang w:val="es-AR"/>
        </w:rPr>
        <w:t>ndo se incorporan</w:t>
      </w:r>
      <w:r w:rsidRPr="001D547F">
        <w:rPr>
          <w:rFonts w:cs="Calibri"/>
          <w:sz w:val="24"/>
          <w:szCs w:val="24"/>
          <w:lang w:val="es-AR"/>
        </w:rPr>
        <w:t xml:space="preserve"> entornos digitales que </w:t>
      </w:r>
      <w:r w:rsidR="00825B0D" w:rsidRPr="001D547F">
        <w:rPr>
          <w:rFonts w:cs="Calibri"/>
          <w:sz w:val="24"/>
          <w:szCs w:val="24"/>
          <w:lang w:val="es-AR"/>
        </w:rPr>
        <w:t>median</w:t>
      </w:r>
      <w:r w:rsidRPr="001D547F">
        <w:rPr>
          <w:rFonts w:cs="Calibri"/>
          <w:sz w:val="24"/>
          <w:szCs w:val="24"/>
          <w:lang w:val="es-AR"/>
        </w:rPr>
        <w:t xml:space="preserve"> las relaciones entre los docentes, los estudiantes y el conocimiento.</w:t>
      </w:r>
    </w:p>
    <w:p w:rsidR="00056847" w:rsidRPr="001D547F" w:rsidRDefault="00056847" w:rsidP="009434CF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</w:p>
    <w:p w:rsidR="00A949DD" w:rsidRPr="001D547F" w:rsidRDefault="009434CF" w:rsidP="009434CF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  <w:r w:rsidRPr="001D547F">
        <w:rPr>
          <w:rFonts w:cs="Calibri"/>
          <w:sz w:val="24"/>
          <w:szCs w:val="24"/>
          <w:lang w:val="es-AR"/>
        </w:rPr>
        <w:t>Este seminario es una ventana para profundizar en la comprensión</w:t>
      </w:r>
      <w:r w:rsidR="00CC7C6B" w:rsidRPr="001D547F">
        <w:rPr>
          <w:rFonts w:cs="Calibri"/>
          <w:sz w:val="24"/>
          <w:szCs w:val="24"/>
          <w:lang w:val="es-AR"/>
        </w:rPr>
        <w:t xml:space="preserve"> de la vigencia y del potencial de</w:t>
      </w:r>
      <w:r w:rsidRPr="001D547F">
        <w:rPr>
          <w:rFonts w:cs="Calibri"/>
          <w:sz w:val="24"/>
          <w:szCs w:val="24"/>
          <w:lang w:val="es-AR"/>
        </w:rPr>
        <w:t xml:space="preserve"> las comunidades de práctica </w:t>
      </w:r>
      <w:r w:rsidR="00C61CCB" w:rsidRPr="001D547F">
        <w:rPr>
          <w:rFonts w:cs="Calibri"/>
          <w:sz w:val="24"/>
          <w:szCs w:val="24"/>
          <w:lang w:val="es-AR"/>
        </w:rPr>
        <w:t xml:space="preserve">y de aprendizaje </w:t>
      </w:r>
      <w:r w:rsidR="00825B0D" w:rsidRPr="001D547F">
        <w:rPr>
          <w:rFonts w:cs="Calibri"/>
          <w:sz w:val="24"/>
          <w:szCs w:val="24"/>
          <w:lang w:val="es-AR"/>
        </w:rPr>
        <w:t>en</w:t>
      </w:r>
      <w:r w:rsidRPr="001D547F">
        <w:rPr>
          <w:rFonts w:cs="Calibri"/>
          <w:sz w:val="24"/>
          <w:szCs w:val="24"/>
          <w:lang w:val="es-AR"/>
        </w:rPr>
        <w:t xml:space="preserve"> entornos virtuales; las estrategias que p</w:t>
      </w:r>
      <w:r w:rsidR="00CC7C6B" w:rsidRPr="001D547F">
        <w:rPr>
          <w:rFonts w:cs="Calibri"/>
          <w:sz w:val="24"/>
          <w:szCs w:val="24"/>
          <w:lang w:val="es-AR"/>
        </w:rPr>
        <w:t>romueven</w:t>
      </w:r>
      <w:r w:rsidRPr="001D547F">
        <w:rPr>
          <w:rFonts w:cs="Calibri"/>
          <w:sz w:val="24"/>
          <w:szCs w:val="24"/>
          <w:lang w:val="es-AR"/>
        </w:rPr>
        <w:t xml:space="preserve"> la construcción del conocimiento; las interacciones que favorecen procesos reflexivos y </w:t>
      </w:r>
      <w:r w:rsidR="00CC7C6B" w:rsidRPr="001D547F">
        <w:rPr>
          <w:rFonts w:cs="Calibri"/>
          <w:sz w:val="24"/>
          <w:szCs w:val="24"/>
          <w:lang w:val="es-AR"/>
        </w:rPr>
        <w:t xml:space="preserve">el enriquecimiento de </w:t>
      </w:r>
      <w:r w:rsidRPr="001D547F">
        <w:rPr>
          <w:rFonts w:cs="Calibri"/>
          <w:sz w:val="24"/>
          <w:szCs w:val="24"/>
          <w:lang w:val="es-AR"/>
        </w:rPr>
        <w:t>los caminos del conocimiento a través de los entornos personales de aprendizaje (PLE)</w:t>
      </w:r>
      <w:r w:rsidR="00501C54">
        <w:rPr>
          <w:rFonts w:cs="Calibri"/>
          <w:sz w:val="24"/>
          <w:szCs w:val="24"/>
          <w:lang w:val="es-AR"/>
        </w:rPr>
        <w:t>;</w:t>
      </w:r>
      <w:r w:rsidR="002B40C3" w:rsidRPr="001D547F">
        <w:rPr>
          <w:rFonts w:cs="Calibri"/>
          <w:sz w:val="24"/>
          <w:szCs w:val="24"/>
          <w:lang w:val="es-AR"/>
        </w:rPr>
        <w:t xml:space="preserve"> los entornos </w:t>
      </w:r>
      <w:proofErr w:type="spellStart"/>
      <w:r w:rsidR="002B40C3" w:rsidRPr="001D547F">
        <w:rPr>
          <w:rFonts w:cs="Calibri"/>
          <w:sz w:val="24"/>
          <w:szCs w:val="24"/>
          <w:lang w:val="es-AR"/>
        </w:rPr>
        <w:t>inmersivos</w:t>
      </w:r>
      <w:proofErr w:type="spellEnd"/>
      <w:r w:rsidR="00CC7C6B" w:rsidRPr="001D547F">
        <w:rPr>
          <w:rFonts w:cs="Calibri"/>
          <w:sz w:val="24"/>
          <w:szCs w:val="24"/>
          <w:lang w:val="es-AR"/>
        </w:rPr>
        <w:t xml:space="preserve"> y la producción de mate</w:t>
      </w:r>
      <w:r w:rsidR="00825B0D" w:rsidRPr="001D547F">
        <w:rPr>
          <w:rFonts w:cs="Calibri"/>
          <w:sz w:val="24"/>
          <w:szCs w:val="24"/>
          <w:lang w:val="es-AR"/>
        </w:rPr>
        <w:t>riales digitales de nuevo tipo.</w:t>
      </w:r>
    </w:p>
    <w:p w:rsidR="002B40C3" w:rsidRPr="001D547F" w:rsidRDefault="002B40C3" w:rsidP="009434CF">
      <w:pPr>
        <w:shd w:val="clear" w:color="auto" w:fill="FFFFFF"/>
        <w:spacing w:line="132" w:lineRule="atLeast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2B40C3" w:rsidRPr="001D547F" w:rsidRDefault="00A949DD" w:rsidP="00056847">
      <w:pPr>
        <w:shd w:val="clear" w:color="auto" w:fill="FFFFFF"/>
        <w:spacing w:line="132" w:lineRule="atLeast"/>
        <w:jc w:val="both"/>
        <w:rPr>
          <w:rFonts w:cs="Arial"/>
          <w:color w:val="000000"/>
          <w:sz w:val="24"/>
          <w:szCs w:val="24"/>
          <w:lang w:val="es-ES_tradnl"/>
        </w:rPr>
      </w:pPr>
      <w:r w:rsidRPr="001D547F">
        <w:rPr>
          <w:rFonts w:ascii="Arial" w:hAnsi="Arial" w:cs="Arial"/>
          <w:color w:val="000000"/>
          <w:sz w:val="24"/>
          <w:szCs w:val="24"/>
          <w:lang w:val="es-ES_tradnl"/>
        </w:rPr>
        <w:br/>
      </w:r>
      <w:r w:rsidRPr="00501C54">
        <w:rPr>
          <w:rFonts w:cs="Arial"/>
          <w:b/>
          <w:bCs/>
          <w:color w:val="000000"/>
          <w:sz w:val="24"/>
          <w:szCs w:val="24"/>
          <w:lang w:val="es-ES_tradnl"/>
        </w:rPr>
        <w:t>Propósitos</w:t>
      </w:r>
      <w:r w:rsidRPr="00501C54">
        <w:rPr>
          <w:rFonts w:cs="Arial"/>
          <w:b/>
          <w:color w:val="000000"/>
          <w:sz w:val="24"/>
          <w:szCs w:val="24"/>
          <w:lang w:val="es-ES_tradnl"/>
        </w:rPr>
        <w:br/>
      </w:r>
      <w:r w:rsidRPr="001D547F">
        <w:rPr>
          <w:rFonts w:cs="Arial"/>
          <w:color w:val="000000"/>
          <w:sz w:val="24"/>
          <w:szCs w:val="24"/>
          <w:lang w:val="es-ES_tradnl"/>
        </w:rPr>
        <w:br/>
      </w:r>
      <w:r w:rsidR="00056847" w:rsidRPr="001D547F">
        <w:rPr>
          <w:rFonts w:cs="Arial"/>
          <w:color w:val="000000"/>
          <w:sz w:val="24"/>
          <w:szCs w:val="24"/>
          <w:lang w:val="es-ES_tradnl"/>
        </w:rPr>
        <w:t xml:space="preserve">. </w:t>
      </w:r>
      <w:r w:rsidRPr="001D547F">
        <w:rPr>
          <w:rFonts w:cs="Arial"/>
          <w:color w:val="000000"/>
          <w:sz w:val="24"/>
          <w:szCs w:val="24"/>
          <w:lang w:val="es-ES_tradnl"/>
        </w:rPr>
        <w:t>Debatir acerca de los entornos vigentes para la fo</w:t>
      </w:r>
      <w:r w:rsidR="002B40C3" w:rsidRPr="001D547F">
        <w:rPr>
          <w:rFonts w:cs="Arial"/>
          <w:color w:val="000000"/>
          <w:sz w:val="24"/>
          <w:szCs w:val="24"/>
          <w:lang w:val="es-ES_tradnl"/>
        </w:rPr>
        <w:t>rmación y capacitación en línea, sus potencialidades y límites, s</w:t>
      </w:r>
      <w:r w:rsidR="00056847" w:rsidRPr="001D547F">
        <w:rPr>
          <w:rFonts w:cs="Arial"/>
          <w:color w:val="000000"/>
          <w:sz w:val="24"/>
          <w:szCs w:val="24"/>
          <w:lang w:val="es-ES_tradnl"/>
        </w:rPr>
        <w:t>us propuestas pedagógicas</w:t>
      </w:r>
      <w:r w:rsidR="002B40C3" w:rsidRPr="001D547F">
        <w:rPr>
          <w:rFonts w:cs="Arial"/>
          <w:color w:val="000000"/>
          <w:sz w:val="24"/>
          <w:szCs w:val="24"/>
          <w:lang w:val="es-ES_tradnl"/>
        </w:rPr>
        <w:t>.</w:t>
      </w:r>
    </w:p>
    <w:p w:rsidR="00056847" w:rsidRPr="001D547F" w:rsidRDefault="00A949DD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  <w:r w:rsidRPr="001D547F">
        <w:rPr>
          <w:rFonts w:cs="Arial"/>
          <w:color w:val="000000"/>
          <w:sz w:val="24"/>
          <w:szCs w:val="24"/>
          <w:lang w:val="es-ES_tradnl"/>
        </w:rPr>
        <w:br/>
      </w:r>
      <w:r w:rsidR="00056847" w:rsidRPr="001D547F">
        <w:rPr>
          <w:sz w:val="24"/>
          <w:szCs w:val="24"/>
          <w:lang w:val="es-AR"/>
        </w:rPr>
        <w:t xml:space="preserve">. Reconocer </w:t>
      </w:r>
      <w:r w:rsidR="00F7020D" w:rsidRPr="001D547F">
        <w:rPr>
          <w:sz w:val="24"/>
          <w:szCs w:val="24"/>
          <w:lang w:val="es-AR"/>
        </w:rPr>
        <w:t>y analizar enfoques y</w:t>
      </w:r>
      <w:r w:rsidR="00056847" w:rsidRPr="001D547F">
        <w:rPr>
          <w:sz w:val="24"/>
          <w:szCs w:val="24"/>
          <w:lang w:val="es-AR"/>
        </w:rPr>
        <w:t xml:space="preserve"> </w:t>
      </w:r>
      <w:r w:rsidR="00F7020D" w:rsidRPr="001D547F">
        <w:rPr>
          <w:sz w:val="24"/>
          <w:szCs w:val="24"/>
          <w:lang w:val="es-AR"/>
        </w:rPr>
        <w:t>tendencias</w:t>
      </w:r>
      <w:r w:rsidR="002B40C3" w:rsidRPr="001D547F">
        <w:rPr>
          <w:sz w:val="24"/>
          <w:szCs w:val="24"/>
          <w:lang w:val="es-AR"/>
        </w:rPr>
        <w:t xml:space="preserve"> </w:t>
      </w:r>
      <w:r w:rsidR="00F7020D" w:rsidRPr="001D547F">
        <w:rPr>
          <w:sz w:val="24"/>
          <w:szCs w:val="24"/>
          <w:lang w:val="es-AR"/>
        </w:rPr>
        <w:t>en la utilización de entornos digitales en perspectiva didáctica, cognitiva y tecnológica</w:t>
      </w:r>
      <w:r w:rsidR="00056847" w:rsidRPr="001D547F">
        <w:rPr>
          <w:sz w:val="24"/>
          <w:szCs w:val="24"/>
          <w:lang w:val="es-AR"/>
        </w:rPr>
        <w:t>.</w:t>
      </w:r>
    </w:p>
    <w:p w:rsidR="00056847" w:rsidRPr="001D547F" w:rsidRDefault="00056847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</w:p>
    <w:p w:rsidR="00056847" w:rsidRDefault="00056847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. Desplegar propuestas disruptivas, originales y relevantes desde los campos de conocimiento y desde la inclusión de entornos </w:t>
      </w:r>
      <w:r w:rsidR="00F7020D" w:rsidRPr="001D547F">
        <w:rPr>
          <w:sz w:val="24"/>
          <w:szCs w:val="24"/>
          <w:lang w:val="es-AR"/>
        </w:rPr>
        <w:t xml:space="preserve">y materiales </w:t>
      </w:r>
      <w:r w:rsidRPr="001D547F">
        <w:rPr>
          <w:sz w:val="24"/>
          <w:szCs w:val="24"/>
          <w:lang w:val="es-AR"/>
        </w:rPr>
        <w:t xml:space="preserve">digitales que enriquezcan la enseñanza. </w:t>
      </w:r>
    </w:p>
    <w:p w:rsidR="00546D5C" w:rsidRDefault="00546D5C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</w:p>
    <w:p w:rsidR="00546D5C" w:rsidRPr="001D547F" w:rsidRDefault="00546D5C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. Introducir en perspectivas y enfoques de investigación sobre entornos y materiales digitales que den cuenta de antecedentes para el análisis metodológico.</w:t>
      </w:r>
    </w:p>
    <w:p w:rsidR="00F7020D" w:rsidRPr="001D547F" w:rsidRDefault="00F7020D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</w:p>
    <w:p w:rsidR="00E64BDC" w:rsidRPr="00501C54" w:rsidRDefault="00056847">
      <w:pPr>
        <w:rPr>
          <w:b/>
          <w:sz w:val="24"/>
          <w:szCs w:val="24"/>
          <w:lang w:val="es-AR"/>
        </w:rPr>
      </w:pPr>
      <w:r w:rsidRPr="00501C54">
        <w:rPr>
          <w:b/>
          <w:sz w:val="24"/>
          <w:szCs w:val="24"/>
          <w:lang w:val="es-AR"/>
        </w:rPr>
        <w:t>Temario</w:t>
      </w:r>
    </w:p>
    <w:p w:rsidR="00E64BDC" w:rsidRPr="001D547F" w:rsidRDefault="00E64BDC">
      <w:pPr>
        <w:rPr>
          <w:sz w:val="24"/>
          <w:szCs w:val="24"/>
          <w:lang w:val="es-AR"/>
        </w:rPr>
      </w:pPr>
    </w:p>
    <w:p w:rsidR="00E64BDC" w:rsidRPr="001D547F" w:rsidRDefault="00E64BDC" w:rsidP="000714A1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1</w:t>
      </w:r>
      <w:r w:rsidRPr="001D547F">
        <w:rPr>
          <w:sz w:val="24"/>
          <w:szCs w:val="24"/>
          <w:lang w:val="es-AR"/>
        </w:rPr>
        <w:t xml:space="preserve">: Entornos digitales. </w:t>
      </w:r>
      <w:r w:rsidR="00ED0BDC" w:rsidRPr="001D547F">
        <w:rPr>
          <w:sz w:val="24"/>
          <w:szCs w:val="24"/>
          <w:lang w:val="es-AR"/>
        </w:rPr>
        <w:t>De los EVEA a los PLE. Tendencias y alcances.</w:t>
      </w:r>
      <w:r w:rsidR="00B56855" w:rsidRPr="001D547F">
        <w:rPr>
          <w:sz w:val="24"/>
          <w:szCs w:val="24"/>
          <w:lang w:val="es-AR"/>
        </w:rPr>
        <w:t xml:space="preserve"> </w:t>
      </w:r>
      <w:r w:rsidR="00ED0BDC" w:rsidRPr="001D547F">
        <w:rPr>
          <w:sz w:val="24"/>
          <w:szCs w:val="24"/>
          <w:lang w:val="es-AR"/>
        </w:rPr>
        <w:t xml:space="preserve"> </w:t>
      </w:r>
      <w:r w:rsidR="00B56855" w:rsidRPr="001D547F">
        <w:rPr>
          <w:sz w:val="24"/>
          <w:szCs w:val="24"/>
          <w:lang w:val="es-AR"/>
        </w:rPr>
        <w:t>Entornos abiertos y/o descentralizados y cerrados y/</w:t>
      </w:r>
      <w:r w:rsidR="00C61CCB" w:rsidRPr="001D547F">
        <w:rPr>
          <w:sz w:val="24"/>
          <w:szCs w:val="24"/>
          <w:lang w:val="es-AR"/>
        </w:rPr>
        <w:t>o</w:t>
      </w:r>
      <w:r w:rsidR="00B56855" w:rsidRPr="001D547F">
        <w:rPr>
          <w:sz w:val="24"/>
          <w:szCs w:val="24"/>
          <w:lang w:val="es-AR"/>
        </w:rPr>
        <w:t xml:space="preserve"> centralizados.</w:t>
      </w:r>
      <w:r w:rsidR="00215A35" w:rsidRPr="001D547F">
        <w:rPr>
          <w:sz w:val="24"/>
          <w:szCs w:val="24"/>
          <w:lang w:val="es-AR"/>
        </w:rPr>
        <w:t xml:space="preserve"> </w:t>
      </w:r>
      <w:r w:rsidR="00F7020D" w:rsidRPr="001D547F">
        <w:rPr>
          <w:sz w:val="24"/>
          <w:szCs w:val="24"/>
          <w:lang w:val="es-AR"/>
        </w:rPr>
        <w:t xml:space="preserve">Entornos </w:t>
      </w:r>
      <w:proofErr w:type="spellStart"/>
      <w:r w:rsidR="00F7020D" w:rsidRPr="001D547F">
        <w:rPr>
          <w:sz w:val="24"/>
          <w:szCs w:val="24"/>
          <w:lang w:val="es-AR"/>
        </w:rPr>
        <w:t>i</w:t>
      </w:r>
      <w:r w:rsidR="00215A35" w:rsidRPr="001D547F">
        <w:rPr>
          <w:sz w:val="24"/>
          <w:szCs w:val="24"/>
          <w:lang w:val="es-AR"/>
        </w:rPr>
        <w:t>nmersivos</w:t>
      </w:r>
      <w:proofErr w:type="spellEnd"/>
      <w:r w:rsidR="00C61CCB" w:rsidRPr="001D547F">
        <w:rPr>
          <w:sz w:val="24"/>
          <w:szCs w:val="24"/>
          <w:lang w:val="es-AR"/>
        </w:rPr>
        <w:t>, expresivos</w:t>
      </w:r>
      <w:r w:rsidR="00215A35" w:rsidRPr="001D547F">
        <w:rPr>
          <w:sz w:val="24"/>
          <w:szCs w:val="24"/>
          <w:lang w:val="es-AR"/>
        </w:rPr>
        <w:t xml:space="preserve"> y colaborativos.</w:t>
      </w:r>
      <w:r w:rsidR="00B56855" w:rsidRPr="001D547F">
        <w:rPr>
          <w:sz w:val="24"/>
          <w:szCs w:val="24"/>
          <w:lang w:val="es-AR"/>
        </w:rPr>
        <w:t xml:space="preserve"> </w:t>
      </w:r>
      <w:r w:rsidR="000714A1" w:rsidRPr="001D547F">
        <w:rPr>
          <w:sz w:val="24"/>
          <w:szCs w:val="24"/>
          <w:lang w:val="es-AR"/>
        </w:rPr>
        <w:t>Análisis y d</w:t>
      </w:r>
      <w:r w:rsidR="00ED0BDC" w:rsidRPr="001D547F">
        <w:rPr>
          <w:sz w:val="24"/>
          <w:szCs w:val="24"/>
          <w:lang w:val="es-AR"/>
        </w:rPr>
        <w:t xml:space="preserve">ebates </w:t>
      </w:r>
      <w:r w:rsidR="000714A1" w:rsidRPr="001D547F">
        <w:rPr>
          <w:sz w:val="24"/>
          <w:szCs w:val="24"/>
          <w:lang w:val="es-AR"/>
        </w:rPr>
        <w:t xml:space="preserve">desde enfoques </w:t>
      </w:r>
      <w:r w:rsidR="00CC7C6B" w:rsidRPr="001D547F">
        <w:rPr>
          <w:sz w:val="24"/>
          <w:szCs w:val="24"/>
          <w:lang w:val="es-AR"/>
        </w:rPr>
        <w:t xml:space="preserve">culturales, </w:t>
      </w:r>
      <w:r w:rsidR="00ED0BDC" w:rsidRPr="001D547F">
        <w:rPr>
          <w:sz w:val="24"/>
          <w:szCs w:val="24"/>
          <w:lang w:val="es-AR"/>
        </w:rPr>
        <w:t>pedagógicos</w:t>
      </w:r>
      <w:r w:rsidR="000714A1" w:rsidRPr="001D547F">
        <w:rPr>
          <w:sz w:val="24"/>
          <w:szCs w:val="24"/>
          <w:lang w:val="es-AR"/>
        </w:rPr>
        <w:t>, cognitivos</w:t>
      </w:r>
      <w:r w:rsidR="00ED0BDC" w:rsidRPr="001D547F">
        <w:rPr>
          <w:sz w:val="24"/>
          <w:szCs w:val="24"/>
          <w:lang w:val="es-AR"/>
        </w:rPr>
        <w:t xml:space="preserve"> y tecnológicos.</w:t>
      </w:r>
      <w:r w:rsidR="00CC7C6B" w:rsidRPr="001D547F">
        <w:rPr>
          <w:sz w:val="24"/>
          <w:szCs w:val="24"/>
          <w:lang w:val="es-AR"/>
        </w:rPr>
        <w:t xml:space="preserve"> </w:t>
      </w:r>
      <w:r w:rsidR="00B56855" w:rsidRPr="001D547F">
        <w:rPr>
          <w:sz w:val="24"/>
          <w:szCs w:val="24"/>
          <w:lang w:val="es-AR"/>
        </w:rPr>
        <w:t>El lugar del docente y del estudiante en</w:t>
      </w:r>
      <w:r w:rsidR="00CC7C6B" w:rsidRPr="001D547F">
        <w:rPr>
          <w:sz w:val="24"/>
          <w:szCs w:val="24"/>
          <w:lang w:val="es-AR"/>
        </w:rPr>
        <w:t xml:space="preserve"> la construcción de materiales digitales y los desafíos de</w:t>
      </w:r>
      <w:r w:rsidR="00F7020D" w:rsidRPr="001D547F">
        <w:rPr>
          <w:sz w:val="24"/>
          <w:szCs w:val="24"/>
          <w:lang w:val="es-AR"/>
        </w:rPr>
        <w:t xml:space="preserve"> la</w:t>
      </w:r>
      <w:r w:rsidR="00CC7C6B" w:rsidRPr="001D547F">
        <w:rPr>
          <w:sz w:val="24"/>
          <w:szCs w:val="24"/>
          <w:lang w:val="es-AR"/>
        </w:rPr>
        <w:t xml:space="preserve"> </w:t>
      </w:r>
      <w:proofErr w:type="spellStart"/>
      <w:r w:rsidR="00CC7C6B" w:rsidRPr="001D547F">
        <w:rPr>
          <w:sz w:val="24"/>
          <w:szCs w:val="24"/>
          <w:lang w:val="es-AR"/>
        </w:rPr>
        <w:t>hipertextualidad</w:t>
      </w:r>
      <w:proofErr w:type="spellEnd"/>
      <w:r w:rsidR="00CC7C6B" w:rsidRPr="001D547F">
        <w:rPr>
          <w:sz w:val="24"/>
          <w:szCs w:val="24"/>
          <w:lang w:val="es-AR"/>
        </w:rPr>
        <w:t xml:space="preserve"> e interactividad. </w:t>
      </w:r>
      <w:r w:rsidR="00DD4E6D" w:rsidRPr="001D547F">
        <w:rPr>
          <w:sz w:val="24"/>
          <w:szCs w:val="24"/>
          <w:lang w:val="es-AR"/>
        </w:rPr>
        <w:t>Las comunidades de práctica en los entornos digitales.</w:t>
      </w:r>
    </w:p>
    <w:p w:rsidR="00E64BDC" w:rsidRPr="001D547F" w:rsidRDefault="00E64BDC" w:rsidP="000714A1">
      <w:pPr>
        <w:jc w:val="both"/>
        <w:rPr>
          <w:sz w:val="24"/>
          <w:szCs w:val="24"/>
          <w:lang w:val="es-AR"/>
        </w:rPr>
      </w:pPr>
    </w:p>
    <w:p w:rsidR="001743AA" w:rsidRPr="001D547F" w:rsidRDefault="00DD4E6D" w:rsidP="001743AA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2</w:t>
      </w:r>
      <w:r w:rsidR="001743AA" w:rsidRPr="001D547F">
        <w:rPr>
          <w:sz w:val="24"/>
          <w:szCs w:val="24"/>
          <w:lang w:val="es-AR"/>
        </w:rPr>
        <w:t xml:space="preserve">: Visiones del conocimiento en los </w:t>
      </w:r>
      <w:r w:rsidR="00C61CCB" w:rsidRPr="001D547F">
        <w:rPr>
          <w:sz w:val="24"/>
          <w:szCs w:val="24"/>
          <w:lang w:val="es-AR"/>
        </w:rPr>
        <w:t>materiales y</w:t>
      </w:r>
      <w:r w:rsidR="001743AA" w:rsidRPr="001D547F">
        <w:rPr>
          <w:sz w:val="24"/>
          <w:szCs w:val="24"/>
          <w:lang w:val="es-AR"/>
        </w:rPr>
        <w:t xml:space="preserve"> los entornos digitales. El lugar de la imagen y de la dimensión expresiva del conocimiento. Las múltiples formas de representación y su potencial para la diversidad cognitiva. </w:t>
      </w:r>
    </w:p>
    <w:p w:rsidR="001743AA" w:rsidRPr="001D547F" w:rsidRDefault="001743AA" w:rsidP="001743AA">
      <w:pPr>
        <w:jc w:val="both"/>
        <w:rPr>
          <w:sz w:val="24"/>
          <w:szCs w:val="24"/>
          <w:lang w:val="es-AR"/>
        </w:rPr>
      </w:pPr>
    </w:p>
    <w:p w:rsidR="00E64BDC" w:rsidRPr="001D547F" w:rsidRDefault="00DD4E6D" w:rsidP="000714A1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3</w:t>
      </w:r>
      <w:r w:rsidR="000714A1" w:rsidRPr="001D547F">
        <w:rPr>
          <w:sz w:val="24"/>
          <w:szCs w:val="24"/>
          <w:lang w:val="es-AR"/>
        </w:rPr>
        <w:t xml:space="preserve">: </w:t>
      </w:r>
      <w:r w:rsidRPr="001D547F">
        <w:rPr>
          <w:sz w:val="24"/>
          <w:szCs w:val="24"/>
          <w:lang w:val="es-AR"/>
        </w:rPr>
        <w:t>Las propuestas de enseñanza en los materiales y entornos digitales. Las relaciones entre estrategias didácticas y los contenidos disciplinares. El lugar del docente como curador de contenidos.</w:t>
      </w:r>
      <w:r w:rsidR="000714A1" w:rsidRPr="001D547F">
        <w:rPr>
          <w:sz w:val="24"/>
          <w:szCs w:val="24"/>
          <w:lang w:val="es-AR"/>
        </w:rPr>
        <w:t xml:space="preserve"> </w:t>
      </w:r>
      <w:r w:rsidR="00215A35" w:rsidRPr="001D547F">
        <w:rPr>
          <w:sz w:val="24"/>
          <w:szCs w:val="24"/>
          <w:lang w:val="es-AR"/>
        </w:rPr>
        <w:t xml:space="preserve">Dilemas, desafíos y prospectiva para innovar en la producción de materiales digitales. </w:t>
      </w:r>
    </w:p>
    <w:p w:rsidR="00ED0BDC" w:rsidRPr="001D547F" w:rsidRDefault="00ED0BDC" w:rsidP="000714A1">
      <w:pPr>
        <w:jc w:val="both"/>
        <w:rPr>
          <w:sz w:val="24"/>
          <w:szCs w:val="24"/>
          <w:lang w:val="es-AR"/>
        </w:rPr>
      </w:pPr>
    </w:p>
    <w:p w:rsidR="00ED0BDC" w:rsidRPr="001D547F" w:rsidRDefault="00ED0BDC" w:rsidP="000714A1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4</w:t>
      </w:r>
      <w:r w:rsidRPr="001D547F">
        <w:rPr>
          <w:sz w:val="24"/>
          <w:szCs w:val="24"/>
          <w:lang w:val="es-AR"/>
        </w:rPr>
        <w:t xml:space="preserve">. </w:t>
      </w:r>
      <w:r w:rsidR="00DD4E6D" w:rsidRPr="001D547F">
        <w:rPr>
          <w:sz w:val="24"/>
          <w:szCs w:val="24"/>
          <w:lang w:val="es-AR"/>
        </w:rPr>
        <w:t xml:space="preserve">Abordajes actuales de la </w:t>
      </w:r>
      <w:r w:rsidR="001743AA" w:rsidRPr="001D547F">
        <w:rPr>
          <w:sz w:val="24"/>
          <w:szCs w:val="24"/>
          <w:lang w:val="es-AR"/>
        </w:rPr>
        <w:t xml:space="preserve">investigación </w:t>
      </w:r>
      <w:r w:rsidR="00DD4E6D" w:rsidRPr="001D547F">
        <w:rPr>
          <w:sz w:val="24"/>
          <w:szCs w:val="24"/>
          <w:lang w:val="es-AR"/>
        </w:rPr>
        <w:t>en torno a</w:t>
      </w:r>
      <w:r w:rsidR="006C3743" w:rsidRPr="001D547F">
        <w:rPr>
          <w:sz w:val="24"/>
          <w:szCs w:val="24"/>
          <w:lang w:val="es-AR"/>
        </w:rPr>
        <w:t>l diseño y</w:t>
      </w:r>
      <w:r w:rsidR="00DD4E6D" w:rsidRPr="001D547F">
        <w:rPr>
          <w:sz w:val="24"/>
          <w:szCs w:val="24"/>
          <w:lang w:val="es-AR"/>
        </w:rPr>
        <w:t xml:space="preserve"> </w:t>
      </w:r>
      <w:r w:rsidR="00C61CCB" w:rsidRPr="001D547F">
        <w:rPr>
          <w:sz w:val="24"/>
          <w:szCs w:val="24"/>
          <w:lang w:val="es-AR"/>
        </w:rPr>
        <w:t>producción</w:t>
      </w:r>
      <w:r w:rsidR="00DD4E6D" w:rsidRPr="001D547F">
        <w:rPr>
          <w:sz w:val="24"/>
          <w:szCs w:val="24"/>
          <w:lang w:val="es-AR"/>
        </w:rPr>
        <w:t xml:space="preserve"> de materiales y </w:t>
      </w:r>
      <w:r w:rsidR="00C61CCB" w:rsidRPr="001D547F">
        <w:rPr>
          <w:sz w:val="24"/>
          <w:szCs w:val="24"/>
          <w:lang w:val="es-AR"/>
        </w:rPr>
        <w:t xml:space="preserve">entornos digitales </w:t>
      </w:r>
      <w:r w:rsidR="006C3743" w:rsidRPr="001D547F">
        <w:rPr>
          <w:color w:val="000000"/>
          <w:sz w:val="24"/>
          <w:szCs w:val="24"/>
          <w:shd w:val="clear" w:color="auto" w:fill="FFFFFF"/>
          <w:lang w:val="es-AR"/>
        </w:rPr>
        <w:t>como espacios para el desarrollo de procesos de enseñanza y de aprendizaje.</w:t>
      </w:r>
      <w:r w:rsidR="00DD4E6D" w:rsidRPr="001D547F">
        <w:rPr>
          <w:sz w:val="24"/>
          <w:szCs w:val="24"/>
          <w:lang w:val="es-AR"/>
        </w:rPr>
        <w:t xml:space="preserve"> La investigación de diseño como caso paradigmático.</w:t>
      </w:r>
    </w:p>
    <w:p w:rsidR="00E64BDC" w:rsidRPr="001D547F" w:rsidRDefault="00E64BDC">
      <w:pPr>
        <w:rPr>
          <w:sz w:val="24"/>
          <w:szCs w:val="24"/>
          <w:lang w:val="es-AR"/>
        </w:rPr>
      </w:pPr>
    </w:p>
    <w:p w:rsidR="000714A1" w:rsidRPr="00501C54" w:rsidRDefault="000714A1">
      <w:pPr>
        <w:rPr>
          <w:b/>
          <w:sz w:val="24"/>
          <w:szCs w:val="24"/>
          <w:lang w:val="es-AR"/>
        </w:rPr>
      </w:pPr>
      <w:r w:rsidRPr="00501C54">
        <w:rPr>
          <w:b/>
          <w:sz w:val="24"/>
          <w:szCs w:val="24"/>
          <w:lang w:val="es-AR"/>
        </w:rPr>
        <w:t>Metodología</w:t>
      </w:r>
    </w:p>
    <w:p w:rsidR="00FF0190" w:rsidRPr="001D547F" w:rsidRDefault="00FF0190">
      <w:pPr>
        <w:rPr>
          <w:sz w:val="24"/>
          <w:szCs w:val="24"/>
          <w:lang w:val="es-AR"/>
        </w:rPr>
      </w:pPr>
    </w:p>
    <w:p w:rsidR="00C61CCB" w:rsidRPr="001D547F" w:rsidRDefault="00C61CCB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A lo largo de la cursada, los estudiantes participarán de diversas propuestas orientadas a: </w:t>
      </w:r>
    </w:p>
    <w:p w:rsidR="00DD4E6D" w:rsidRPr="001D547F" w:rsidRDefault="00DD4E6D">
      <w:pPr>
        <w:rPr>
          <w:sz w:val="24"/>
          <w:szCs w:val="24"/>
          <w:lang w:val="es-AR"/>
        </w:rPr>
      </w:pPr>
    </w:p>
    <w:p w:rsidR="00DD4E6D" w:rsidRPr="001D547F" w:rsidRDefault="00C61CCB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- La revisión bibliográfic</w:t>
      </w:r>
      <w:r w:rsidR="00DD4E6D" w:rsidRPr="001D547F">
        <w:rPr>
          <w:sz w:val="24"/>
          <w:szCs w:val="24"/>
          <w:lang w:val="es-AR"/>
        </w:rPr>
        <w:t xml:space="preserve">a para el reconocimiento de las </w:t>
      </w:r>
      <w:r w:rsidRPr="001D547F">
        <w:rPr>
          <w:sz w:val="24"/>
          <w:szCs w:val="24"/>
          <w:lang w:val="es-AR"/>
        </w:rPr>
        <w:t>dimensiones de análisis tecnológico y didáctico</w:t>
      </w:r>
      <w:r w:rsidR="00DD4E6D" w:rsidRPr="001D547F">
        <w:rPr>
          <w:sz w:val="24"/>
          <w:szCs w:val="24"/>
          <w:lang w:val="es-AR"/>
        </w:rPr>
        <w:t xml:space="preserve"> en el estudio de materiales y entornos</w:t>
      </w:r>
      <w:r w:rsidRPr="001D547F">
        <w:rPr>
          <w:sz w:val="24"/>
          <w:szCs w:val="24"/>
          <w:lang w:val="es-AR"/>
        </w:rPr>
        <w:t>.</w:t>
      </w:r>
    </w:p>
    <w:p w:rsidR="00DD4E6D" w:rsidRPr="001D547F" w:rsidRDefault="00DD4E6D" w:rsidP="00DD4E6D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- La exploración y análisis crítico de entornos y recursos digitales.</w:t>
      </w:r>
    </w:p>
    <w:p w:rsidR="00DD4E6D" w:rsidRPr="001D547F" w:rsidRDefault="00DD4E6D" w:rsidP="00DD4E6D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- El análisis de las propuestas didácticas que subyacen al diseño tecnológico. </w:t>
      </w:r>
    </w:p>
    <w:p w:rsidR="00C61CCB" w:rsidRPr="001D547F" w:rsidRDefault="00C61CCB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- </w:t>
      </w:r>
      <w:r w:rsidR="00DD4E6D" w:rsidRPr="001D547F">
        <w:rPr>
          <w:sz w:val="24"/>
          <w:szCs w:val="24"/>
          <w:lang w:val="es-AR"/>
        </w:rPr>
        <w:t xml:space="preserve">La </w:t>
      </w:r>
      <w:r w:rsidRPr="001D547F">
        <w:rPr>
          <w:sz w:val="24"/>
          <w:szCs w:val="24"/>
          <w:lang w:val="es-AR"/>
        </w:rPr>
        <w:t xml:space="preserve">exposición </w:t>
      </w:r>
      <w:r w:rsidR="00DD4E6D" w:rsidRPr="001D547F">
        <w:rPr>
          <w:sz w:val="24"/>
          <w:szCs w:val="24"/>
          <w:lang w:val="es-AR"/>
        </w:rPr>
        <w:t xml:space="preserve">dialogada, articulada </w:t>
      </w:r>
      <w:r w:rsidRPr="001D547F">
        <w:rPr>
          <w:sz w:val="24"/>
          <w:szCs w:val="24"/>
          <w:lang w:val="es-AR"/>
        </w:rPr>
        <w:t xml:space="preserve">con </w:t>
      </w:r>
      <w:r w:rsidR="00DD4E6D" w:rsidRPr="001D547F">
        <w:rPr>
          <w:sz w:val="24"/>
          <w:szCs w:val="24"/>
          <w:lang w:val="es-AR"/>
        </w:rPr>
        <w:t xml:space="preserve">desafíos </w:t>
      </w:r>
      <w:r w:rsidRPr="001D547F">
        <w:rPr>
          <w:sz w:val="24"/>
          <w:szCs w:val="24"/>
          <w:lang w:val="es-AR"/>
        </w:rPr>
        <w:t xml:space="preserve">grupales </w:t>
      </w:r>
      <w:r w:rsidR="00DD4E6D" w:rsidRPr="001D547F">
        <w:rPr>
          <w:sz w:val="24"/>
          <w:szCs w:val="24"/>
          <w:lang w:val="es-AR"/>
        </w:rPr>
        <w:t>centrados en la producción y</w:t>
      </w:r>
      <w:r w:rsidRPr="001D547F">
        <w:rPr>
          <w:sz w:val="24"/>
          <w:szCs w:val="24"/>
          <w:lang w:val="es-AR"/>
        </w:rPr>
        <w:t xml:space="preserve"> análisis de materiales y entornos valiosos para la enseñanza. </w:t>
      </w:r>
    </w:p>
    <w:p w:rsidR="00DD4E6D" w:rsidRPr="001D547F" w:rsidRDefault="00DD4E6D">
      <w:pPr>
        <w:rPr>
          <w:sz w:val="24"/>
          <w:szCs w:val="24"/>
          <w:lang w:val="es-AR"/>
        </w:rPr>
      </w:pPr>
    </w:p>
    <w:p w:rsidR="00DD4E6D" w:rsidRPr="000761A1" w:rsidRDefault="00DD4E6D" w:rsidP="000761A1">
      <w:pPr>
        <w:rPr>
          <w:b/>
          <w:sz w:val="24"/>
          <w:szCs w:val="24"/>
          <w:lang w:val="es-AR"/>
        </w:rPr>
      </w:pPr>
      <w:r w:rsidRPr="000761A1">
        <w:rPr>
          <w:b/>
          <w:sz w:val="24"/>
          <w:szCs w:val="24"/>
          <w:lang w:val="es-AR"/>
        </w:rPr>
        <w:t>E</w:t>
      </w:r>
      <w:r w:rsidR="00C61CCB" w:rsidRPr="000761A1">
        <w:rPr>
          <w:b/>
          <w:sz w:val="24"/>
          <w:szCs w:val="24"/>
          <w:lang w:val="es-AR"/>
        </w:rPr>
        <w:t xml:space="preserve">valuación </w:t>
      </w:r>
    </w:p>
    <w:p w:rsidR="000761A1" w:rsidRPr="000761A1" w:rsidRDefault="000761A1" w:rsidP="000761A1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 </w:t>
      </w:r>
    </w:p>
    <w:p w:rsidR="000761A1" w:rsidRPr="000761A1" w:rsidRDefault="000761A1" w:rsidP="000761A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Teniendo en cuenta que el seminario se propone profundizar abordajes y dimensiones de análisis acerca de una problemática específica del campo de la tecnología educativa y a fin de colaborar en el avance de la tesis de maestría, los estudiantes deberán realizar una indagación que lleve al reconocimiento de las principales líneas de investigación y perspectivas teóricas y metodológicas en el estudio de esta problemática. La entrega consistirá en una elaboración de los antecedentes que pueda ser integrada en el diseño del plan de tesis.</w:t>
      </w:r>
    </w:p>
    <w:p w:rsidR="000761A1" w:rsidRPr="000761A1" w:rsidRDefault="000761A1" w:rsidP="000761A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 </w:t>
      </w:r>
    </w:p>
    <w:p w:rsidR="000761A1" w:rsidRPr="000761A1" w:rsidRDefault="000761A1" w:rsidP="000761A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Esta producción es de carácter grupal y en el caso de haber elegido el/los tema/s del seminario para la realización de la tesis deberá ser acompañada por una producción individual que despliegue un primer ejercicio de problematización incluyendo las preguntas preliminares de la investigación.</w:t>
      </w:r>
    </w:p>
    <w:p w:rsidR="00EE723E" w:rsidRPr="000761A1" w:rsidRDefault="00EE723E">
      <w:pPr>
        <w:rPr>
          <w:sz w:val="24"/>
          <w:szCs w:val="24"/>
          <w:lang w:val="es-AR"/>
        </w:rPr>
      </w:pPr>
    </w:p>
    <w:p w:rsidR="00501C54" w:rsidRDefault="00501C54">
      <w:pPr>
        <w:rPr>
          <w:sz w:val="24"/>
          <w:szCs w:val="24"/>
          <w:u w:val="single"/>
          <w:lang w:val="es-AR"/>
        </w:rPr>
      </w:pPr>
    </w:p>
    <w:p w:rsidR="00D4589D" w:rsidRPr="00501C54" w:rsidRDefault="00B56855">
      <w:pPr>
        <w:rPr>
          <w:b/>
          <w:sz w:val="24"/>
          <w:szCs w:val="24"/>
          <w:lang w:val="es-AR"/>
        </w:rPr>
      </w:pPr>
      <w:r w:rsidRPr="00501C54">
        <w:rPr>
          <w:b/>
          <w:sz w:val="24"/>
          <w:szCs w:val="24"/>
          <w:lang w:val="es-AR"/>
        </w:rPr>
        <w:t>Bibliografía</w:t>
      </w:r>
      <w:r w:rsidR="000761A1">
        <w:rPr>
          <w:b/>
          <w:sz w:val="24"/>
          <w:szCs w:val="24"/>
          <w:lang w:val="es-AR"/>
        </w:rPr>
        <w:t xml:space="preserve"> de base</w:t>
      </w:r>
    </w:p>
    <w:p w:rsidR="00B56855" w:rsidRPr="001D547F" w:rsidRDefault="00B56855">
      <w:pPr>
        <w:rPr>
          <w:sz w:val="24"/>
          <w:szCs w:val="24"/>
          <w:lang w:val="es-AR"/>
        </w:rPr>
      </w:pPr>
    </w:p>
    <w:p w:rsidR="00FC5C12" w:rsidRPr="00501C54" w:rsidRDefault="00FC5C12" w:rsidP="00501C54">
      <w:pPr>
        <w:rPr>
          <w:sz w:val="24"/>
          <w:szCs w:val="24"/>
          <w:lang w:val="es-AR"/>
        </w:rPr>
      </w:pPr>
      <w:proofErr w:type="spellStart"/>
      <w:r w:rsidRPr="00501C54">
        <w:rPr>
          <w:sz w:val="24"/>
          <w:szCs w:val="24"/>
          <w:lang w:val="es-AR"/>
        </w:rPr>
        <w:t>Andreoli</w:t>
      </w:r>
      <w:proofErr w:type="spellEnd"/>
      <w:r w:rsidRPr="00501C54">
        <w:rPr>
          <w:sz w:val="24"/>
          <w:szCs w:val="24"/>
          <w:lang w:val="es-AR"/>
        </w:rPr>
        <w:t xml:space="preserve">, Silvia (2014). </w:t>
      </w:r>
      <w:r w:rsidRPr="00501C54">
        <w:rPr>
          <w:i/>
          <w:sz w:val="24"/>
          <w:szCs w:val="24"/>
          <w:lang w:val="es-AR"/>
        </w:rPr>
        <w:t>Ambientes Personalizados de Aprendizaje (PLE) en educación</w:t>
      </w:r>
      <w:r w:rsidRPr="00501C54">
        <w:rPr>
          <w:sz w:val="24"/>
          <w:szCs w:val="24"/>
          <w:lang w:val="es-AR"/>
        </w:rPr>
        <w:t xml:space="preserve">. Módulo 2 y 3. Programa Virtual de Formación Docente. </w:t>
      </w:r>
      <w:proofErr w:type="spellStart"/>
      <w:r w:rsidRPr="00501C54">
        <w:rPr>
          <w:sz w:val="24"/>
          <w:szCs w:val="24"/>
          <w:lang w:val="es-AR"/>
        </w:rPr>
        <w:t>Citep</w:t>
      </w:r>
      <w:proofErr w:type="spellEnd"/>
      <w:r w:rsidRPr="00501C54">
        <w:rPr>
          <w:sz w:val="24"/>
          <w:szCs w:val="24"/>
          <w:lang w:val="es-AR"/>
        </w:rPr>
        <w:t xml:space="preserve">. Secretaría de Asuntos Académicos, UBA. </w:t>
      </w:r>
    </w:p>
    <w:p w:rsidR="0042788D" w:rsidRPr="001D547F" w:rsidRDefault="0042788D">
      <w:pPr>
        <w:rPr>
          <w:sz w:val="24"/>
          <w:szCs w:val="24"/>
          <w:lang w:val="es-AR"/>
        </w:rPr>
      </w:pPr>
    </w:p>
    <w:p w:rsidR="00501C54" w:rsidRPr="001D547F" w:rsidRDefault="00501C54" w:rsidP="00501C54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Bustos, Alfons</w:t>
      </w:r>
      <w:r w:rsidR="00885FC5">
        <w:rPr>
          <w:sz w:val="24"/>
          <w:szCs w:val="24"/>
          <w:lang w:val="es-AR"/>
        </w:rPr>
        <w:t>o</w:t>
      </w:r>
      <w:r w:rsidRPr="001D547F">
        <w:rPr>
          <w:sz w:val="24"/>
          <w:szCs w:val="24"/>
          <w:lang w:val="es-AR"/>
        </w:rPr>
        <w:t xml:space="preserve"> y </w:t>
      </w:r>
      <w:proofErr w:type="spellStart"/>
      <w:r w:rsidRPr="001D547F">
        <w:rPr>
          <w:sz w:val="24"/>
          <w:szCs w:val="24"/>
          <w:lang w:val="es-AR"/>
        </w:rPr>
        <w:t>Coll</w:t>
      </w:r>
      <w:proofErr w:type="spellEnd"/>
      <w:r w:rsidRPr="001D547F">
        <w:rPr>
          <w:sz w:val="24"/>
          <w:szCs w:val="24"/>
          <w:lang w:val="es-AR"/>
        </w:rPr>
        <w:t xml:space="preserve">, César (2010) “Los entornos virtuales como espacios de enseñanza y aprendizaje. Una perspectiva psicoeducativa para su caracterización y análisis”. Revista Mexicana de Investigación Educativa, vol.15 Nº 44. México. . Disponible en: </w:t>
      </w:r>
      <w:hyperlink r:id="rId8" w:history="1">
        <w:r w:rsidRPr="001D547F">
          <w:rPr>
            <w:rStyle w:val="Hipervnculo"/>
            <w:sz w:val="24"/>
            <w:szCs w:val="24"/>
            <w:lang w:val="es-AR"/>
          </w:rPr>
          <w:t>http://www.scielo.org.mx/scielo.php?script=sci_arttext&amp;pid=S1405-66662010000100009</w:t>
        </w:r>
      </w:hyperlink>
    </w:p>
    <w:p w:rsidR="00501C54" w:rsidRDefault="00501C54" w:rsidP="00501C54">
      <w:pPr>
        <w:rPr>
          <w:lang w:val="es-AR"/>
        </w:rPr>
      </w:pPr>
    </w:p>
    <w:p w:rsidR="006C3743" w:rsidRPr="001D547F" w:rsidRDefault="00215A35" w:rsidP="006C3743">
      <w:pPr>
        <w:rPr>
          <w:sz w:val="24"/>
          <w:szCs w:val="24"/>
          <w:lang w:val="es-AR"/>
        </w:rPr>
      </w:pPr>
      <w:r w:rsidRPr="001D547F">
        <w:rPr>
          <w:rFonts w:cs="FranklinGothic-Normal"/>
          <w:kern w:val="0"/>
          <w:sz w:val="24"/>
          <w:szCs w:val="24"/>
          <w:lang w:val="es-AR"/>
        </w:rPr>
        <w:t xml:space="preserve">Castañeda, L. y </w:t>
      </w:r>
      <w:proofErr w:type="spellStart"/>
      <w:r w:rsidRPr="001D547F">
        <w:rPr>
          <w:rFonts w:cs="FranklinGothic-Normal"/>
          <w:kern w:val="0"/>
          <w:sz w:val="24"/>
          <w:szCs w:val="24"/>
          <w:lang w:val="es-AR"/>
        </w:rPr>
        <w:t>Adell</w:t>
      </w:r>
      <w:proofErr w:type="spellEnd"/>
      <w:r w:rsidRPr="001D547F">
        <w:rPr>
          <w:rFonts w:cs="FranklinGothic-Normal"/>
          <w:kern w:val="0"/>
          <w:sz w:val="24"/>
          <w:szCs w:val="24"/>
          <w:lang w:val="es-AR"/>
        </w:rPr>
        <w:t xml:space="preserve">, J. (Eds.). (2013). </w:t>
      </w:r>
      <w:r w:rsidR="0042788D" w:rsidRPr="001D547F">
        <w:rPr>
          <w:rFonts w:cs="FranklinGothic-Italic"/>
          <w:iCs/>
          <w:kern w:val="0"/>
          <w:sz w:val="24"/>
          <w:szCs w:val="24"/>
          <w:lang w:val="es-AR"/>
        </w:rPr>
        <w:t>Entornos p</w:t>
      </w:r>
      <w:r w:rsidRPr="001D547F">
        <w:rPr>
          <w:rFonts w:cs="FranklinGothic-Italic"/>
          <w:iCs/>
          <w:kern w:val="0"/>
          <w:sz w:val="24"/>
          <w:szCs w:val="24"/>
          <w:lang w:val="es-AR"/>
        </w:rPr>
        <w:t xml:space="preserve">ersonales de </w:t>
      </w:r>
      <w:r w:rsidR="0042788D" w:rsidRPr="001D547F">
        <w:rPr>
          <w:rFonts w:cs="FranklinGothic-Italic"/>
          <w:iCs/>
          <w:kern w:val="0"/>
          <w:sz w:val="24"/>
          <w:szCs w:val="24"/>
          <w:lang w:val="es-AR"/>
        </w:rPr>
        <w:t>a</w:t>
      </w:r>
      <w:r w:rsidRPr="001D547F">
        <w:rPr>
          <w:rFonts w:cs="FranklinGothic-Italic"/>
          <w:iCs/>
          <w:kern w:val="0"/>
          <w:sz w:val="24"/>
          <w:szCs w:val="24"/>
          <w:lang w:val="es-AR"/>
        </w:rPr>
        <w:t>prendizaje: claves para el ecosistema educativo en red</w:t>
      </w:r>
      <w:r w:rsidRPr="001D547F">
        <w:rPr>
          <w:rFonts w:cs="FranklinGothic-Normal"/>
          <w:kern w:val="0"/>
          <w:sz w:val="24"/>
          <w:szCs w:val="24"/>
          <w:lang w:val="es-AR"/>
        </w:rPr>
        <w:t xml:space="preserve">. </w:t>
      </w:r>
      <w:r w:rsidRPr="001D547F">
        <w:rPr>
          <w:rFonts w:cs="FranklinGothic-Medium"/>
          <w:kern w:val="0"/>
          <w:sz w:val="24"/>
          <w:szCs w:val="24"/>
          <w:lang w:val="es-AR"/>
        </w:rPr>
        <w:t>Alcoy</w:t>
      </w:r>
      <w:r w:rsidRPr="001D547F">
        <w:rPr>
          <w:rFonts w:cs="FranklinGothic-Normal"/>
          <w:kern w:val="0"/>
          <w:sz w:val="24"/>
          <w:szCs w:val="24"/>
          <w:lang w:val="es-AR"/>
        </w:rPr>
        <w:t>: Marfil.</w:t>
      </w:r>
      <w:r w:rsidR="006C3743" w:rsidRPr="001D547F">
        <w:rPr>
          <w:sz w:val="24"/>
          <w:szCs w:val="24"/>
          <w:lang w:val="es-AR"/>
        </w:rPr>
        <w:t xml:space="preserve"> Disponible en: </w:t>
      </w:r>
      <w:hyperlink r:id="rId9" w:history="1">
        <w:r w:rsidR="006C3743" w:rsidRPr="001D547F">
          <w:rPr>
            <w:rStyle w:val="Hipervnculo"/>
            <w:sz w:val="24"/>
            <w:szCs w:val="24"/>
            <w:lang w:val="es-AR"/>
          </w:rPr>
          <w:t>http://www.edutec.es/sites/default/files/publicaciones/castanedayadelllibrople.pdf</w:t>
        </w:r>
      </w:hyperlink>
    </w:p>
    <w:p w:rsidR="00215A35" w:rsidRPr="001D547F" w:rsidRDefault="00215A35" w:rsidP="00215A35">
      <w:pPr>
        <w:autoSpaceDE w:val="0"/>
        <w:autoSpaceDN w:val="0"/>
        <w:adjustRightInd w:val="0"/>
        <w:rPr>
          <w:rFonts w:cs="FranklinGothic-Normal"/>
          <w:kern w:val="0"/>
          <w:sz w:val="24"/>
          <w:szCs w:val="24"/>
          <w:lang w:val="es-AR"/>
        </w:rPr>
      </w:pPr>
    </w:p>
    <w:p w:rsidR="00501C54" w:rsidRDefault="00501C54" w:rsidP="00501C54">
      <w:pPr>
        <w:rPr>
          <w:sz w:val="24"/>
          <w:szCs w:val="24"/>
          <w:lang w:val="es-AR"/>
        </w:rPr>
      </w:pPr>
      <w:proofErr w:type="spellStart"/>
      <w:r w:rsidRPr="001D547F">
        <w:rPr>
          <w:sz w:val="24"/>
          <w:szCs w:val="24"/>
          <w:lang w:val="es-AR"/>
        </w:rPr>
        <w:t>Coll</w:t>
      </w:r>
      <w:proofErr w:type="spellEnd"/>
      <w:r w:rsidRPr="001D547F">
        <w:rPr>
          <w:sz w:val="24"/>
          <w:szCs w:val="24"/>
          <w:lang w:val="es-AR"/>
        </w:rPr>
        <w:t xml:space="preserve">, César y </w:t>
      </w:r>
      <w:proofErr w:type="spellStart"/>
      <w:r w:rsidRPr="001D547F">
        <w:rPr>
          <w:sz w:val="24"/>
          <w:szCs w:val="24"/>
          <w:lang w:val="es-AR"/>
        </w:rPr>
        <w:t>Monereo</w:t>
      </w:r>
      <w:proofErr w:type="spellEnd"/>
      <w:r w:rsidRPr="001D547F">
        <w:rPr>
          <w:sz w:val="24"/>
          <w:szCs w:val="24"/>
          <w:lang w:val="es-AR"/>
        </w:rPr>
        <w:t>, Carles (2008), Psicología de la educación virtual. Madrid: Morata</w:t>
      </w:r>
    </w:p>
    <w:p w:rsidR="00501C54" w:rsidRPr="001D547F" w:rsidRDefault="00501C54" w:rsidP="00501C54">
      <w:pPr>
        <w:rPr>
          <w:sz w:val="24"/>
          <w:szCs w:val="24"/>
          <w:lang w:val="es-AR"/>
        </w:rPr>
      </w:pPr>
    </w:p>
    <w:p w:rsidR="00215A35" w:rsidRPr="001D547F" w:rsidRDefault="00215A35">
      <w:pPr>
        <w:rPr>
          <w:sz w:val="24"/>
          <w:szCs w:val="24"/>
          <w:lang w:val="es-AR"/>
        </w:rPr>
      </w:pPr>
      <w:proofErr w:type="spellStart"/>
      <w:r w:rsidRPr="001D547F">
        <w:rPr>
          <w:sz w:val="24"/>
          <w:szCs w:val="24"/>
          <w:lang w:val="es-AR"/>
        </w:rPr>
        <w:t>Eisner</w:t>
      </w:r>
      <w:proofErr w:type="spellEnd"/>
      <w:r w:rsidRPr="001D547F">
        <w:rPr>
          <w:sz w:val="24"/>
          <w:szCs w:val="24"/>
          <w:lang w:val="es-AR"/>
        </w:rPr>
        <w:t xml:space="preserve">, E. (1998) </w:t>
      </w:r>
      <w:r w:rsidRPr="001D547F">
        <w:rPr>
          <w:sz w:val="24"/>
          <w:szCs w:val="24"/>
          <w:u w:val="single"/>
          <w:lang w:val="es-AR"/>
        </w:rPr>
        <w:t xml:space="preserve">Cognición y </w:t>
      </w:r>
      <w:proofErr w:type="spellStart"/>
      <w:r w:rsidRPr="001D547F">
        <w:rPr>
          <w:sz w:val="24"/>
          <w:szCs w:val="24"/>
          <w:u w:val="single"/>
          <w:lang w:val="es-AR"/>
        </w:rPr>
        <w:t>Curriculum</w:t>
      </w:r>
      <w:proofErr w:type="spellEnd"/>
      <w:r w:rsidRPr="001D547F">
        <w:rPr>
          <w:sz w:val="24"/>
          <w:szCs w:val="24"/>
          <w:lang w:val="es-AR"/>
        </w:rPr>
        <w:t xml:space="preserve">. Buenos Aires: </w:t>
      </w:r>
      <w:proofErr w:type="spellStart"/>
      <w:r w:rsidRPr="001D547F">
        <w:rPr>
          <w:sz w:val="24"/>
          <w:szCs w:val="24"/>
          <w:lang w:val="es-AR"/>
        </w:rPr>
        <w:t>Amorrortu</w:t>
      </w:r>
      <w:proofErr w:type="spellEnd"/>
    </w:p>
    <w:p w:rsidR="00215A35" w:rsidRPr="001D547F" w:rsidRDefault="00215A35">
      <w:pPr>
        <w:rPr>
          <w:sz w:val="24"/>
          <w:szCs w:val="24"/>
          <w:lang w:val="es-AR"/>
        </w:rPr>
      </w:pPr>
    </w:p>
    <w:p w:rsidR="0042788D" w:rsidRPr="001D547F" w:rsidRDefault="00B56855" w:rsidP="0042788D">
      <w:pPr>
        <w:rPr>
          <w:sz w:val="24"/>
          <w:szCs w:val="24"/>
        </w:rPr>
      </w:pPr>
      <w:r w:rsidRPr="001D547F">
        <w:rPr>
          <w:sz w:val="24"/>
          <w:szCs w:val="24"/>
          <w:lang w:val="es-AR"/>
        </w:rPr>
        <w:t>W</w:t>
      </w:r>
      <w:r w:rsidR="00215A35" w:rsidRPr="001D547F">
        <w:rPr>
          <w:sz w:val="24"/>
          <w:szCs w:val="24"/>
          <w:lang w:val="es-AR"/>
        </w:rPr>
        <w:t>ilson</w:t>
      </w:r>
      <w:r w:rsidRPr="001D547F">
        <w:rPr>
          <w:sz w:val="24"/>
          <w:szCs w:val="24"/>
          <w:lang w:val="es-AR"/>
        </w:rPr>
        <w:t xml:space="preserve">, S. (2008). </w:t>
      </w:r>
      <w:r w:rsidRPr="001D547F">
        <w:rPr>
          <w:sz w:val="24"/>
          <w:szCs w:val="24"/>
        </w:rPr>
        <w:t xml:space="preserve">“Patterns of Personal Learning Environments” [PDF]. </w:t>
      </w:r>
      <w:proofErr w:type="spellStart"/>
      <w:r w:rsidRPr="001D547F">
        <w:rPr>
          <w:sz w:val="24"/>
          <w:szCs w:val="24"/>
        </w:rPr>
        <w:t>Ubir</w:t>
      </w:r>
      <w:proofErr w:type="spellEnd"/>
      <w:r w:rsidRPr="001D547F">
        <w:rPr>
          <w:sz w:val="24"/>
          <w:szCs w:val="24"/>
        </w:rPr>
        <w:t xml:space="preserve">: University of Bolton Institutional Repository Interactive Learning Environments. </w:t>
      </w:r>
      <w:proofErr w:type="spellStart"/>
      <w:r w:rsidRPr="001D547F">
        <w:rPr>
          <w:sz w:val="24"/>
          <w:szCs w:val="24"/>
        </w:rPr>
        <w:t>Disponible</w:t>
      </w:r>
      <w:proofErr w:type="spellEnd"/>
      <w:r w:rsidRPr="001D547F">
        <w:rPr>
          <w:sz w:val="24"/>
          <w:szCs w:val="24"/>
        </w:rPr>
        <w:t xml:space="preserve"> en: </w:t>
      </w:r>
      <w:hyperlink r:id="rId10" w:history="1">
        <w:r w:rsidR="00215A35" w:rsidRPr="001D547F">
          <w:rPr>
            <w:rStyle w:val="Hipervnculo"/>
            <w:sz w:val="24"/>
            <w:szCs w:val="24"/>
          </w:rPr>
          <w:t>http://sprite.bolton.ac.uk/284/1/iec_journalspr-4.pdf</w:t>
        </w:r>
      </w:hyperlink>
      <w:r w:rsidR="0042788D" w:rsidRPr="001D547F">
        <w:rPr>
          <w:sz w:val="24"/>
          <w:szCs w:val="24"/>
        </w:rPr>
        <w:t xml:space="preserve"> </w:t>
      </w:r>
    </w:p>
    <w:p w:rsidR="0042788D" w:rsidRPr="001D547F" w:rsidRDefault="0042788D" w:rsidP="0042788D">
      <w:pPr>
        <w:rPr>
          <w:sz w:val="24"/>
          <w:szCs w:val="24"/>
        </w:rPr>
      </w:pPr>
    </w:p>
    <w:p w:rsidR="00556D17" w:rsidRPr="000761A1" w:rsidRDefault="00556D17" w:rsidP="00556D17">
      <w:pPr>
        <w:rPr>
          <w:b/>
          <w:sz w:val="24"/>
          <w:szCs w:val="24"/>
        </w:rPr>
      </w:pPr>
    </w:p>
    <w:p w:rsidR="00501C54" w:rsidRPr="008638D7" w:rsidRDefault="000761A1">
      <w:pPr>
        <w:rPr>
          <w:b/>
          <w:sz w:val="24"/>
          <w:szCs w:val="24"/>
          <w:lang w:val="es-AR"/>
        </w:rPr>
      </w:pPr>
      <w:r w:rsidRPr="008638D7">
        <w:rPr>
          <w:b/>
          <w:sz w:val="24"/>
          <w:szCs w:val="24"/>
          <w:lang w:val="es-AR"/>
        </w:rPr>
        <w:t>Bibliografía ampliatoria</w:t>
      </w:r>
    </w:p>
    <w:p w:rsidR="007B2A95" w:rsidRDefault="007B2A95" w:rsidP="007B2A95">
      <w:pPr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</w:p>
    <w:p w:rsidR="00741AD4" w:rsidRPr="00741AD4" w:rsidRDefault="00741AD4" w:rsidP="00741AD4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  <w:proofErr w:type="spellStart"/>
      <w:r w:rsidRPr="00741AD4">
        <w:rPr>
          <w:rFonts w:ascii="Calibri" w:eastAsia="Calibri" w:hAnsi="Calibri" w:cs="Calibri"/>
          <w:sz w:val="24"/>
          <w:szCs w:val="24"/>
          <w:lang w:val="es-AR"/>
        </w:rPr>
        <w:t>Cassany</w:t>
      </w:r>
      <w:proofErr w:type="spellEnd"/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, D. </w:t>
      </w:r>
      <w:r>
        <w:rPr>
          <w:rFonts w:ascii="Calibri" w:eastAsia="Calibri" w:hAnsi="Calibri" w:cs="Calibri"/>
          <w:sz w:val="24"/>
          <w:szCs w:val="24"/>
          <w:lang w:val="es-AR"/>
        </w:rPr>
        <w:t>(2013) "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>Aprender a leer en la R</w:t>
      </w:r>
      <w:r>
        <w:rPr>
          <w:rFonts w:ascii="Calibri" w:eastAsia="Calibri" w:hAnsi="Calibri" w:cs="Calibri"/>
          <w:sz w:val="24"/>
          <w:szCs w:val="24"/>
          <w:lang w:val="es-AR"/>
        </w:rPr>
        <w:t>e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>d: Recursos</w:t>
      </w:r>
      <w:r>
        <w:rPr>
          <w:rFonts w:ascii="Calibri" w:eastAsia="Calibri" w:hAnsi="Calibri" w:cs="Calibri"/>
          <w:sz w:val="24"/>
          <w:szCs w:val="24"/>
          <w:lang w:val="es-AR"/>
        </w:rPr>
        <w:t xml:space="preserve"> 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>para leer</w:t>
      </w:r>
      <w:r>
        <w:rPr>
          <w:rFonts w:ascii="Calibri" w:eastAsia="Calibri" w:hAnsi="Calibri" w:cs="Calibri"/>
          <w:sz w:val="24"/>
          <w:szCs w:val="24"/>
          <w:lang w:val="es-AR"/>
        </w:rPr>
        <w:t>"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 en </w:t>
      </w:r>
      <w:r>
        <w:rPr>
          <w:rFonts w:ascii="Calibri" w:eastAsia="Calibri" w:hAnsi="Calibri" w:cs="Calibri"/>
          <w:sz w:val="24"/>
          <w:szCs w:val="24"/>
          <w:lang w:val="es-AR"/>
        </w:rPr>
        <w:t>Sacristán, A. (</w:t>
      </w:r>
      <w:proofErr w:type="spellStart"/>
      <w:r>
        <w:rPr>
          <w:rFonts w:ascii="Calibri" w:eastAsia="Calibri" w:hAnsi="Calibri" w:cs="Calibri"/>
          <w:sz w:val="24"/>
          <w:szCs w:val="24"/>
          <w:lang w:val="es-AR"/>
        </w:rPr>
        <w:t>comp.</w:t>
      </w:r>
      <w:proofErr w:type="spellEnd"/>
      <w:r>
        <w:rPr>
          <w:rFonts w:ascii="Calibri" w:eastAsia="Calibri" w:hAnsi="Calibri" w:cs="Calibri"/>
          <w:sz w:val="24"/>
          <w:szCs w:val="24"/>
          <w:lang w:val="es-AR"/>
        </w:rPr>
        <w:t xml:space="preserve">) </w:t>
      </w:r>
      <w:r w:rsidRPr="00741AD4">
        <w:rPr>
          <w:rFonts w:ascii="Calibri" w:eastAsia="Calibri" w:hAnsi="Calibri" w:cs="Calibri"/>
          <w:sz w:val="24"/>
          <w:szCs w:val="24"/>
          <w:u w:val="single"/>
          <w:lang w:val="es-AR"/>
        </w:rPr>
        <w:t>Sociedad de Conocimiento, tecnología y educación</w:t>
      </w:r>
      <w:r>
        <w:rPr>
          <w:rFonts w:ascii="Calibri" w:eastAsia="Calibri" w:hAnsi="Calibri" w:cs="Calibri"/>
          <w:sz w:val="24"/>
          <w:szCs w:val="24"/>
          <w:lang w:val="es-AR"/>
        </w:rPr>
        <w:t>. Madrid: Morata</w:t>
      </w:r>
    </w:p>
    <w:p w:rsidR="00741AD4" w:rsidRDefault="00741AD4" w:rsidP="00741AD4">
      <w:pPr>
        <w:jc w:val="both"/>
        <w:rPr>
          <w:rFonts w:ascii="Calibri" w:eastAsia="Calibri" w:hAnsi="Calibri" w:cs="Calibri"/>
          <w:sz w:val="24"/>
          <w:szCs w:val="24"/>
          <w:lang w:val="es-AR"/>
        </w:rPr>
      </w:pPr>
    </w:p>
    <w:p w:rsidR="007B2A95" w:rsidRPr="008638D7" w:rsidRDefault="00741AD4" w:rsidP="007B2A95">
      <w:pPr>
        <w:rPr>
          <w:rFonts w:ascii="Calibri" w:eastAsia="Calibri" w:hAnsi="Calibri" w:cs="Calibri"/>
          <w:sz w:val="24"/>
          <w:szCs w:val="24"/>
          <w:lang w:val="es-AR"/>
        </w:rPr>
      </w:pPr>
      <w:proofErr w:type="spellStart"/>
      <w:r w:rsidRPr="00741AD4">
        <w:rPr>
          <w:rFonts w:ascii="Calibri" w:eastAsia="Calibri" w:hAnsi="Calibri" w:cs="Calibri"/>
          <w:sz w:val="24"/>
          <w:szCs w:val="24"/>
          <w:lang w:val="es-AR"/>
        </w:rPr>
        <w:t>Cassany</w:t>
      </w:r>
      <w:proofErr w:type="spellEnd"/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, D. (2012) </w:t>
      </w:r>
      <w:r w:rsidRPr="00741AD4">
        <w:rPr>
          <w:rFonts w:ascii="Calibri" w:eastAsia="Calibri" w:hAnsi="Calibri" w:cs="Calibri"/>
          <w:sz w:val="24"/>
          <w:szCs w:val="24"/>
          <w:u w:val="single"/>
          <w:lang w:val="es-AR"/>
        </w:rPr>
        <w:t>En-línea. Leer y escribir en la red.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 </w:t>
      </w:r>
      <w:r w:rsidRPr="008638D7">
        <w:rPr>
          <w:rFonts w:ascii="Calibri" w:eastAsia="Calibri" w:hAnsi="Calibri" w:cs="Calibri"/>
          <w:sz w:val="24"/>
          <w:szCs w:val="24"/>
          <w:lang w:val="es-AR"/>
        </w:rPr>
        <w:t>Barcelona: Anagrama.</w:t>
      </w:r>
    </w:p>
    <w:p w:rsidR="00741AD4" w:rsidRPr="008638D7" w:rsidRDefault="00741AD4" w:rsidP="007B2A95">
      <w:pPr>
        <w:rPr>
          <w:rFonts w:ascii="Calibri" w:eastAsia="Calibri" w:hAnsi="Calibri" w:cs="Calibri"/>
          <w:sz w:val="24"/>
          <w:szCs w:val="24"/>
          <w:lang w:val="es-AR"/>
        </w:rPr>
      </w:pPr>
    </w:p>
    <w:p w:rsidR="007B2A95" w:rsidRPr="007B2A95" w:rsidRDefault="007B2A95" w:rsidP="007B2A95">
      <w:pPr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  <w:proofErr w:type="spellStart"/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Chartier</w:t>
      </w:r>
      <w:proofErr w:type="spellEnd"/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, R (2000)</w:t>
      </w:r>
      <w:r w:rsidRPr="007B2A9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 </w:t>
      </w:r>
      <w:r w:rsidRPr="007B2A95">
        <w:rPr>
          <w:rFonts w:cs="Arial"/>
          <w:color w:val="000000" w:themeColor="text1"/>
          <w:sz w:val="24"/>
          <w:szCs w:val="24"/>
          <w:u w:val="single"/>
          <w:shd w:val="clear" w:color="auto" w:fill="FFFFFF"/>
          <w:lang w:val="es-AR"/>
        </w:rPr>
        <w:t>La revolución de la cultura escrita</w:t>
      </w:r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 xml:space="preserve">. Barcelona: </w:t>
      </w:r>
      <w:proofErr w:type="spellStart"/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Gedisa</w:t>
      </w:r>
      <w:proofErr w:type="spellEnd"/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 </w:t>
      </w:r>
    </w:p>
    <w:p w:rsidR="000761A1" w:rsidRPr="007B2A95" w:rsidRDefault="000761A1" w:rsidP="000761A1">
      <w:pPr>
        <w:widowControl w:val="0"/>
        <w:tabs>
          <w:tab w:val="left" w:pos="426"/>
        </w:tabs>
        <w:snapToGrid w:val="0"/>
        <w:jc w:val="both"/>
        <w:rPr>
          <w:rFonts w:cs="Calibri"/>
          <w:sz w:val="24"/>
          <w:szCs w:val="24"/>
          <w:lang w:val="es-AR"/>
        </w:rPr>
      </w:pPr>
    </w:p>
    <w:p w:rsidR="000761A1" w:rsidRPr="007B2A95" w:rsidRDefault="000761A1" w:rsidP="000761A1">
      <w:pPr>
        <w:widowControl w:val="0"/>
        <w:tabs>
          <w:tab w:val="left" w:pos="426"/>
        </w:tabs>
        <w:snapToGrid w:val="0"/>
        <w:jc w:val="both"/>
        <w:rPr>
          <w:rFonts w:ascii="Calibri" w:eastAsia="Calibri" w:hAnsi="Calibri" w:cs="Calibri"/>
          <w:sz w:val="24"/>
          <w:szCs w:val="24"/>
          <w:lang w:val="es-AR"/>
        </w:rPr>
      </w:pPr>
      <w:proofErr w:type="gramStart"/>
      <w:r w:rsidRPr="007B2A95">
        <w:rPr>
          <w:rFonts w:ascii="Calibri" w:eastAsia="Calibri" w:hAnsi="Calibri" w:cs="Calibri"/>
          <w:sz w:val="24"/>
          <w:szCs w:val="24"/>
          <w:lang w:val="es-AR"/>
        </w:rPr>
        <w:t>de</w:t>
      </w:r>
      <w:proofErr w:type="gramEnd"/>
      <w:r w:rsidRPr="007B2A95">
        <w:rPr>
          <w:rFonts w:ascii="Calibri" w:eastAsia="Calibri" w:hAnsi="Calibri" w:cs="Calibri"/>
          <w:sz w:val="24"/>
          <w:szCs w:val="24"/>
          <w:lang w:val="es-AR"/>
        </w:rPr>
        <w:t xml:space="preserve"> Pablo Pons, J. (2009) </w:t>
      </w:r>
      <w:r w:rsidRPr="007B2A95">
        <w:rPr>
          <w:rFonts w:ascii="Calibri" w:eastAsia="Calibri" w:hAnsi="Calibri" w:cs="Calibri"/>
          <w:sz w:val="24"/>
          <w:szCs w:val="24"/>
          <w:u w:val="single"/>
          <w:lang w:val="es-AR"/>
        </w:rPr>
        <w:t>Tecnología educativa, la formación del profesorado en la era de Internet</w:t>
      </w:r>
      <w:r w:rsidRPr="007B2A95">
        <w:rPr>
          <w:rFonts w:ascii="Calibri" w:eastAsia="Calibri" w:hAnsi="Calibri" w:cs="Calibri"/>
          <w:sz w:val="24"/>
          <w:szCs w:val="24"/>
          <w:lang w:val="es-AR"/>
        </w:rPr>
        <w:t>. Coord. Málaga: Ediciones Aljibe.</w:t>
      </w:r>
    </w:p>
    <w:p w:rsidR="008638D7" w:rsidRDefault="008638D7" w:rsidP="007B2A95">
      <w:pPr>
        <w:jc w:val="both"/>
        <w:rPr>
          <w:sz w:val="24"/>
          <w:szCs w:val="24"/>
          <w:lang w:val="es-ES_tradnl"/>
        </w:rPr>
      </w:pPr>
    </w:p>
    <w:p w:rsidR="007B2A95" w:rsidRPr="007B2A95" w:rsidRDefault="007B2A95" w:rsidP="007B2A95">
      <w:pPr>
        <w:jc w:val="both"/>
        <w:rPr>
          <w:sz w:val="24"/>
          <w:szCs w:val="24"/>
          <w:lang w:val="es-ES_tradnl"/>
        </w:rPr>
      </w:pPr>
      <w:r w:rsidRPr="007B2A95">
        <w:rPr>
          <w:sz w:val="24"/>
          <w:szCs w:val="24"/>
          <w:lang w:val="es-ES_tradnl"/>
        </w:rPr>
        <w:t>GALDEANO, M. (2006). “Los materiales didácticos en Educación a Distancia (I): Funciones y características”. [PDF] En Boletín Informativo. Sistema de Educación a Distancia de la Universidad Nacional del Nordeste. Corrientes: Universidad Nacional del Nordeste. Disponible en: http://goo.gl/SHhegh [Consulta: 10/08/2014]</w:t>
      </w:r>
    </w:p>
    <w:p w:rsidR="007B2A95" w:rsidRPr="007B2A95" w:rsidRDefault="007B2A95" w:rsidP="007B2A95">
      <w:pPr>
        <w:pStyle w:val="Body1"/>
        <w:suppressAutoHyphens/>
        <w:spacing w:line="240" w:lineRule="auto"/>
        <w:jc w:val="both"/>
        <w:rPr>
          <w:rFonts w:asciiTheme="minorHAnsi" w:hAnsiTheme="minorHAnsi" w:cs="Calibri"/>
        </w:rPr>
      </w:pPr>
    </w:p>
    <w:p w:rsidR="007B2A95" w:rsidRPr="007B2A95" w:rsidRDefault="007B2A95" w:rsidP="007B2A95">
      <w:pPr>
        <w:pStyle w:val="Body1"/>
        <w:suppressAutoHyphens/>
        <w:spacing w:line="240" w:lineRule="auto"/>
        <w:jc w:val="both"/>
        <w:rPr>
          <w:rFonts w:asciiTheme="minorHAnsi" w:hAnsiTheme="minorHAnsi" w:cs="Calibri"/>
        </w:rPr>
      </w:pPr>
      <w:r w:rsidRPr="007B2A95">
        <w:rPr>
          <w:rFonts w:asciiTheme="minorHAnsi" w:hAnsiTheme="minorHAnsi" w:cs="Calibri"/>
        </w:rPr>
        <w:t xml:space="preserve">Jenkins, Henry (2008) </w:t>
      </w:r>
      <w:proofErr w:type="spellStart"/>
      <w:r w:rsidRPr="007B2A95">
        <w:rPr>
          <w:rFonts w:asciiTheme="minorHAnsi" w:hAnsiTheme="minorHAnsi" w:cs="Calibri"/>
          <w:u w:val="single"/>
        </w:rPr>
        <w:t>Convergence</w:t>
      </w:r>
      <w:proofErr w:type="spellEnd"/>
      <w:r w:rsidRPr="007B2A95">
        <w:rPr>
          <w:rFonts w:asciiTheme="minorHAnsi" w:hAnsiTheme="minorHAnsi" w:cs="Calibri"/>
          <w:u w:val="single"/>
        </w:rPr>
        <w:t xml:space="preserve"> culture. La cultura de la convergencia de los medios de comunicación</w:t>
      </w:r>
      <w:r w:rsidRPr="007B2A95">
        <w:rPr>
          <w:rFonts w:asciiTheme="minorHAnsi" w:hAnsiTheme="minorHAnsi" w:cs="Calibri"/>
        </w:rPr>
        <w:t>. Barcelona: Paidós</w:t>
      </w:r>
    </w:p>
    <w:p w:rsidR="000761A1" w:rsidRDefault="000761A1" w:rsidP="000761A1">
      <w:pPr>
        <w:jc w:val="both"/>
        <w:rPr>
          <w:rFonts w:ascii="Calibri" w:eastAsia="Calibri" w:hAnsi="Calibri" w:cs="Calibri"/>
          <w:spacing w:val="-3"/>
          <w:sz w:val="24"/>
          <w:szCs w:val="24"/>
          <w:lang w:val="es-ES_tradnl"/>
        </w:rPr>
      </w:pPr>
      <w:proofErr w:type="spellStart"/>
      <w:r w:rsidRPr="007B2A95">
        <w:rPr>
          <w:rFonts w:ascii="Calibri" w:eastAsia="Calibri" w:hAnsi="Calibri" w:cs="Calibri"/>
          <w:spacing w:val="-3"/>
          <w:sz w:val="24"/>
          <w:szCs w:val="24"/>
          <w:lang w:val="es-ES_tradnl"/>
        </w:rPr>
        <w:lastRenderedPageBreak/>
        <w:t>Landow</w:t>
      </w:r>
      <w:proofErr w:type="spellEnd"/>
      <w:r w:rsidRPr="007B2A95">
        <w:rPr>
          <w:rFonts w:ascii="Calibri" w:eastAsia="Calibri" w:hAnsi="Calibri" w:cs="Calibri"/>
          <w:spacing w:val="-3"/>
          <w:sz w:val="24"/>
          <w:szCs w:val="24"/>
          <w:lang w:val="es-ES_tradnl"/>
        </w:rPr>
        <w:t xml:space="preserve">, G. (2009) </w:t>
      </w:r>
      <w:r w:rsidRPr="007B2A95">
        <w:rPr>
          <w:rFonts w:ascii="Calibri" w:eastAsia="Calibri" w:hAnsi="Calibri" w:cs="Calibri"/>
          <w:spacing w:val="-3"/>
          <w:sz w:val="24"/>
          <w:szCs w:val="24"/>
          <w:u w:val="single"/>
          <w:lang w:val="es-ES_tradnl"/>
        </w:rPr>
        <w:t>Hipertexto 3.0.</w:t>
      </w:r>
      <w:r w:rsidRPr="007B2A95">
        <w:rPr>
          <w:rFonts w:ascii="Calibri" w:eastAsia="Calibri" w:hAnsi="Calibri" w:cs="Calibri"/>
          <w:spacing w:val="-3"/>
          <w:sz w:val="24"/>
          <w:szCs w:val="24"/>
          <w:lang w:val="es-ES_tradnl"/>
        </w:rPr>
        <w:t xml:space="preserve"> Barcelona: Paidós Comunicación.</w:t>
      </w:r>
    </w:p>
    <w:p w:rsidR="00741AD4" w:rsidRDefault="00741AD4" w:rsidP="000761A1">
      <w:pPr>
        <w:jc w:val="both"/>
        <w:rPr>
          <w:rFonts w:ascii="Calibri" w:eastAsia="Calibri" w:hAnsi="Calibri" w:cs="Calibri"/>
          <w:spacing w:val="-3"/>
          <w:sz w:val="24"/>
          <w:szCs w:val="24"/>
          <w:lang w:val="es-ES_tradnl"/>
        </w:rPr>
      </w:pPr>
    </w:p>
    <w:p w:rsidR="00741AD4" w:rsidRPr="00741AD4" w:rsidRDefault="00741AD4" w:rsidP="00741AD4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  <w:proofErr w:type="spellStart"/>
      <w:r w:rsidRPr="00741AD4">
        <w:rPr>
          <w:rFonts w:cs="Calibri"/>
          <w:spacing w:val="-3"/>
          <w:sz w:val="24"/>
          <w:szCs w:val="24"/>
          <w:lang w:val="es-ES_tradnl"/>
        </w:rPr>
        <w:t>Lankshear</w:t>
      </w:r>
      <w:proofErr w:type="spellEnd"/>
      <w:r w:rsidRPr="00741AD4">
        <w:rPr>
          <w:rFonts w:cs="Calibri"/>
          <w:spacing w:val="-3"/>
          <w:sz w:val="24"/>
          <w:szCs w:val="24"/>
          <w:lang w:val="es-ES_tradnl"/>
        </w:rPr>
        <w:t xml:space="preserve">, C.; </w:t>
      </w:r>
      <w:proofErr w:type="spellStart"/>
      <w:r w:rsidRPr="00741AD4">
        <w:rPr>
          <w:rFonts w:cs="Calibri"/>
          <w:spacing w:val="-3"/>
          <w:sz w:val="24"/>
          <w:szCs w:val="24"/>
          <w:lang w:val="es-ES_tradnl"/>
        </w:rPr>
        <w:t>Knobel</w:t>
      </w:r>
      <w:proofErr w:type="spellEnd"/>
      <w:r w:rsidRPr="00741AD4">
        <w:rPr>
          <w:rFonts w:cs="Calibri"/>
          <w:spacing w:val="-3"/>
          <w:sz w:val="24"/>
          <w:szCs w:val="24"/>
          <w:lang w:val="es-ES_tradnl"/>
        </w:rPr>
        <w:t xml:space="preserve">, M. </w:t>
      </w:r>
      <w:r w:rsidRPr="00741AD4">
        <w:rPr>
          <w:sz w:val="24"/>
          <w:szCs w:val="24"/>
          <w:lang w:val="es-AR"/>
        </w:rPr>
        <w:t xml:space="preserve"> (2013) "Remix: la nueva escritura popular" en </w:t>
      </w:r>
      <w:r>
        <w:rPr>
          <w:rFonts w:ascii="Calibri" w:eastAsia="Calibri" w:hAnsi="Calibri" w:cs="Calibri"/>
          <w:sz w:val="24"/>
          <w:szCs w:val="24"/>
          <w:lang w:val="es-AR"/>
        </w:rPr>
        <w:t>Sacristán, A. (</w:t>
      </w:r>
      <w:proofErr w:type="spellStart"/>
      <w:r>
        <w:rPr>
          <w:rFonts w:ascii="Calibri" w:eastAsia="Calibri" w:hAnsi="Calibri" w:cs="Calibri"/>
          <w:sz w:val="24"/>
          <w:szCs w:val="24"/>
          <w:lang w:val="es-AR"/>
        </w:rPr>
        <w:t>comp.</w:t>
      </w:r>
      <w:proofErr w:type="spellEnd"/>
      <w:r>
        <w:rPr>
          <w:rFonts w:ascii="Calibri" w:eastAsia="Calibri" w:hAnsi="Calibri" w:cs="Calibri"/>
          <w:sz w:val="24"/>
          <w:szCs w:val="24"/>
          <w:lang w:val="es-AR"/>
        </w:rPr>
        <w:t xml:space="preserve">) </w:t>
      </w:r>
      <w:r w:rsidRPr="00741AD4">
        <w:rPr>
          <w:rFonts w:ascii="Calibri" w:eastAsia="Calibri" w:hAnsi="Calibri" w:cs="Calibri"/>
          <w:sz w:val="24"/>
          <w:szCs w:val="24"/>
          <w:u w:val="single"/>
          <w:lang w:val="es-AR"/>
        </w:rPr>
        <w:t>Sociedad de Conocimiento, tecnología y educación</w:t>
      </w:r>
      <w:r>
        <w:rPr>
          <w:rFonts w:ascii="Calibri" w:eastAsia="Calibri" w:hAnsi="Calibri" w:cs="Calibri"/>
          <w:sz w:val="24"/>
          <w:szCs w:val="24"/>
          <w:lang w:val="es-AR"/>
        </w:rPr>
        <w:t>. Madrid: Morata</w:t>
      </w:r>
    </w:p>
    <w:p w:rsidR="00741AD4" w:rsidRPr="00741AD4" w:rsidRDefault="00741AD4" w:rsidP="000761A1">
      <w:pPr>
        <w:jc w:val="both"/>
        <w:rPr>
          <w:rFonts w:cs="Calibri"/>
          <w:spacing w:val="-3"/>
          <w:sz w:val="24"/>
          <w:szCs w:val="24"/>
          <w:lang w:val="es-AR"/>
        </w:rPr>
      </w:pPr>
    </w:p>
    <w:p w:rsidR="007B2A95" w:rsidRPr="008638D7" w:rsidRDefault="007B2A95" w:rsidP="007B2A95">
      <w:pPr>
        <w:jc w:val="both"/>
        <w:rPr>
          <w:sz w:val="24"/>
          <w:szCs w:val="24"/>
          <w:lang w:val="es-AR"/>
        </w:rPr>
      </w:pPr>
      <w:proofErr w:type="spellStart"/>
      <w:r w:rsidRPr="00741AD4">
        <w:rPr>
          <w:rFonts w:cs="Calibri"/>
          <w:spacing w:val="-3"/>
          <w:sz w:val="24"/>
          <w:szCs w:val="24"/>
          <w:lang w:val="es-ES_tradnl"/>
        </w:rPr>
        <w:t>Lankshear</w:t>
      </w:r>
      <w:proofErr w:type="spellEnd"/>
      <w:r w:rsidRPr="00741AD4">
        <w:rPr>
          <w:rFonts w:cs="Calibri"/>
          <w:spacing w:val="-3"/>
          <w:sz w:val="24"/>
          <w:szCs w:val="24"/>
          <w:lang w:val="es-ES_tradnl"/>
        </w:rPr>
        <w:t xml:space="preserve">, C.; </w:t>
      </w:r>
      <w:proofErr w:type="spellStart"/>
      <w:r w:rsidRPr="00741AD4">
        <w:rPr>
          <w:rFonts w:cs="Calibri"/>
          <w:spacing w:val="-3"/>
          <w:sz w:val="24"/>
          <w:szCs w:val="24"/>
          <w:lang w:val="es-ES_tradnl"/>
        </w:rPr>
        <w:t>Knobel</w:t>
      </w:r>
      <w:proofErr w:type="spellEnd"/>
      <w:r w:rsidRPr="00741AD4">
        <w:rPr>
          <w:rFonts w:cs="Calibri"/>
          <w:spacing w:val="-3"/>
          <w:sz w:val="24"/>
          <w:szCs w:val="24"/>
          <w:lang w:val="es-ES_tradnl"/>
        </w:rPr>
        <w:t xml:space="preserve">, M. </w:t>
      </w:r>
      <w:r w:rsidRPr="008638D7">
        <w:rPr>
          <w:sz w:val="24"/>
          <w:szCs w:val="24"/>
          <w:lang w:val="es-AR"/>
        </w:rPr>
        <w:t xml:space="preserve"> (2010). </w:t>
      </w:r>
      <w:r w:rsidRPr="008638D7">
        <w:rPr>
          <w:sz w:val="24"/>
          <w:szCs w:val="24"/>
          <w:u w:val="single"/>
          <w:lang w:val="es-AR"/>
        </w:rPr>
        <w:t>Nuevos alfabetismos. Su práctica cotidiana y el aprendizaje en el aula</w:t>
      </w:r>
      <w:r w:rsidRPr="008638D7">
        <w:rPr>
          <w:i/>
          <w:sz w:val="24"/>
          <w:szCs w:val="24"/>
          <w:lang w:val="es-AR"/>
        </w:rPr>
        <w:t xml:space="preserve">. </w:t>
      </w:r>
      <w:r w:rsidRPr="008638D7">
        <w:rPr>
          <w:sz w:val="24"/>
          <w:szCs w:val="24"/>
          <w:lang w:val="es-AR"/>
        </w:rPr>
        <w:t>Morata: Madrid.</w:t>
      </w:r>
    </w:p>
    <w:p w:rsidR="007B2A95" w:rsidRPr="00741AD4" w:rsidRDefault="00741AD4" w:rsidP="00741AD4">
      <w:pPr>
        <w:tabs>
          <w:tab w:val="left" w:pos="3045"/>
        </w:tabs>
        <w:jc w:val="both"/>
        <w:rPr>
          <w:rFonts w:ascii="Calibri" w:eastAsia="Calibri" w:hAnsi="Calibri" w:cs="Calibri"/>
          <w:color w:val="000000"/>
          <w:spacing w:val="-3"/>
          <w:sz w:val="24"/>
          <w:szCs w:val="24"/>
          <w:lang w:val="es-ES_tradnl"/>
        </w:rPr>
      </w:pPr>
      <w:r w:rsidRPr="00741AD4">
        <w:rPr>
          <w:rFonts w:ascii="Calibri" w:eastAsia="Calibri" w:hAnsi="Calibri" w:cs="Calibri"/>
          <w:color w:val="000000"/>
          <w:spacing w:val="-3"/>
          <w:sz w:val="24"/>
          <w:szCs w:val="24"/>
          <w:lang w:val="es-ES_tradnl"/>
        </w:rPr>
        <w:tab/>
      </w:r>
    </w:p>
    <w:p w:rsidR="000761A1" w:rsidRPr="00741AD4" w:rsidRDefault="000761A1" w:rsidP="00741AD4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41AD4">
        <w:rPr>
          <w:rFonts w:ascii="Calibri" w:eastAsia="Calibri" w:hAnsi="Calibri" w:cs="Calibri"/>
          <w:caps/>
          <w:color w:val="000000"/>
          <w:sz w:val="24"/>
          <w:szCs w:val="24"/>
          <w:lang w:val="es-AR"/>
        </w:rPr>
        <w:t>N</w:t>
      </w:r>
      <w:r w:rsidRPr="00741AD4">
        <w:rPr>
          <w:rFonts w:ascii="Calibri" w:eastAsia="Calibri" w:hAnsi="Calibri" w:cs="Calibri"/>
          <w:color w:val="000000"/>
          <w:sz w:val="24"/>
          <w:szCs w:val="24"/>
          <w:lang w:val="es-AR"/>
        </w:rPr>
        <w:t>unberg</w:t>
      </w:r>
      <w:proofErr w:type="spellEnd"/>
      <w:r w:rsidRPr="00741AD4">
        <w:rPr>
          <w:rFonts w:ascii="Calibri" w:eastAsia="Calibri" w:hAnsi="Calibri" w:cs="Calibri"/>
          <w:color w:val="000000"/>
          <w:sz w:val="24"/>
          <w:szCs w:val="24"/>
          <w:lang w:val="es-AR"/>
        </w:rPr>
        <w:t>,</w:t>
      </w:r>
      <w:r w:rsidRPr="00741AD4">
        <w:rPr>
          <w:rFonts w:ascii="Calibri" w:eastAsia="Calibri" w:hAnsi="Calibri" w:cs="Calibri"/>
          <w:caps/>
          <w:color w:val="000000"/>
          <w:sz w:val="24"/>
          <w:szCs w:val="24"/>
          <w:lang w:val="es-AR"/>
        </w:rPr>
        <w:t xml:space="preserve"> G. (1998) </w:t>
      </w:r>
      <w:r w:rsidRPr="00741AD4">
        <w:rPr>
          <w:rFonts w:ascii="Calibri" w:eastAsia="Calibri" w:hAnsi="Calibri" w:cs="Calibri"/>
          <w:color w:val="000000"/>
          <w:spacing w:val="-3"/>
          <w:sz w:val="24"/>
          <w:szCs w:val="24"/>
          <w:u w:val="single"/>
          <w:lang w:val="es-ES_tradnl"/>
        </w:rPr>
        <w:t>El futuro del libro.</w:t>
      </w:r>
      <w:r w:rsidRPr="00741AD4">
        <w:rPr>
          <w:rFonts w:ascii="Calibri" w:eastAsia="Calibri" w:hAnsi="Calibri" w:cs="Calibri"/>
          <w:color w:val="000000"/>
          <w:sz w:val="24"/>
          <w:szCs w:val="24"/>
          <w:lang w:val="es-AR"/>
        </w:rPr>
        <w:t xml:space="preserve"> Barcelona: Paidós. </w:t>
      </w:r>
    </w:p>
    <w:p w:rsidR="00D87D29" w:rsidRPr="00741AD4" w:rsidRDefault="00D87D29" w:rsidP="00741AD4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AR"/>
        </w:rPr>
      </w:pPr>
    </w:p>
    <w:p w:rsidR="00D87D29" w:rsidRPr="00741AD4" w:rsidRDefault="00D87D29" w:rsidP="00741AD4">
      <w:pPr>
        <w:jc w:val="both"/>
        <w:rPr>
          <w:b/>
          <w:sz w:val="24"/>
          <w:szCs w:val="24"/>
          <w:lang w:val="es-AR"/>
        </w:rPr>
      </w:pPr>
      <w:proofErr w:type="spellStart"/>
      <w:r w:rsidRPr="00741AD4">
        <w:rPr>
          <w:sz w:val="24"/>
          <w:szCs w:val="24"/>
          <w:lang w:val="es-AR"/>
        </w:rPr>
        <w:t>Motz</w:t>
      </w:r>
      <w:proofErr w:type="spellEnd"/>
      <w:r w:rsidRPr="00741AD4">
        <w:rPr>
          <w:sz w:val="24"/>
          <w:szCs w:val="24"/>
          <w:lang w:val="es-AR"/>
        </w:rPr>
        <w:t xml:space="preserve">, R. y </w:t>
      </w:r>
      <w:proofErr w:type="spellStart"/>
      <w:r w:rsidRPr="00741AD4">
        <w:rPr>
          <w:sz w:val="24"/>
          <w:szCs w:val="24"/>
          <w:lang w:val="es-AR"/>
        </w:rPr>
        <w:t>Rodés</w:t>
      </w:r>
      <w:proofErr w:type="spellEnd"/>
      <w:r w:rsidRPr="00741AD4">
        <w:rPr>
          <w:sz w:val="24"/>
          <w:szCs w:val="24"/>
          <w:lang w:val="es-AR"/>
        </w:rPr>
        <w:t xml:space="preserve">, V.  "Pensando los Ecosistemas de Aprendizaje desde los Entornos Virtuales de Aprendizaje", en Revista de la Universidad de la República, Nro. 25, año 2012. </w:t>
      </w:r>
    </w:p>
    <w:p w:rsidR="00D87D29" w:rsidRPr="00741AD4" w:rsidRDefault="00D87D29" w:rsidP="00741AD4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AR"/>
        </w:rPr>
      </w:pPr>
    </w:p>
    <w:p w:rsidR="00D62BC6" w:rsidRPr="00741AD4" w:rsidRDefault="00D62BC6" w:rsidP="00741AD4">
      <w:pPr>
        <w:jc w:val="both"/>
        <w:rPr>
          <w:rFonts w:ascii="Calibri" w:eastAsia="Calibri" w:hAnsi="Calibri" w:cs="Calibri"/>
          <w:color w:val="000000"/>
          <w:sz w:val="24"/>
          <w:szCs w:val="24"/>
          <w:lang w:val="es-AR"/>
        </w:rPr>
      </w:pPr>
      <w:r w:rsidRPr="00741AD4">
        <w:rPr>
          <w:rFonts w:ascii="Calibri" w:hAnsi="Calibri" w:cs="Calibri"/>
          <w:color w:val="000000" w:themeColor="text1"/>
          <w:sz w:val="24"/>
          <w:szCs w:val="24"/>
          <w:lang w:val="es-AR"/>
        </w:rPr>
        <w:t xml:space="preserve">Rodríguez </w:t>
      </w:r>
      <w:proofErr w:type="spellStart"/>
      <w:r w:rsidRPr="00741AD4">
        <w:rPr>
          <w:rFonts w:ascii="Calibri" w:hAnsi="Calibri" w:cs="Calibri"/>
          <w:color w:val="000000" w:themeColor="text1"/>
          <w:sz w:val="24"/>
          <w:szCs w:val="24"/>
          <w:lang w:val="es-AR"/>
        </w:rPr>
        <w:t>Illera</w:t>
      </w:r>
      <w:proofErr w:type="spellEnd"/>
      <w:r w:rsidRPr="00741AD4">
        <w:rPr>
          <w:rFonts w:ascii="Calibri" w:hAnsi="Calibri" w:cs="Calibri"/>
          <w:color w:val="000000" w:themeColor="text1"/>
          <w:sz w:val="24"/>
          <w:szCs w:val="24"/>
          <w:lang w:val="es-AR"/>
        </w:rPr>
        <w:t>, J. "Enseñar y aprender en entornos digitales. Pasado, presente y futuro de los medios educativos en red". En Revista Investigación y Ciencia Nro. 144, noviembre de 2014.</w:t>
      </w:r>
    </w:p>
    <w:p w:rsidR="000761A1" w:rsidRDefault="000761A1">
      <w:pPr>
        <w:rPr>
          <w:b/>
          <w:sz w:val="24"/>
          <w:szCs w:val="24"/>
          <w:lang w:val="es-AR"/>
        </w:rPr>
      </w:pPr>
    </w:p>
    <w:sectPr w:rsidR="000761A1" w:rsidSect="001B5B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46" w:rsidRDefault="00361846">
      <w:r>
        <w:separator/>
      </w:r>
    </w:p>
  </w:endnote>
  <w:endnote w:type="continuationSeparator" w:id="0">
    <w:p w:rsidR="00361846" w:rsidRDefault="003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75388"/>
      <w:docPartObj>
        <w:docPartGallery w:val="Page Numbers (Bottom of Page)"/>
        <w:docPartUnique/>
      </w:docPartObj>
    </w:sdtPr>
    <w:sdtContent>
      <w:p w:rsidR="008638D7" w:rsidRDefault="008638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C8" w:rsidRPr="000E67C8">
          <w:rPr>
            <w:noProof/>
            <w:lang w:val="es-ES"/>
          </w:rPr>
          <w:t>4</w:t>
        </w:r>
        <w:r>
          <w:fldChar w:fldCharType="end"/>
        </w:r>
      </w:p>
    </w:sdtContent>
  </w:sdt>
  <w:p w:rsidR="004B5505" w:rsidRDefault="004B5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46" w:rsidRDefault="00361846">
      <w:r>
        <w:separator/>
      </w:r>
    </w:p>
  </w:footnote>
  <w:footnote w:type="continuationSeparator" w:id="0">
    <w:p w:rsidR="00361846" w:rsidRDefault="0036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5A3"/>
    <w:multiLevelType w:val="hybridMultilevel"/>
    <w:tmpl w:val="C3180E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4A78"/>
    <w:multiLevelType w:val="hybridMultilevel"/>
    <w:tmpl w:val="27E6F2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7C31"/>
    <w:multiLevelType w:val="multilevel"/>
    <w:tmpl w:val="925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23ABF"/>
    <w:multiLevelType w:val="hybridMultilevel"/>
    <w:tmpl w:val="0E145F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61B1"/>
    <w:multiLevelType w:val="hybridMultilevel"/>
    <w:tmpl w:val="CD1A142A"/>
    <w:lvl w:ilvl="0" w:tplc="65283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1812"/>
    <w:multiLevelType w:val="hybridMultilevel"/>
    <w:tmpl w:val="E264D0CE"/>
    <w:lvl w:ilvl="0" w:tplc="A48A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54E3"/>
    <w:multiLevelType w:val="hybridMultilevel"/>
    <w:tmpl w:val="B11E3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9D"/>
    <w:rsid w:val="00056847"/>
    <w:rsid w:val="000714A1"/>
    <w:rsid w:val="000761A1"/>
    <w:rsid w:val="000E67C8"/>
    <w:rsid w:val="001743AA"/>
    <w:rsid w:val="001B5BD4"/>
    <w:rsid w:val="001D547F"/>
    <w:rsid w:val="001E1AFC"/>
    <w:rsid w:val="00215A35"/>
    <w:rsid w:val="002B40C3"/>
    <w:rsid w:val="002C4D8D"/>
    <w:rsid w:val="002F7ACC"/>
    <w:rsid w:val="00361846"/>
    <w:rsid w:val="0042788D"/>
    <w:rsid w:val="004B5505"/>
    <w:rsid w:val="00501C54"/>
    <w:rsid w:val="005226CB"/>
    <w:rsid w:val="00546D5C"/>
    <w:rsid w:val="00556D17"/>
    <w:rsid w:val="006C3743"/>
    <w:rsid w:val="0072336D"/>
    <w:rsid w:val="00741AD4"/>
    <w:rsid w:val="0077184A"/>
    <w:rsid w:val="007A79BC"/>
    <w:rsid w:val="007B2A95"/>
    <w:rsid w:val="00825B0D"/>
    <w:rsid w:val="008638D7"/>
    <w:rsid w:val="00885FC5"/>
    <w:rsid w:val="00930F7C"/>
    <w:rsid w:val="009434CF"/>
    <w:rsid w:val="009678BD"/>
    <w:rsid w:val="00977CB9"/>
    <w:rsid w:val="00A76FB3"/>
    <w:rsid w:val="00A949DD"/>
    <w:rsid w:val="00AE1580"/>
    <w:rsid w:val="00B56855"/>
    <w:rsid w:val="00B806CB"/>
    <w:rsid w:val="00C206D5"/>
    <w:rsid w:val="00C61CCB"/>
    <w:rsid w:val="00CC7C6B"/>
    <w:rsid w:val="00D4589D"/>
    <w:rsid w:val="00D62BC6"/>
    <w:rsid w:val="00D87D29"/>
    <w:rsid w:val="00DD4E6D"/>
    <w:rsid w:val="00E20F93"/>
    <w:rsid w:val="00E64BDC"/>
    <w:rsid w:val="00E91824"/>
    <w:rsid w:val="00ED0BDC"/>
    <w:rsid w:val="00EE723E"/>
    <w:rsid w:val="00F7020D"/>
    <w:rsid w:val="00FC1828"/>
    <w:rsid w:val="00FC5C12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D4"/>
  </w:style>
  <w:style w:type="paragraph" w:styleId="Ttulo1">
    <w:name w:val="heading 1"/>
    <w:basedOn w:val="Normal"/>
    <w:next w:val="Normal"/>
    <w:link w:val="Ttulo1Car"/>
    <w:uiPriority w:val="9"/>
    <w:qFormat/>
    <w:rsid w:val="00D62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7B2A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B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BD4"/>
  </w:style>
  <w:style w:type="paragraph" w:styleId="Piedepgina">
    <w:name w:val="footer"/>
    <w:basedOn w:val="Normal"/>
    <w:link w:val="PiedepginaCar"/>
    <w:uiPriority w:val="99"/>
    <w:unhideWhenUsed/>
    <w:rsid w:val="001B5B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BD4"/>
  </w:style>
  <w:style w:type="paragraph" w:styleId="Prrafodelista">
    <w:name w:val="List Paragraph"/>
    <w:basedOn w:val="Normal"/>
    <w:uiPriority w:val="34"/>
    <w:qFormat/>
    <w:rsid w:val="000568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A3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B2A95"/>
  </w:style>
  <w:style w:type="paragraph" w:customStyle="1" w:styleId="Body1">
    <w:name w:val="Body 1"/>
    <w:rsid w:val="007B2A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kern w:val="0"/>
      <w:sz w:val="24"/>
      <w:szCs w:val="24"/>
      <w:u w:color="000000"/>
      <w:bdr w:val="nil"/>
      <w:lang w:val="es-ES_tradnl" w:eastAsia="es-ES"/>
    </w:rPr>
  </w:style>
  <w:style w:type="paragraph" w:customStyle="1" w:styleId="PapperBibliografa">
    <w:name w:val="Papper_Bibliografía"/>
    <w:autoRedefine/>
    <w:qFormat/>
    <w:rsid w:val="007B2A95"/>
    <w:pPr>
      <w:spacing w:before="120" w:after="120"/>
      <w:ind w:left="397" w:hanging="397"/>
    </w:pPr>
    <w:rPr>
      <w:rFonts w:ascii="Franklin Gothic Book" w:eastAsia="Arial" w:hAnsi="Franklin Gothic Book" w:cs="Arial"/>
      <w:color w:val="404040"/>
      <w:kern w:val="0"/>
      <w:sz w:val="20"/>
      <w:lang w:val="es-ES_tradnl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B2A9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2B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62B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inespaciado1">
    <w:name w:val="Sin espaciado1"/>
    <w:uiPriority w:val="1"/>
    <w:qFormat/>
    <w:rsid w:val="008638D7"/>
    <w:rPr>
      <w:rFonts w:ascii="Times New Roman" w:eastAsia="Times New Roman" w:hAnsi="Times New Roman" w:cs="Times New Roman"/>
      <w:color w:val="000000"/>
      <w:kern w:val="0"/>
      <w:sz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2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scielo.php?script=sci_arttext&amp;pid=S1405-66662010000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rite.bolton.ac.uk/284/1/iec_journalspr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ec.es/sites/default/files/publicaciones/castanedayadelllibropl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on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4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2016-03-31T13:37:00Z</dcterms:created>
  <dcterms:modified xsi:type="dcterms:W3CDTF">2016-03-31T13:38:00Z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