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FA7" w:rsidRDefault="003F6515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114300" distR="114300">
            <wp:extent cx="1093470" cy="10255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Universidad de Buenos Aires</w:t>
      </w:r>
    </w:p>
    <w:p w:rsidR="00A84FA7" w:rsidRDefault="003F6515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Facultad de Filosofía y Letras</w:t>
      </w:r>
    </w:p>
    <w:p w:rsidR="00A84FA7" w:rsidRDefault="003F6515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Secretaría de Posgrado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center"/>
      </w:pPr>
    </w:p>
    <w:p w:rsidR="00A84FA7" w:rsidRDefault="003F6515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Carrera de Especialización en Educación: Pedagogías para la igualdad en contextos socioeducativos diversos</w:t>
      </w:r>
    </w:p>
    <w:p w:rsidR="00A84FA7" w:rsidRDefault="00A84FA7">
      <w:pPr>
        <w:pStyle w:val="normal0"/>
        <w:spacing w:line="240" w:lineRule="auto"/>
        <w:jc w:val="center"/>
      </w:pPr>
    </w:p>
    <w:p w:rsidR="00A84FA7" w:rsidRDefault="00A84FA7">
      <w:pPr>
        <w:pStyle w:val="normal0"/>
        <w:spacing w:line="240" w:lineRule="auto"/>
        <w:jc w:val="center"/>
      </w:pPr>
    </w:p>
    <w:p w:rsidR="00A84FA7" w:rsidRDefault="003F6515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Pasantía II en el Área: Educación, lenguaje y comunicación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 xml:space="preserve">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Año Lectivo: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2017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Profesores/as-Tutores/as: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Victoria Orce y Laura Tarrío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Fundamentación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En el marco del plan de estudios de la carrera de especialización, este segundo nivel de pasantía se propone dar continuidad al trabajo realizado en la primera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stancia. </w:t>
      </w:r>
    </w:p>
    <w:p w:rsidR="00A84FA7" w:rsidRDefault="00A84FA7">
      <w:pPr>
        <w:pStyle w:val="normal0"/>
        <w:widowControl w:val="0"/>
        <w:spacing w:before="28" w:after="28" w:line="240" w:lineRule="auto"/>
        <w:jc w:val="both"/>
      </w:pP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La Pasantía II consiste en la formulación de un proyecto socioeducativo vinculado a las artes en un espacio institucional determinado, que facilite a los y las estudiantes una inmersión en el campo específico del área elegida para la especializa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ción. </w:t>
      </w:r>
    </w:p>
    <w:p w:rsidR="00A84FA7" w:rsidRDefault="00A84FA7">
      <w:pPr>
        <w:pStyle w:val="normal0"/>
        <w:widowControl w:val="0"/>
        <w:spacing w:before="28" w:after="28" w:line="240" w:lineRule="auto"/>
        <w:jc w:val="both"/>
      </w:pP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En este caso, el desarrollo de la Pasantía está en estrecha vinculación con el Seminario de área II y el Taller de Diseño y Evaluación de proyectos. Culmina con la presentación de un informe sobre las tareas realizadas, que será retomada como eleme</w:t>
      </w:r>
      <w:r>
        <w:rPr>
          <w:rFonts w:ascii="Times New Roman" w:eastAsia="Times New Roman" w:hAnsi="Times New Roman" w:cs="Times New Roman"/>
          <w:sz w:val="24"/>
          <w:szCs w:val="24"/>
        </w:rPr>
        <w:t>nto de trabajo en el Taller de apoyo a la elaboración del Trabajo Final Integrador.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 elaborar dicho trabajo, se propone a los/as estudiantes una profundización de los temas/ problemas definidos en la pasantía I, que permita desarrollar posibles experi</w:t>
      </w:r>
      <w:r>
        <w:rPr>
          <w:rFonts w:ascii="Times New Roman" w:eastAsia="Times New Roman" w:hAnsi="Times New Roman" w:cs="Times New Roman"/>
          <w:sz w:val="24"/>
          <w:szCs w:val="24"/>
        </w:rPr>
        <w:t>encias profesionales y arribar a una reflexión  sobre ellos.</w:t>
      </w: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FA7" w:rsidRDefault="003F6515">
      <w:pPr>
        <w:pStyle w:val="normal0"/>
        <w:widowControl w:val="0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por ello que se propondrá un trabajo personalizado con cada pequeño grupo para que sus producciones de intervención pedagógica  resignifiquen las inserciones  al campo realizadas en la Pasantía I. </w:t>
      </w:r>
    </w:p>
    <w:p w:rsidR="00A84FA7" w:rsidRDefault="00A84FA7">
      <w:pPr>
        <w:pStyle w:val="normal0"/>
        <w:widowControl w:val="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Objetivos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 espera que los estudiantes: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Profund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icen analíticamente las experiencias realizadas en la Pasantía I y que las resignifiquen a partir del contacto con la bibliografía propuesta.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Elaboren un proyecto de intervención pedagógica con los marcos teóricos específicos según los intereses de cada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grupo de trabajo.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Contenidos</w:t>
      </w:r>
    </w:p>
    <w:p w:rsidR="00A84FA7" w:rsidRDefault="003F6515">
      <w:pPr>
        <w:pStyle w:val="normal0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 devolución a las instituciones como parte del marco metodológico.</w:t>
      </w:r>
    </w:p>
    <w:p w:rsidR="00A84FA7" w:rsidRDefault="003F6515">
      <w:pPr>
        <w:pStyle w:val="normal0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Los lenguajes artísticos en la escuela: El Movimiento di Cooperazione Educativa.</w:t>
      </w:r>
    </w:p>
    <w:p w:rsidR="00A84FA7" w:rsidRDefault="003F6515">
      <w:pPr>
        <w:pStyle w:val="normal0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El lenguaje de la imagen. El registro fotográfico. Usos y potencialidades.</w:t>
      </w:r>
    </w:p>
    <w:p w:rsidR="00A84FA7" w:rsidRDefault="003F6515">
      <w:pPr>
        <w:pStyle w:val="normal0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El teatro y el lugar del espectador. </w:t>
      </w:r>
    </w:p>
    <w:p w:rsidR="00A84FA7" w:rsidRDefault="003F6515">
      <w:pPr>
        <w:pStyle w:val="normal0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La escritura de un proyecto como propuesta pedagógica.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Actividades propuestas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Encuentro I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Presentación de la sistematización de los avances de los trabajos de la pasantía 1. Propuestas para los grupos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Derivaciones temáticas como contenidos del programa de pasantía II. La devolución a las instituciones.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Introducción general a la elaboración de un proyecto de práctica profesional: la delimitación de un problema, la base empírica, la búsqueda bibliográf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ica y la provisión de herramientas para la elaboración de un saber especializado.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Trabajar a partir de los informes de la pasantía 1// mostrar la sistematización y hacer propuestas específicas a cada grupo: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Encuentro II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Los lenguajes artísticos en la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escuela. La propuesta pedagógica del Movimiento di Cooperazione Educativa.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El registro fotográfico y el lenguaje de la imagen.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 prevé un espacio de trabajo en pequeños grupos para que puedan comenzar a elaborar un proyecto de intervención educativ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Encuentro III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El lugar del arte y su relación con lo político. El teatro y la relación con el espectador.</w:t>
      </w: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 prevé un trabajo de intercambio y socialización de las producciones en proceso.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La escritura académica y la articulación teoría-empiria. El caso de las escuelas intensificadas en artes y el lugar de las artes en el curriculum escolar.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Bibliografía 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Augustowsky, G. (2007), “El registro fotográfico en la investigación educativa”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  Sverdlik, I. (comp.) en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 investigación educativa.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Buenos Aires, Noveduc.</w:t>
      </w:r>
    </w:p>
    <w:p w:rsidR="00A84FA7" w:rsidRDefault="00A84FA7">
      <w:pPr>
        <w:pStyle w:val="normal0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Barthes, R. (2003)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 cámara lúcida.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Buenos Aires, Paidós comunicación.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La Puente, M. I. (2016) “El teatro político, el espectador activo y la necesidad de una nueva crític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a”, en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Clepsidra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Revista interdisciplinaria de estudios sobre la memoria (pp. 70-82)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Entel, A. (2008) Dialéctica de lo sensible. Imágenes entre Leonardo y Walter Benjamin. Buenos Aires. Aidos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Sontag, S. (2006),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Sobre la fotografía,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Buenos Aires, Alfagu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ara.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Terigi, F. (2007) “Nuevas reflexiones sobre el lugar de las artes en el curriculum escolar”, en Figerio, G, y Diker, G. (comps)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Educar: (sobre) impresiones estéticas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Buenos Aires, del estante editorial.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Tonucci, F. (1996) 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Vida de clase. Cinco años con Mario Lodi y sus alumnos</w:t>
      </w:r>
      <w:r>
        <w:rPr>
          <w:rFonts w:ascii="Cambria" w:eastAsia="Cambria" w:hAnsi="Cambria" w:cs="Cambria"/>
          <w:sz w:val="24"/>
          <w:szCs w:val="24"/>
          <w:highlight w:val="white"/>
        </w:rPr>
        <w:t>. Buenos Aires. Losada.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widowControl w:val="0"/>
        <w:spacing w:line="240" w:lineRule="auto"/>
      </w:pPr>
    </w:p>
    <w:p w:rsidR="00A84FA7" w:rsidRDefault="003F6515">
      <w:pPr>
        <w:pStyle w:val="normal0"/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 aprobación y acreditación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Se solicitará a los/as estudiantes la realización de un proyecto de intervención pedagógica sobre lo trabajado y observado en la Pasant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ía I. Dicho escrito deberá abarcar </w:t>
      </w:r>
      <w:r>
        <w:rPr>
          <w:rFonts w:ascii="Times New Roman" w:eastAsia="Times New Roman" w:hAnsi="Times New Roman" w:cs="Times New Roman"/>
        </w:rPr>
        <w:t>los marcos de análisis y de reflexión propuestos.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3F6515">
      <w:pPr>
        <w:pStyle w:val="normal0"/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La acreditación requerirá la aprobación de dicho trabajo y el cumplimiento de la regularidad y asistencia estipulado por la carrera, tanto a las clases presenciales como </w:t>
      </w:r>
      <w:r>
        <w:rPr>
          <w:rFonts w:ascii="Times New Roman" w:eastAsia="Times New Roman" w:hAnsi="Times New Roman" w:cs="Times New Roman"/>
        </w:rPr>
        <w:t>a las tutorías.</w:t>
      </w:r>
    </w:p>
    <w:p w:rsidR="00A84FA7" w:rsidRDefault="00A84FA7">
      <w:pPr>
        <w:pStyle w:val="normal0"/>
        <w:spacing w:line="240" w:lineRule="auto"/>
        <w:jc w:val="both"/>
      </w:pPr>
    </w:p>
    <w:p w:rsidR="00A84FA7" w:rsidRDefault="00A84FA7">
      <w:pPr>
        <w:pStyle w:val="normal0"/>
        <w:spacing w:line="240" w:lineRule="auto"/>
        <w:jc w:val="both"/>
      </w:pPr>
    </w:p>
    <w:sectPr w:rsidR="00A84FA7" w:rsidSect="00A84F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3A8"/>
    <w:multiLevelType w:val="multilevel"/>
    <w:tmpl w:val="6ED0BAE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B6B3A0D"/>
    <w:multiLevelType w:val="multilevel"/>
    <w:tmpl w:val="A7B8AB8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hyphenationZone w:val="425"/>
  <w:characterSpacingControl w:val="doNotCompress"/>
  <w:compat/>
  <w:rsids>
    <w:rsidRoot w:val="00A84FA7"/>
    <w:rsid w:val="003F6515"/>
    <w:rsid w:val="00A8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84FA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84FA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84FA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84FA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84FA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84FA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84FA7"/>
  </w:style>
  <w:style w:type="table" w:customStyle="1" w:styleId="TableNormal">
    <w:name w:val="Table Normal"/>
    <w:rsid w:val="00A84F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84FA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A84FA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4103</Characters>
  <Application>Microsoft Office Word</Application>
  <DocSecurity>0</DocSecurity>
  <Lines>34</Lines>
  <Paragraphs>9</Paragraphs>
  <ScaleCrop>false</ScaleCrop>
  <Company>Toshiba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2017-04-30T02:06:00Z</dcterms:created>
  <dcterms:modified xsi:type="dcterms:W3CDTF">2017-04-30T02:06:00Z</dcterms:modified>
</cp:coreProperties>
</file>