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64A" w:rsidRDefault="00FA164A" w:rsidP="00FA164A">
      <w:pPr>
        <w:jc w:val="center"/>
        <w:rPr>
          <w:b/>
          <w:bCs/>
        </w:rPr>
      </w:pPr>
      <w:r>
        <w:rPr>
          <w:b/>
          <w:bCs/>
        </w:rPr>
        <w:t>UNIVERSIDAD DE BUENOS AIRES – FACULTAD DE FILOSOFÍA Y LETRAS – SECRETARÍA DE POSGRADO</w:t>
      </w:r>
    </w:p>
    <w:p w:rsidR="00FA164A" w:rsidRDefault="00FA164A" w:rsidP="00FA164A">
      <w:pPr>
        <w:jc w:val="center"/>
        <w:rPr>
          <w:b/>
          <w:bCs/>
        </w:rPr>
      </w:pPr>
      <w:r>
        <w:rPr>
          <w:b/>
          <w:bCs/>
        </w:rPr>
        <w:t>MAESTRÍA EN ESTUDIOS LATINOAMERICANOS DEL TRABAJO</w:t>
      </w:r>
    </w:p>
    <w:p w:rsidR="00FA164A" w:rsidRDefault="00FA164A" w:rsidP="00FA164A">
      <w:pPr>
        <w:jc w:val="center"/>
        <w:rPr>
          <w:b/>
          <w:bCs/>
        </w:rPr>
      </w:pPr>
      <w:r>
        <w:rPr>
          <w:b/>
          <w:bCs/>
        </w:rPr>
        <w:t xml:space="preserve">PROCESOS SOCIALES </w:t>
      </w:r>
      <w:bookmarkStart w:id="0" w:name="_GoBack"/>
      <w:bookmarkEnd w:id="0"/>
      <w:r>
        <w:rPr>
          <w:b/>
          <w:bCs/>
        </w:rPr>
        <w:t>DE AMÉRICA LATINA</w:t>
      </w:r>
    </w:p>
    <w:p w:rsidR="00FA164A" w:rsidRDefault="00FA164A" w:rsidP="00FA164A">
      <w:pPr>
        <w:jc w:val="center"/>
        <w:rPr>
          <w:b/>
          <w:bCs/>
        </w:rPr>
      </w:pPr>
      <w:r>
        <w:rPr>
          <w:b/>
          <w:bCs/>
        </w:rPr>
        <w:t>Segundo cuatrimestre, 20</w:t>
      </w:r>
      <w:r w:rsidR="006E4F8B">
        <w:rPr>
          <w:b/>
          <w:bCs/>
        </w:rPr>
        <w:t>20</w:t>
      </w:r>
    </w:p>
    <w:p w:rsidR="00FF33A2" w:rsidRDefault="00FF33A2" w:rsidP="00FA164A">
      <w:pPr>
        <w:jc w:val="center"/>
        <w:rPr>
          <w:b/>
        </w:rPr>
      </w:pPr>
      <w:r>
        <w:rPr>
          <w:b/>
          <w:bCs/>
        </w:rPr>
        <w:t>Profesora Dra. Inés Nercesian</w:t>
      </w:r>
    </w:p>
    <w:p w:rsidR="00FA164A" w:rsidRDefault="00FA164A" w:rsidP="00FA164A">
      <w:pPr>
        <w:rPr>
          <w:b/>
        </w:rPr>
      </w:pPr>
    </w:p>
    <w:p w:rsidR="00FA164A" w:rsidRPr="00FA164A" w:rsidRDefault="00FA164A" w:rsidP="00FA164A">
      <w:pPr>
        <w:pStyle w:val="Prrafodelista"/>
        <w:numPr>
          <w:ilvl w:val="0"/>
          <w:numId w:val="1"/>
        </w:numPr>
        <w:rPr>
          <w:b/>
        </w:rPr>
      </w:pPr>
      <w:r w:rsidRPr="00A6412A">
        <w:rPr>
          <w:b/>
        </w:rPr>
        <w:t>PRESENTACIÓN</w:t>
      </w:r>
    </w:p>
    <w:p w:rsidR="00FA164A" w:rsidRDefault="00FA164A" w:rsidP="00501107">
      <w:pPr>
        <w:jc w:val="both"/>
      </w:pPr>
      <w:r>
        <w:t>El seminario Procesos sociales y políticos de América Latina procurar ofrecer a los maestrandos herramientas teórico-metodológicas sobre los grandes procesos sociales y políticos de la región durante los siglos XX y XXI. Desde una perspectiva de la sociología histórica y la sociología política</w:t>
      </w:r>
      <w:r w:rsidR="003E5D86">
        <w:t>,</w:t>
      </w:r>
      <w:r>
        <w:t xml:space="preserve"> la materia se propone</w:t>
      </w:r>
      <w:r w:rsidR="004B07F3">
        <w:t xml:space="preserve"> trabajar en un doble sentido</w:t>
      </w:r>
      <w:r>
        <w:t xml:space="preserve">: abordar </w:t>
      </w:r>
      <w:r w:rsidR="004B07F3">
        <w:t xml:space="preserve">los conceptos </w:t>
      </w:r>
      <w:r>
        <w:t>desde una perspectiva latinoamericana y, al mismo tiempo, anclarlos en procesos</w:t>
      </w:r>
      <w:r w:rsidR="00773ABA">
        <w:t xml:space="preserve"> </w:t>
      </w:r>
      <w:proofErr w:type="spellStart"/>
      <w:r>
        <w:t>sociohistóricos</w:t>
      </w:r>
      <w:proofErr w:type="spellEnd"/>
      <w:r>
        <w:t xml:space="preserve"> concretos. </w:t>
      </w:r>
      <w:r w:rsidR="003E5D86">
        <w:t>L</w:t>
      </w:r>
      <w:r>
        <w:t>a noción de tiempo</w:t>
      </w:r>
      <w:r w:rsidR="003E5D86">
        <w:t>, concebida desde una perspectiva compleja,</w:t>
      </w:r>
      <w:r>
        <w:t xml:space="preserve"> resulta crucial y constituye</w:t>
      </w:r>
      <w:r w:rsidR="00773ABA">
        <w:t xml:space="preserve"> </w:t>
      </w:r>
      <w:r>
        <w:t>una variable explicativa de los fenómenos. La materia tomará como recorte temporal</w:t>
      </w:r>
      <w:r w:rsidR="00773ABA">
        <w:t xml:space="preserve"> </w:t>
      </w:r>
      <w:r>
        <w:t xml:space="preserve">privilegiado </w:t>
      </w:r>
      <w:r w:rsidR="004B07F3">
        <w:t xml:space="preserve">los siglos XX y XXI. Se analizarán los procesos de formación del Estado en América Latina </w:t>
      </w:r>
      <w:r w:rsidR="00181CA6">
        <w:t xml:space="preserve">y el régimen de </w:t>
      </w:r>
      <w:r w:rsidR="00A56324">
        <w:t xml:space="preserve">la dominación oligárquica, </w:t>
      </w:r>
      <w:r w:rsidR="004B07F3">
        <w:t>los populismos, las dictaduras institucionales de las Fuerzas Armadas y</w:t>
      </w:r>
      <w:r w:rsidR="004C401F">
        <w:t xml:space="preserve"> los regímenes o</w:t>
      </w:r>
      <w:r w:rsidR="00181CA6">
        <w:t xml:space="preserve"> dictaduras </w:t>
      </w:r>
      <w:r w:rsidR="004C401F">
        <w:t xml:space="preserve">con rasgos diferentes, </w:t>
      </w:r>
      <w:r w:rsidR="004B07F3">
        <w:t xml:space="preserve">las transiciones a la democracia y el período de ajuste estructural del neoliberalismo durante la década de los noventa. </w:t>
      </w:r>
      <w:r w:rsidR="00710C05">
        <w:t xml:space="preserve">Se analizarán los gobiernos llamados </w:t>
      </w:r>
      <w:proofErr w:type="spellStart"/>
      <w:r w:rsidR="00710C05">
        <w:t>posneol</w:t>
      </w:r>
      <w:r w:rsidR="00181CA6">
        <w:t>iberales</w:t>
      </w:r>
      <w:proofErr w:type="spellEnd"/>
      <w:r w:rsidR="00181CA6">
        <w:t>, las élites y las clases dominantes en el siglo XXI. La materia procura ofrecer</w:t>
      </w:r>
      <w:r w:rsidR="00710C05">
        <w:t xml:space="preserve"> elementos teórico metodológicos </w:t>
      </w:r>
      <w:r w:rsidR="00181CA6">
        <w:t xml:space="preserve">para el análisis de las sociedades latinoamericanas y, al mismo tiempo brindar herramientas </w:t>
      </w:r>
      <w:r w:rsidR="00501107">
        <w:t xml:space="preserve">para que los maestrandos adquieran entrenamiento en el desarrollo de hipótesis y preguntas </w:t>
      </w:r>
      <w:r w:rsidR="00181CA6">
        <w:t xml:space="preserve">sobre el pasado y el </w:t>
      </w:r>
      <w:r w:rsidR="00501107">
        <w:t xml:space="preserve">presente latinoamericano. </w:t>
      </w:r>
    </w:p>
    <w:p w:rsidR="00FA164A" w:rsidRPr="00471345" w:rsidRDefault="00471345" w:rsidP="00471345">
      <w:pPr>
        <w:pStyle w:val="Prrafodelista"/>
        <w:numPr>
          <w:ilvl w:val="0"/>
          <w:numId w:val="1"/>
        </w:numPr>
        <w:rPr>
          <w:rFonts w:cstheme="minorHAnsi"/>
          <w:b/>
        </w:rPr>
      </w:pPr>
      <w:r w:rsidRPr="00471345">
        <w:rPr>
          <w:rFonts w:cstheme="minorHAnsi"/>
          <w:b/>
        </w:rPr>
        <w:t>OBJETIVOS</w:t>
      </w:r>
    </w:p>
    <w:p w:rsidR="00FA164A" w:rsidRDefault="00FA164A" w:rsidP="008D65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71345">
        <w:rPr>
          <w:rFonts w:cstheme="minorHAnsi"/>
        </w:rPr>
        <w:t>1. Brindar a las y los estudiantes un conjunto de instrumentos teórico-conceptuales parael análisis de las sociedades latinoamericanas,</w:t>
      </w:r>
      <w:r w:rsidR="006E4F8B">
        <w:rPr>
          <w:rFonts w:cstheme="minorHAnsi"/>
        </w:rPr>
        <w:t xml:space="preserve"> </w:t>
      </w:r>
      <w:r w:rsidRPr="00471345">
        <w:rPr>
          <w:rFonts w:cstheme="minorHAnsi"/>
        </w:rPr>
        <w:t xml:space="preserve">procurando anclar esos conceptos en procesos </w:t>
      </w:r>
      <w:proofErr w:type="spellStart"/>
      <w:r w:rsidRPr="00471345">
        <w:rPr>
          <w:rFonts w:cstheme="minorHAnsi"/>
        </w:rPr>
        <w:t>sociohistóricos</w:t>
      </w:r>
      <w:proofErr w:type="spellEnd"/>
      <w:r w:rsidRPr="00471345">
        <w:rPr>
          <w:rFonts w:cstheme="minorHAnsi"/>
        </w:rPr>
        <w:t xml:space="preserve"> concretos.</w:t>
      </w:r>
    </w:p>
    <w:p w:rsidR="006C36E4" w:rsidRPr="00471345" w:rsidRDefault="006C36E4" w:rsidP="008D65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5D399F" w:rsidRDefault="00FA164A" w:rsidP="008D65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71345">
        <w:rPr>
          <w:rFonts w:cstheme="minorHAnsi"/>
        </w:rPr>
        <w:t xml:space="preserve">2. Ofrecer herramientas para que las y los estudiantes puedan reflexionar críticamenteacerca de </w:t>
      </w:r>
      <w:r w:rsidR="005D399F">
        <w:rPr>
          <w:rFonts w:cstheme="minorHAnsi"/>
        </w:rPr>
        <w:t>los distintos procesos sociales y políticos de América Latina durante los siglos XX y XXI.</w:t>
      </w:r>
    </w:p>
    <w:p w:rsidR="006C36E4" w:rsidRDefault="006C36E4" w:rsidP="008D65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FA164A" w:rsidRDefault="00FA164A" w:rsidP="008D65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71345">
        <w:rPr>
          <w:rFonts w:cstheme="minorHAnsi"/>
        </w:rPr>
        <w:t xml:space="preserve">3. Brindar instrumentos para que las y los alumnos puedan desarrollar análisiscomparados acerca de los distintos países de América Latina y, sin desmedro de laespecificidad de </w:t>
      </w:r>
      <w:r w:rsidR="005D399F">
        <w:rPr>
          <w:rFonts w:cstheme="minorHAnsi"/>
        </w:rPr>
        <w:t xml:space="preserve">las disciplinas de procedencia, </w:t>
      </w:r>
      <w:r w:rsidRPr="00471345">
        <w:rPr>
          <w:rFonts w:cstheme="minorHAnsi"/>
        </w:rPr>
        <w:t>consigan desarrollar un enfoque desdeperspectivas complejas donde se articulen las dimensiones económica, social, política,</w:t>
      </w:r>
      <w:r w:rsidR="006C36E4">
        <w:rPr>
          <w:rFonts w:cstheme="minorHAnsi"/>
        </w:rPr>
        <w:t xml:space="preserve"> </w:t>
      </w:r>
      <w:r w:rsidRPr="00471345">
        <w:rPr>
          <w:rFonts w:cstheme="minorHAnsi"/>
        </w:rPr>
        <w:t>cultural e histórica.</w:t>
      </w:r>
    </w:p>
    <w:p w:rsidR="006C36E4" w:rsidRPr="00471345" w:rsidRDefault="006C36E4" w:rsidP="008D65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FA164A" w:rsidRPr="00471345" w:rsidRDefault="00FA164A" w:rsidP="008D65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71345">
        <w:rPr>
          <w:rFonts w:cstheme="minorHAnsi"/>
        </w:rPr>
        <w:t>4. Proponer herramientas para el desarrollo de preguntas e hipótesis novedosas quepuedan interpelar la realidad latinoamericana de</w:t>
      </w:r>
      <w:r w:rsidR="008D650F">
        <w:rPr>
          <w:rFonts w:cstheme="minorHAnsi"/>
        </w:rPr>
        <w:t>l pasado y el presente</w:t>
      </w:r>
      <w:r w:rsidRPr="00471345">
        <w:rPr>
          <w:rFonts w:cstheme="minorHAnsi"/>
        </w:rPr>
        <w:t>.</w:t>
      </w:r>
    </w:p>
    <w:p w:rsidR="00471345" w:rsidRDefault="00471345" w:rsidP="00FA16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A06D4" w:rsidRPr="00BA06D4" w:rsidRDefault="008D650F" w:rsidP="008D650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BA06D4">
        <w:rPr>
          <w:b/>
        </w:rPr>
        <w:t>CONTENIDOS</w:t>
      </w:r>
    </w:p>
    <w:p w:rsidR="00BA06D4" w:rsidRDefault="00BA06D4" w:rsidP="00BA06D4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FA164A" w:rsidRPr="00BA06D4" w:rsidRDefault="00FA164A" w:rsidP="004F4FE6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/>
        </w:rPr>
      </w:pPr>
      <w:r w:rsidRPr="00BA06D4">
        <w:rPr>
          <w:rFonts w:cstheme="minorHAnsi"/>
          <w:b/>
        </w:rPr>
        <w:t xml:space="preserve">UNIDAD 1. </w:t>
      </w:r>
      <w:r w:rsidR="008D650F" w:rsidRPr="00BA06D4">
        <w:rPr>
          <w:rFonts w:cstheme="minorHAnsi"/>
          <w:b/>
        </w:rPr>
        <w:t xml:space="preserve">LA FORMACIÓN DE LOS ESTADOS </w:t>
      </w:r>
      <w:r w:rsidR="00B73C68">
        <w:rPr>
          <w:rFonts w:cstheme="minorHAnsi"/>
          <w:b/>
        </w:rPr>
        <w:t>EN AMÉRICA LATINA</w:t>
      </w:r>
    </w:p>
    <w:p w:rsidR="00FA164A" w:rsidRDefault="00FA164A" w:rsidP="002800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874E8">
        <w:rPr>
          <w:rFonts w:cstheme="minorHAnsi"/>
        </w:rPr>
        <w:lastRenderedPageBreak/>
        <w:t>Los procesos de formación estatal en América Latina</w:t>
      </w:r>
      <w:r w:rsidR="00280056">
        <w:rPr>
          <w:rFonts w:cstheme="minorHAnsi"/>
        </w:rPr>
        <w:t xml:space="preserve"> desde una perspectiva comparada. Formación temprana o tardía, Estados fuertes o débiles, tensión entre la centraliz</w:t>
      </w:r>
      <w:r w:rsidR="00977386">
        <w:rPr>
          <w:rFonts w:cstheme="minorHAnsi"/>
        </w:rPr>
        <w:t xml:space="preserve">ación y la descentralización. La consolidación de los </w:t>
      </w:r>
      <w:r w:rsidR="00280056">
        <w:rPr>
          <w:rFonts w:cstheme="minorHAnsi"/>
        </w:rPr>
        <w:t>Estados bajo el marco de un rég</w:t>
      </w:r>
      <w:r w:rsidR="00DE38D9">
        <w:rPr>
          <w:rFonts w:cstheme="minorHAnsi"/>
        </w:rPr>
        <w:t>imen político de dominación oligárquicay un modelo económico primario exportador (</w:t>
      </w:r>
      <w:r w:rsidR="00DE38D9">
        <w:rPr>
          <w:rFonts w:cstheme="minorHAnsi"/>
          <w:i/>
        </w:rPr>
        <w:t xml:space="preserve">circa. </w:t>
      </w:r>
      <w:r w:rsidR="00DE38D9" w:rsidRPr="00DE38D9">
        <w:rPr>
          <w:rFonts w:cstheme="minorHAnsi"/>
        </w:rPr>
        <w:t>1</w:t>
      </w:r>
      <w:r w:rsidR="00AE3A29">
        <w:rPr>
          <w:rFonts w:cstheme="minorHAnsi"/>
        </w:rPr>
        <w:t>850/1</w:t>
      </w:r>
      <w:r w:rsidR="00DE38D9" w:rsidRPr="00DE38D9">
        <w:rPr>
          <w:rFonts w:cstheme="minorHAnsi"/>
        </w:rPr>
        <w:t>880-1930</w:t>
      </w:r>
      <w:r w:rsidR="00DE38D9">
        <w:rPr>
          <w:rFonts w:cstheme="minorHAnsi"/>
        </w:rPr>
        <w:t>)</w:t>
      </w:r>
      <w:r w:rsidR="00AE3A29">
        <w:rPr>
          <w:rFonts w:cstheme="minorHAnsi"/>
        </w:rPr>
        <w:t>.</w:t>
      </w:r>
    </w:p>
    <w:p w:rsidR="00097891" w:rsidRDefault="00097891" w:rsidP="00120A5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FA694D" w:rsidRPr="00FA694D" w:rsidRDefault="00FA694D" w:rsidP="00120A5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FA694D">
        <w:rPr>
          <w:rFonts w:cstheme="minorHAnsi"/>
          <w:b/>
        </w:rPr>
        <w:t xml:space="preserve">Bibliografía </w:t>
      </w:r>
    </w:p>
    <w:p w:rsidR="00FB32C0" w:rsidRPr="00F972B7" w:rsidRDefault="00FB32C0" w:rsidP="00120A5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proofErr w:type="spellStart"/>
      <w:r w:rsidRPr="00F972B7">
        <w:rPr>
          <w:rFonts w:asciiTheme="minorHAnsi" w:hAnsiTheme="minorHAnsi" w:cstheme="minorHAnsi"/>
          <w:sz w:val="22"/>
          <w:szCs w:val="22"/>
          <w:lang w:val="pt-BR"/>
        </w:rPr>
        <w:t>Ansaldi</w:t>
      </w:r>
      <w:proofErr w:type="spellEnd"/>
      <w:r w:rsidRPr="00F972B7">
        <w:rPr>
          <w:rFonts w:asciiTheme="minorHAnsi" w:hAnsiTheme="minorHAnsi" w:cstheme="minorHAnsi"/>
          <w:sz w:val="22"/>
          <w:szCs w:val="22"/>
          <w:lang w:val="pt-BR"/>
        </w:rPr>
        <w:t>, W</w:t>
      </w:r>
      <w:r w:rsidR="00120A5B">
        <w:rPr>
          <w:rFonts w:asciiTheme="minorHAnsi" w:hAnsiTheme="minorHAnsi" w:cstheme="minorHAnsi"/>
          <w:sz w:val="22"/>
          <w:szCs w:val="22"/>
          <w:lang w:val="pt-BR"/>
        </w:rPr>
        <w:t>aldo y Giordano, Verónica.</w:t>
      </w:r>
      <w:r w:rsidRPr="00F972B7">
        <w:rPr>
          <w:rFonts w:asciiTheme="minorHAnsi" w:hAnsiTheme="minorHAnsi" w:cstheme="minorHAnsi"/>
          <w:sz w:val="22"/>
          <w:szCs w:val="22"/>
          <w:lang w:val="pt-BR"/>
        </w:rPr>
        <w:t xml:space="preserve"> (2012).  América Latina. La </w:t>
      </w:r>
      <w:proofErr w:type="spellStart"/>
      <w:r w:rsidRPr="00F972B7">
        <w:rPr>
          <w:rFonts w:asciiTheme="minorHAnsi" w:hAnsiTheme="minorHAnsi" w:cstheme="minorHAnsi"/>
          <w:sz w:val="22"/>
          <w:szCs w:val="22"/>
          <w:lang w:val="pt-BR"/>
        </w:rPr>
        <w:t>construccióndelorden</w:t>
      </w:r>
      <w:proofErr w:type="spellEnd"/>
      <w:r w:rsidRPr="00F972B7">
        <w:rPr>
          <w:rFonts w:asciiTheme="minorHAnsi" w:hAnsiTheme="minorHAnsi" w:cstheme="minorHAnsi"/>
          <w:sz w:val="22"/>
          <w:szCs w:val="22"/>
          <w:lang w:val="pt-BR"/>
        </w:rPr>
        <w:t>. Buenos Aires: Ariel. Tomo I. pp. 465-528.</w:t>
      </w:r>
    </w:p>
    <w:p w:rsidR="00FB32C0" w:rsidRDefault="00FB32C0" w:rsidP="00120A5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:rsidR="00FB32C0" w:rsidRDefault="00FB32C0" w:rsidP="00120A5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pt-BR"/>
        </w:rPr>
        <w:t>Ansaldi</w:t>
      </w:r>
      <w:proofErr w:type="spellEnd"/>
      <w:r>
        <w:rPr>
          <w:rFonts w:asciiTheme="minorHAnsi" w:hAnsiTheme="minorHAnsi" w:cstheme="minorHAnsi"/>
          <w:sz w:val="22"/>
          <w:szCs w:val="22"/>
          <w:lang w:val="pt-BR"/>
        </w:rPr>
        <w:t>, Waldo</w:t>
      </w:r>
      <w:r w:rsidR="00120A5B">
        <w:rPr>
          <w:rFonts w:asciiTheme="minorHAnsi" w:hAnsiTheme="minorHAnsi" w:cstheme="minorHAnsi"/>
          <w:sz w:val="22"/>
          <w:szCs w:val="22"/>
          <w:lang w:val="pt-BR"/>
        </w:rPr>
        <w:t>.</w:t>
      </w:r>
      <w:r w:rsidR="003C5E43">
        <w:rPr>
          <w:rFonts w:asciiTheme="minorHAnsi" w:hAnsiTheme="minorHAnsi" w:cstheme="minorHAnsi"/>
          <w:sz w:val="22"/>
          <w:szCs w:val="22"/>
          <w:lang w:val="pt-BR"/>
        </w:rPr>
        <w:t xml:space="preserve"> (1992)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. </w:t>
      </w:r>
      <w:r w:rsidRPr="00F972B7">
        <w:rPr>
          <w:rFonts w:asciiTheme="minorHAnsi" w:hAnsiTheme="minorHAnsi" w:cstheme="minorHAnsi"/>
          <w:sz w:val="22"/>
          <w:szCs w:val="22"/>
          <w:lang w:val="pt-BR"/>
        </w:rPr>
        <w:t xml:space="preserve">Frívola y </w:t>
      </w:r>
      <w:proofErr w:type="spellStart"/>
      <w:r w:rsidRPr="00F972B7">
        <w:rPr>
          <w:rFonts w:asciiTheme="minorHAnsi" w:hAnsiTheme="minorHAnsi" w:cstheme="minorHAnsi"/>
          <w:sz w:val="22"/>
          <w:szCs w:val="22"/>
          <w:lang w:val="pt-BR"/>
        </w:rPr>
        <w:t>Casquivana</w:t>
      </w:r>
      <w:proofErr w:type="spellEnd"/>
      <w:r w:rsidRPr="00F972B7">
        <w:rPr>
          <w:rFonts w:asciiTheme="minorHAnsi" w:hAnsiTheme="minorHAnsi" w:cstheme="minorHAnsi"/>
          <w:sz w:val="22"/>
          <w:szCs w:val="22"/>
          <w:lang w:val="pt-BR"/>
        </w:rPr>
        <w:t xml:space="preserve">, mano de </w:t>
      </w:r>
      <w:proofErr w:type="spellStart"/>
      <w:r w:rsidRPr="00F972B7">
        <w:rPr>
          <w:rFonts w:asciiTheme="minorHAnsi" w:hAnsiTheme="minorHAnsi" w:cstheme="minorHAnsi"/>
          <w:sz w:val="22"/>
          <w:szCs w:val="22"/>
          <w:lang w:val="pt-BR"/>
        </w:rPr>
        <w:t>hierroen</w:t>
      </w:r>
      <w:proofErr w:type="spellEnd"/>
      <w:r w:rsidRPr="00F972B7">
        <w:rPr>
          <w:rFonts w:asciiTheme="minorHAnsi" w:hAnsiTheme="minorHAnsi" w:cstheme="minorHAnsi"/>
          <w:sz w:val="22"/>
          <w:szCs w:val="22"/>
          <w:lang w:val="pt-BR"/>
        </w:rPr>
        <w:t xml:space="preserve"> guante de seda. Una </w:t>
      </w:r>
      <w:proofErr w:type="spellStart"/>
      <w:r w:rsidRPr="00F972B7">
        <w:rPr>
          <w:rFonts w:asciiTheme="minorHAnsi" w:hAnsiTheme="minorHAnsi" w:cstheme="minorHAnsi"/>
          <w:sz w:val="22"/>
          <w:szCs w:val="22"/>
          <w:lang w:val="pt-BR"/>
        </w:rPr>
        <w:t>propuesta</w:t>
      </w:r>
      <w:proofErr w:type="spellEnd"/>
      <w:r w:rsidRPr="00F972B7">
        <w:rPr>
          <w:rFonts w:asciiTheme="minorHAnsi" w:hAnsiTheme="minorHAnsi" w:cstheme="minorHAnsi"/>
          <w:sz w:val="22"/>
          <w:szCs w:val="22"/>
          <w:lang w:val="pt-BR"/>
        </w:rPr>
        <w:t xml:space="preserve"> para </w:t>
      </w:r>
      <w:proofErr w:type="spellStart"/>
      <w:r w:rsidRPr="00F972B7">
        <w:rPr>
          <w:rFonts w:asciiTheme="minorHAnsi" w:hAnsiTheme="minorHAnsi" w:cstheme="minorHAnsi"/>
          <w:sz w:val="22"/>
          <w:szCs w:val="22"/>
          <w:lang w:val="pt-BR"/>
        </w:rPr>
        <w:t>conceptualizarel</w:t>
      </w:r>
      <w:proofErr w:type="spellEnd"/>
      <w:r w:rsidRPr="00F972B7">
        <w:rPr>
          <w:rFonts w:asciiTheme="minorHAnsi" w:hAnsiTheme="minorHAnsi" w:cstheme="minorHAnsi"/>
          <w:sz w:val="22"/>
          <w:szCs w:val="22"/>
          <w:lang w:val="pt-BR"/>
        </w:rPr>
        <w:t xml:space="preserve"> término </w:t>
      </w:r>
      <w:proofErr w:type="spellStart"/>
      <w:r w:rsidRPr="00F972B7">
        <w:rPr>
          <w:rFonts w:asciiTheme="minorHAnsi" w:hAnsiTheme="minorHAnsi" w:cstheme="minorHAnsi"/>
          <w:sz w:val="22"/>
          <w:szCs w:val="22"/>
          <w:lang w:val="pt-BR"/>
        </w:rPr>
        <w:t>ol</w:t>
      </w:r>
      <w:r>
        <w:rPr>
          <w:rFonts w:asciiTheme="minorHAnsi" w:hAnsiTheme="minorHAnsi" w:cstheme="minorHAnsi"/>
          <w:sz w:val="22"/>
          <w:szCs w:val="22"/>
          <w:lang w:val="pt-BR"/>
        </w:rPr>
        <w:t>igarquíaen</w:t>
      </w:r>
      <w:proofErr w:type="spellEnd"/>
      <w:r>
        <w:rPr>
          <w:rFonts w:asciiTheme="minorHAnsi" w:hAnsiTheme="minorHAnsi" w:cstheme="minorHAnsi"/>
          <w:sz w:val="22"/>
          <w:szCs w:val="22"/>
          <w:lang w:val="pt-BR"/>
        </w:rPr>
        <w:t xml:space="preserve"> América </w:t>
      </w:r>
      <w:proofErr w:type="spellStart"/>
      <w:r>
        <w:rPr>
          <w:rFonts w:asciiTheme="minorHAnsi" w:hAnsiTheme="minorHAnsi" w:cstheme="minorHAnsi"/>
          <w:sz w:val="22"/>
          <w:szCs w:val="22"/>
          <w:lang w:val="pt-BR"/>
        </w:rPr>
        <w:t>Latina.</w:t>
      </w:r>
      <w:r w:rsidR="003C5E43">
        <w:rPr>
          <w:rFonts w:asciiTheme="minorHAnsi" w:hAnsiTheme="minorHAnsi" w:cstheme="minorHAnsi"/>
          <w:sz w:val="22"/>
          <w:szCs w:val="22"/>
          <w:lang w:val="pt-BR"/>
        </w:rPr>
        <w:t>En</w:t>
      </w:r>
      <w:r w:rsidR="003C5E43">
        <w:rPr>
          <w:rFonts w:asciiTheme="minorHAnsi" w:hAnsiTheme="minorHAnsi" w:cstheme="minorHAnsi"/>
          <w:i/>
          <w:sz w:val="22"/>
          <w:szCs w:val="22"/>
          <w:lang w:val="pt-BR"/>
        </w:rPr>
        <w:t>CuadernosdelCaeh</w:t>
      </w:r>
      <w:proofErr w:type="spellEnd"/>
      <w:r w:rsidR="003C5E43">
        <w:rPr>
          <w:rFonts w:asciiTheme="minorHAnsi" w:hAnsiTheme="minorHAnsi" w:cstheme="minorHAnsi"/>
          <w:sz w:val="22"/>
          <w:szCs w:val="22"/>
          <w:lang w:val="pt-BR"/>
        </w:rPr>
        <w:t xml:space="preserve">, </w:t>
      </w:r>
      <w:proofErr w:type="spellStart"/>
      <w:r w:rsidR="003C5E43">
        <w:rPr>
          <w:rFonts w:asciiTheme="minorHAnsi" w:hAnsiTheme="minorHAnsi" w:cstheme="minorHAnsi"/>
          <w:sz w:val="22"/>
          <w:szCs w:val="22"/>
          <w:lang w:val="pt-BR"/>
        </w:rPr>
        <w:t>año</w:t>
      </w:r>
      <w:proofErr w:type="spellEnd"/>
      <w:r w:rsidR="003C5E43">
        <w:rPr>
          <w:rFonts w:asciiTheme="minorHAnsi" w:hAnsiTheme="minorHAnsi" w:cstheme="minorHAnsi"/>
          <w:sz w:val="22"/>
          <w:szCs w:val="22"/>
          <w:lang w:val="pt-BR"/>
        </w:rPr>
        <w:t xml:space="preserve"> 17. Nº 61, Montevideo.</w:t>
      </w:r>
      <w:r w:rsidR="00097891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t-BR"/>
        </w:rPr>
        <w:t>En</w:t>
      </w:r>
      <w:r w:rsidRPr="00F972B7">
        <w:rPr>
          <w:rFonts w:asciiTheme="minorHAnsi" w:hAnsiTheme="minorHAnsi" w:cstheme="minorHAnsi"/>
          <w:sz w:val="22"/>
          <w:szCs w:val="22"/>
          <w:lang w:val="pt-BR"/>
        </w:rPr>
        <w:t>:</w:t>
      </w:r>
      <w:r w:rsidRPr="007111FB">
        <w:rPr>
          <w:rFonts w:asciiTheme="minorHAnsi" w:hAnsiTheme="minorHAnsi" w:cstheme="minorHAnsi"/>
          <w:sz w:val="22"/>
          <w:szCs w:val="22"/>
          <w:lang w:val="pt-BR"/>
        </w:rPr>
        <w:t>https://gupea.ub.gu.se/bitstream/2077/3270/1/anales_7-8_ansaldi.pdf</w:t>
      </w:r>
    </w:p>
    <w:p w:rsidR="00FB32C0" w:rsidRDefault="00FB32C0" w:rsidP="00120A5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FB32C0" w:rsidRPr="00943770" w:rsidRDefault="00FB32C0" w:rsidP="00120A5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43770">
        <w:rPr>
          <w:rFonts w:cstheme="minorHAnsi"/>
        </w:rPr>
        <w:t>Bolívar, I</w:t>
      </w:r>
      <w:r w:rsidR="003C5E43">
        <w:rPr>
          <w:rFonts w:cstheme="minorHAnsi"/>
        </w:rPr>
        <w:t>ngrid</w:t>
      </w:r>
      <w:r w:rsidRPr="00943770">
        <w:rPr>
          <w:rFonts w:cstheme="minorHAnsi"/>
        </w:rPr>
        <w:t xml:space="preserve"> J</w:t>
      </w:r>
      <w:r w:rsidR="003C5E43">
        <w:rPr>
          <w:rFonts w:cstheme="minorHAnsi"/>
        </w:rPr>
        <w:t>ohana</w:t>
      </w:r>
      <w:r w:rsidRPr="00943770">
        <w:rPr>
          <w:rFonts w:cstheme="minorHAnsi"/>
        </w:rPr>
        <w:t>. (2010). Formación del Estado y biografía de las categorías. En Nómadas, n° 23. Bogotá, octubre 2010, pp. 93-107.</w:t>
      </w:r>
    </w:p>
    <w:p w:rsidR="00FB32C0" w:rsidRDefault="00FB32C0" w:rsidP="00120A5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:rsidR="00FB32C0" w:rsidRPr="00FA694D" w:rsidRDefault="00FB32C0" w:rsidP="00120A5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A694D">
        <w:rPr>
          <w:rFonts w:asciiTheme="minorHAnsi" w:hAnsiTheme="minorHAnsi" w:cstheme="minorHAnsi"/>
          <w:sz w:val="22"/>
          <w:szCs w:val="22"/>
          <w:lang w:val="pt-BR"/>
        </w:rPr>
        <w:t>Cardoso, F</w:t>
      </w:r>
      <w:r w:rsidR="00120A5B">
        <w:rPr>
          <w:rFonts w:asciiTheme="minorHAnsi" w:hAnsiTheme="minorHAnsi" w:cstheme="minorHAnsi"/>
          <w:sz w:val="22"/>
          <w:szCs w:val="22"/>
          <w:lang w:val="pt-BR"/>
        </w:rPr>
        <w:t xml:space="preserve">ernando </w:t>
      </w:r>
      <w:proofErr w:type="spellStart"/>
      <w:r w:rsidR="00120A5B">
        <w:rPr>
          <w:rFonts w:asciiTheme="minorHAnsi" w:hAnsiTheme="minorHAnsi" w:cstheme="minorHAnsi"/>
          <w:sz w:val="22"/>
          <w:szCs w:val="22"/>
          <w:lang w:val="pt-BR"/>
        </w:rPr>
        <w:t>Henrique,</w:t>
      </w:r>
      <w:r w:rsidRPr="00FA694D">
        <w:rPr>
          <w:rFonts w:asciiTheme="minorHAnsi" w:hAnsiTheme="minorHAnsi" w:cstheme="minorHAnsi"/>
          <w:sz w:val="22"/>
          <w:szCs w:val="22"/>
          <w:lang w:val="pt-BR"/>
        </w:rPr>
        <w:t>Faletto</w:t>
      </w:r>
      <w:proofErr w:type="spellEnd"/>
      <w:r w:rsidRPr="00FA694D">
        <w:rPr>
          <w:rFonts w:asciiTheme="minorHAnsi" w:hAnsiTheme="minorHAnsi" w:cstheme="minorHAnsi"/>
          <w:sz w:val="22"/>
          <w:szCs w:val="22"/>
          <w:lang w:val="pt-BR"/>
        </w:rPr>
        <w:t>, E</w:t>
      </w:r>
      <w:r w:rsidR="00120A5B">
        <w:rPr>
          <w:rFonts w:asciiTheme="minorHAnsi" w:hAnsiTheme="minorHAnsi" w:cstheme="minorHAnsi"/>
          <w:sz w:val="22"/>
          <w:szCs w:val="22"/>
          <w:lang w:val="pt-BR"/>
        </w:rPr>
        <w:t>nzo</w:t>
      </w:r>
      <w:r w:rsidRPr="00FA694D">
        <w:rPr>
          <w:rFonts w:asciiTheme="minorHAnsi" w:hAnsiTheme="minorHAnsi" w:cstheme="minorHAnsi"/>
          <w:sz w:val="22"/>
          <w:szCs w:val="22"/>
          <w:lang w:val="pt-BR"/>
        </w:rPr>
        <w:t>. [1969] (1998). </w:t>
      </w:r>
      <w:r w:rsidRPr="003C5E43">
        <w:rPr>
          <w:rFonts w:asciiTheme="minorHAnsi" w:hAnsiTheme="minorHAnsi" w:cstheme="minorHAnsi"/>
          <w:iCs/>
          <w:sz w:val="22"/>
          <w:szCs w:val="22"/>
        </w:rPr>
        <w:t>Dependencia y desarrollo en América Latina</w:t>
      </w:r>
      <w:r w:rsidRPr="003C5E43">
        <w:rPr>
          <w:rFonts w:asciiTheme="minorHAnsi" w:hAnsiTheme="minorHAnsi" w:cstheme="minorHAnsi"/>
          <w:sz w:val="22"/>
          <w:szCs w:val="22"/>
        </w:rPr>
        <w:t>.</w:t>
      </w:r>
      <w:r w:rsidRPr="00FA694D">
        <w:rPr>
          <w:rFonts w:asciiTheme="minorHAnsi" w:hAnsiTheme="minorHAnsi" w:cstheme="minorHAnsi"/>
          <w:sz w:val="22"/>
          <w:szCs w:val="22"/>
        </w:rPr>
        <w:t xml:space="preserve"> Siglo XXI editores, México DF. Introducción, cap. III y IV.</w:t>
      </w:r>
    </w:p>
    <w:p w:rsidR="00FB32C0" w:rsidRDefault="00FB32C0" w:rsidP="00120A5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FB32C0" w:rsidRPr="00943770" w:rsidRDefault="00FB32C0" w:rsidP="00120A5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43770">
        <w:rPr>
          <w:rFonts w:cstheme="minorHAnsi"/>
        </w:rPr>
        <w:t>Córdova Macías, R</w:t>
      </w:r>
      <w:r w:rsidR="00120A5B">
        <w:rPr>
          <w:rFonts w:cstheme="minorHAnsi"/>
        </w:rPr>
        <w:t xml:space="preserve">icardo y Benítez </w:t>
      </w:r>
      <w:proofErr w:type="spellStart"/>
      <w:r w:rsidR="00120A5B">
        <w:rPr>
          <w:rFonts w:cstheme="minorHAnsi"/>
        </w:rPr>
        <w:t>Manaut</w:t>
      </w:r>
      <w:proofErr w:type="spellEnd"/>
      <w:r w:rsidR="00120A5B">
        <w:rPr>
          <w:rFonts w:cstheme="minorHAnsi"/>
        </w:rPr>
        <w:t>, Raúl.</w:t>
      </w:r>
      <w:r w:rsidRPr="00943770">
        <w:rPr>
          <w:rFonts w:cstheme="minorHAnsi"/>
        </w:rPr>
        <w:t xml:space="preserve"> (1990). Reflexiones en torno al Estado en Centroamérica. En González Casanova, P</w:t>
      </w:r>
      <w:r w:rsidR="00120A5B">
        <w:rPr>
          <w:rFonts w:cstheme="minorHAnsi"/>
        </w:rPr>
        <w:t>ablo</w:t>
      </w:r>
      <w:r w:rsidRPr="00943770">
        <w:rPr>
          <w:rFonts w:cstheme="minorHAnsi"/>
        </w:rPr>
        <w:t>. (coord.) El Estado en América Latina. Teoría y práctica. México: Siglo XXI, pp. 505 541.</w:t>
      </w:r>
    </w:p>
    <w:p w:rsidR="00FB32C0" w:rsidRDefault="00FB32C0" w:rsidP="00120A5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FB32C0" w:rsidRPr="00943770" w:rsidRDefault="00FB32C0" w:rsidP="00120A5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spellStart"/>
      <w:r w:rsidRPr="00943770">
        <w:rPr>
          <w:rFonts w:cstheme="minorHAnsi"/>
        </w:rPr>
        <w:t>Cotler</w:t>
      </w:r>
      <w:proofErr w:type="spellEnd"/>
      <w:r w:rsidRPr="00943770">
        <w:rPr>
          <w:rFonts w:cstheme="minorHAnsi"/>
        </w:rPr>
        <w:t>, J</w:t>
      </w:r>
      <w:r w:rsidR="005D251D">
        <w:rPr>
          <w:rFonts w:cstheme="minorHAnsi"/>
        </w:rPr>
        <w:t>ulio</w:t>
      </w:r>
      <w:r w:rsidRPr="00943770">
        <w:rPr>
          <w:rFonts w:cstheme="minorHAnsi"/>
        </w:rPr>
        <w:t>. (1978).  Clases, Estado y Nación en el Perú. Lima: IEP.</w:t>
      </w:r>
    </w:p>
    <w:p w:rsidR="00FB32C0" w:rsidRDefault="00FB32C0" w:rsidP="00120A5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FB32C0" w:rsidRPr="00943770" w:rsidRDefault="00FB32C0" w:rsidP="00120A5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spellStart"/>
      <w:r w:rsidRPr="00943770">
        <w:rPr>
          <w:rFonts w:cstheme="minorHAnsi"/>
        </w:rPr>
        <w:t>Nercesian</w:t>
      </w:r>
      <w:proofErr w:type="spellEnd"/>
      <w:r w:rsidRPr="00943770">
        <w:rPr>
          <w:rFonts w:cstheme="minorHAnsi"/>
        </w:rPr>
        <w:t>, I</w:t>
      </w:r>
      <w:r w:rsidR="005D251D">
        <w:rPr>
          <w:rFonts w:cstheme="minorHAnsi"/>
        </w:rPr>
        <w:t>nés</w:t>
      </w:r>
      <w:r w:rsidRPr="00943770">
        <w:rPr>
          <w:rFonts w:cstheme="minorHAnsi"/>
        </w:rPr>
        <w:t>. (2011). Introducc</w:t>
      </w:r>
      <w:r w:rsidR="00120A5B">
        <w:rPr>
          <w:rFonts w:cstheme="minorHAnsi"/>
        </w:rPr>
        <w:t xml:space="preserve">ión. En </w:t>
      </w:r>
      <w:proofErr w:type="spellStart"/>
      <w:r w:rsidR="00120A5B">
        <w:rPr>
          <w:rFonts w:cstheme="minorHAnsi"/>
        </w:rPr>
        <w:t>Nercesian</w:t>
      </w:r>
      <w:proofErr w:type="spellEnd"/>
      <w:r w:rsidR="00120A5B">
        <w:rPr>
          <w:rFonts w:cstheme="minorHAnsi"/>
        </w:rPr>
        <w:t xml:space="preserve"> Inés (coord.). Dossier Chile.</w:t>
      </w:r>
      <w:r w:rsidRPr="00943770">
        <w:rPr>
          <w:rFonts w:cstheme="minorHAnsi"/>
        </w:rPr>
        <w:t xml:space="preserve"> Observatorio Latinoamericano N° 8, agosto de 2011, Buenos Aires, pp. 8-16.</w:t>
      </w:r>
    </w:p>
    <w:p w:rsidR="00FB32C0" w:rsidRDefault="00FB32C0" w:rsidP="00120A5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FB32C0" w:rsidRPr="00FA694D" w:rsidRDefault="00FB32C0" w:rsidP="00120A5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A694D">
        <w:rPr>
          <w:rFonts w:asciiTheme="minorHAnsi" w:hAnsiTheme="minorHAnsi" w:cstheme="minorHAnsi"/>
          <w:sz w:val="22"/>
          <w:szCs w:val="22"/>
        </w:rPr>
        <w:t>O´Donnell</w:t>
      </w:r>
      <w:proofErr w:type="spellEnd"/>
      <w:r w:rsidRPr="00FA694D">
        <w:rPr>
          <w:rFonts w:asciiTheme="minorHAnsi" w:hAnsiTheme="minorHAnsi" w:cstheme="minorHAnsi"/>
          <w:sz w:val="22"/>
          <w:szCs w:val="22"/>
        </w:rPr>
        <w:t>, G</w:t>
      </w:r>
      <w:r w:rsidR="005D251D">
        <w:rPr>
          <w:rFonts w:asciiTheme="minorHAnsi" w:hAnsiTheme="minorHAnsi" w:cstheme="minorHAnsi"/>
          <w:sz w:val="22"/>
          <w:szCs w:val="22"/>
        </w:rPr>
        <w:t>uillermo</w:t>
      </w:r>
      <w:r w:rsidRPr="00FA694D">
        <w:rPr>
          <w:rFonts w:asciiTheme="minorHAnsi" w:hAnsiTheme="minorHAnsi" w:cstheme="minorHAnsi"/>
          <w:sz w:val="22"/>
          <w:szCs w:val="22"/>
        </w:rPr>
        <w:t>. (1977). </w:t>
      </w:r>
      <w:r w:rsidRPr="005D251D">
        <w:rPr>
          <w:rFonts w:asciiTheme="minorHAnsi" w:hAnsiTheme="minorHAnsi" w:cstheme="minorHAnsi"/>
          <w:iCs/>
          <w:sz w:val="22"/>
          <w:szCs w:val="22"/>
        </w:rPr>
        <w:t>Apuntes para una teoría del Estado</w:t>
      </w:r>
      <w:r w:rsidRPr="00FA694D">
        <w:rPr>
          <w:rFonts w:asciiTheme="minorHAnsi" w:hAnsiTheme="minorHAnsi" w:cstheme="minorHAnsi"/>
          <w:sz w:val="22"/>
          <w:szCs w:val="22"/>
        </w:rPr>
        <w:t>. En Documentos CEDES / G.E., vol. 9, Buenos Aires: CLACSO.</w:t>
      </w:r>
    </w:p>
    <w:p w:rsidR="00FB32C0" w:rsidRDefault="00FB32C0" w:rsidP="00120A5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FB32C0" w:rsidRPr="00FA694D" w:rsidRDefault="00FB32C0" w:rsidP="00120A5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A694D">
        <w:rPr>
          <w:rFonts w:asciiTheme="minorHAnsi" w:hAnsiTheme="minorHAnsi" w:cstheme="minorHAnsi"/>
          <w:sz w:val="22"/>
          <w:szCs w:val="22"/>
        </w:rPr>
        <w:t>Oszlak</w:t>
      </w:r>
      <w:proofErr w:type="spellEnd"/>
      <w:r w:rsidRPr="00FA694D">
        <w:rPr>
          <w:rFonts w:asciiTheme="minorHAnsi" w:hAnsiTheme="minorHAnsi" w:cstheme="minorHAnsi"/>
          <w:sz w:val="22"/>
          <w:szCs w:val="22"/>
        </w:rPr>
        <w:t>, O</w:t>
      </w:r>
      <w:r w:rsidR="00B57550">
        <w:rPr>
          <w:rFonts w:asciiTheme="minorHAnsi" w:hAnsiTheme="minorHAnsi" w:cstheme="minorHAnsi"/>
          <w:sz w:val="22"/>
          <w:szCs w:val="22"/>
        </w:rPr>
        <w:t>scar</w:t>
      </w:r>
      <w:r w:rsidR="00120A5B">
        <w:rPr>
          <w:rFonts w:asciiTheme="minorHAnsi" w:hAnsiTheme="minorHAnsi" w:cstheme="minorHAnsi"/>
          <w:sz w:val="22"/>
          <w:szCs w:val="22"/>
        </w:rPr>
        <w:t>.</w:t>
      </w:r>
      <w:r w:rsidRPr="00FA694D">
        <w:rPr>
          <w:rFonts w:asciiTheme="minorHAnsi" w:hAnsiTheme="minorHAnsi" w:cstheme="minorHAnsi"/>
          <w:sz w:val="22"/>
          <w:szCs w:val="22"/>
        </w:rPr>
        <w:t xml:space="preserve"> (1978). </w:t>
      </w:r>
      <w:r w:rsidRPr="005D251D">
        <w:rPr>
          <w:rFonts w:asciiTheme="minorHAnsi" w:hAnsiTheme="minorHAnsi" w:cstheme="minorHAnsi"/>
          <w:iCs/>
          <w:sz w:val="22"/>
          <w:szCs w:val="22"/>
        </w:rPr>
        <w:t>Formación histórica del Estado en América Latina: elementos teórico- metodológicos para su estudio</w:t>
      </w:r>
      <w:r w:rsidRPr="00FA694D">
        <w:rPr>
          <w:rFonts w:asciiTheme="minorHAnsi" w:hAnsiTheme="minorHAnsi" w:cstheme="minorHAnsi"/>
          <w:sz w:val="22"/>
          <w:szCs w:val="22"/>
        </w:rPr>
        <w:t>. En Estudios CEDES, vol. 1, nro. 3, Buenos Aires.</w:t>
      </w:r>
    </w:p>
    <w:p w:rsidR="00FB32C0" w:rsidRDefault="00FB32C0" w:rsidP="00120A5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FB32C0" w:rsidRPr="00773ABA" w:rsidRDefault="00FB32C0" w:rsidP="00120A5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r w:rsidRPr="00943770">
        <w:rPr>
          <w:rFonts w:cstheme="minorHAnsi"/>
        </w:rPr>
        <w:t>Palacios, M</w:t>
      </w:r>
      <w:r w:rsidR="00B57550">
        <w:rPr>
          <w:rFonts w:cstheme="minorHAnsi"/>
        </w:rPr>
        <w:t>arco</w:t>
      </w:r>
      <w:r w:rsidRPr="00943770">
        <w:rPr>
          <w:rFonts w:cstheme="minorHAnsi"/>
        </w:rPr>
        <w:t xml:space="preserve">(1981). La fragmentación regional de las clases dominantes en Colombia: una perspectiva histórica. En G. A. Bank, </w:t>
      </w:r>
      <w:proofErr w:type="spellStart"/>
      <w:r w:rsidRPr="00943770">
        <w:rPr>
          <w:rFonts w:cstheme="minorHAnsi"/>
        </w:rPr>
        <w:t>R.Buve</w:t>
      </w:r>
      <w:proofErr w:type="spellEnd"/>
      <w:r w:rsidRPr="00943770">
        <w:rPr>
          <w:rFonts w:cstheme="minorHAnsi"/>
        </w:rPr>
        <w:t xml:space="preserve"> y L. Van </w:t>
      </w:r>
      <w:proofErr w:type="spellStart"/>
      <w:r w:rsidRPr="00943770">
        <w:rPr>
          <w:rFonts w:cstheme="minorHAnsi"/>
        </w:rPr>
        <w:t>Vroonhove</w:t>
      </w:r>
      <w:proofErr w:type="spellEnd"/>
      <w:r w:rsidRPr="00943770">
        <w:rPr>
          <w:rFonts w:cstheme="minorHAnsi"/>
        </w:rPr>
        <w:t xml:space="preserve"> (eds.) </w:t>
      </w:r>
      <w:r w:rsidRPr="00773ABA">
        <w:rPr>
          <w:rFonts w:cstheme="minorHAnsi"/>
          <w:lang w:val="en-US"/>
        </w:rPr>
        <w:t xml:space="preserve">State and Region in Latin </w:t>
      </w:r>
      <w:proofErr w:type="spellStart"/>
      <w:r w:rsidRPr="00773ABA">
        <w:rPr>
          <w:rFonts w:cstheme="minorHAnsi"/>
          <w:lang w:val="en-US"/>
        </w:rPr>
        <w:t>América</w:t>
      </w:r>
      <w:proofErr w:type="spellEnd"/>
      <w:r w:rsidRPr="00773ABA">
        <w:rPr>
          <w:rFonts w:cstheme="minorHAnsi"/>
          <w:lang w:val="en-US"/>
        </w:rPr>
        <w:t xml:space="preserve">: A Workshop, </w:t>
      </w:r>
      <w:proofErr w:type="spellStart"/>
      <w:r w:rsidRPr="00773ABA">
        <w:rPr>
          <w:rFonts w:cstheme="minorHAnsi"/>
          <w:lang w:val="en-US"/>
        </w:rPr>
        <w:t>Ámsterdam</w:t>
      </w:r>
      <w:proofErr w:type="spellEnd"/>
      <w:r w:rsidRPr="00773ABA">
        <w:rPr>
          <w:rFonts w:cstheme="minorHAnsi"/>
          <w:lang w:val="en-US"/>
        </w:rPr>
        <w:t xml:space="preserve">, </w:t>
      </w:r>
      <w:proofErr w:type="spellStart"/>
      <w:r w:rsidRPr="00773ABA">
        <w:rPr>
          <w:rFonts w:cstheme="minorHAnsi"/>
          <w:lang w:val="en-US"/>
        </w:rPr>
        <w:t>IncidentelePublicaties</w:t>
      </w:r>
      <w:proofErr w:type="spellEnd"/>
      <w:r w:rsidRPr="00773ABA">
        <w:rPr>
          <w:rFonts w:cstheme="minorHAnsi"/>
          <w:lang w:val="en-US"/>
        </w:rPr>
        <w:t>, CEDLA.</w:t>
      </w:r>
    </w:p>
    <w:p w:rsidR="00FB32C0" w:rsidRPr="00773ABA" w:rsidRDefault="00FB32C0" w:rsidP="00120A5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FB32C0" w:rsidRDefault="00FB32C0" w:rsidP="00120A5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A694D">
        <w:rPr>
          <w:rFonts w:asciiTheme="minorHAnsi" w:hAnsiTheme="minorHAnsi" w:cstheme="minorHAnsi"/>
          <w:sz w:val="22"/>
          <w:szCs w:val="22"/>
        </w:rPr>
        <w:t>Skocpol</w:t>
      </w:r>
      <w:proofErr w:type="spellEnd"/>
      <w:r w:rsidRPr="00FA694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A694D">
        <w:rPr>
          <w:rFonts w:asciiTheme="minorHAnsi" w:hAnsiTheme="minorHAnsi" w:cstheme="minorHAnsi"/>
          <w:sz w:val="22"/>
          <w:szCs w:val="22"/>
        </w:rPr>
        <w:t>T</w:t>
      </w:r>
      <w:r w:rsidR="00B57550">
        <w:rPr>
          <w:rFonts w:asciiTheme="minorHAnsi" w:hAnsiTheme="minorHAnsi" w:cstheme="minorHAnsi"/>
          <w:sz w:val="22"/>
          <w:szCs w:val="22"/>
        </w:rPr>
        <w:t>heda</w:t>
      </w:r>
      <w:proofErr w:type="spellEnd"/>
      <w:r w:rsidRPr="00FA694D">
        <w:rPr>
          <w:rFonts w:asciiTheme="minorHAnsi" w:hAnsiTheme="minorHAnsi" w:cstheme="minorHAnsi"/>
          <w:sz w:val="22"/>
          <w:szCs w:val="22"/>
        </w:rPr>
        <w:t xml:space="preserve"> ([1979]1984). </w:t>
      </w:r>
      <w:r w:rsidRPr="00B57550">
        <w:rPr>
          <w:rFonts w:asciiTheme="minorHAnsi" w:hAnsiTheme="minorHAnsi" w:cstheme="minorHAnsi"/>
          <w:iCs/>
          <w:sz w:val="22"/>
          <w:szCs w:val="22"/>
        </w:rPr>
        <w:t>Los Estados y las Revoluciones sociales</w:t>
      </w:r>
      <w:r w:rsidRPr="00FA694D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Pr="00FA694D">
        <w:rPr>
          <w:rFonts w:asciiTheme="minorHAnsi" w:hAnsiTheme="minorHAnsi" w:cstheme="minorHAnsi"/>
          <w:sz w:val="22"/>
          <w:szCs w:val="22"/>
        </w:rPr>
        <w:t> México: Fondo de Cultura Económica.</w:t>
      </w:r>
    </w:p>
    <w:p w:rsidR="00FB32C0" w:rsidRDefault="00FB32C0" w:rsidP="00120A5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FB32C0" w:rsidRPr="00943770" w:rsidRDefault="00FB32C0" w:rsidP="00120A5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43770">
        <w:rPr>
          <w:rFonts w:cstheme="minorHAnsi"/>
        </w:rPr>
        <w:t>Soler, L</w:t>
      </w:r>
      <w:r w:rsidR="00B57550">
        <w:rPr>
          <w:rFonts w:cstheme="minorHAnsi"/>
        </w:rPr>
        <w:t>orena</w:t>
      </w:r>
      <w:r w:rsidRPr="00943770">
        <w:rPr>
          <w:rFonts w:cstheme="minorHAnsi"/>
        </w:rPr>
        <w:t xml:space="preserve"> (2012). Paraguay. La larga invención del golpe. El </w:t>
      </w:r>
      <w:proofErr w:type="spellStart"/>
      <w:r w:rsidRPr="00943770">
        <w:rPr>
          <w:rFonts w:cstheme="minorHAnsi"/>
        </w:rPr>
        <w:t>stronismo</w:t>
      </w:r>
      <w:proofErr w:type="spellEnd"/>
      <w:r w:rsidRPr="00943770">
        <w:rPr>
          <w:rFonts w:cstheme="minorHAnsi"/>
        </w:rPr>
        <w:t xml:space="preserve"> y el orden político paraguayo. Buenos Aires: Imago </w:t>
      </w:r>
      <w:proofErr w:type="spellStart"/>
      <w:r w:rsidRPr="00943770">
        <w:rPr>
          <w:rFonts w:cstheme="minorHAnsi"/>
        </w:rPr>
        <w:t>Mundi</w:t>
      </w:r>
      <w:proofErr w:type="spellEnd"/>
      <w:r w:rsidRPr="00943770">
        <w:rPr>
          <w:rFonts w:cstheme="minorHAnsi"/>
        </w:rPr>
        <w:t>, pp. 137-172.</w:t>
      </w:r>
    </w:p>
    <w:p w:rsidR="00FB32C0" w:rsidRPr="002E5FC4" w:rsidRDefault="00FB32C0" w:rsidP="00120A5B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theme="minorHAnsi"/>
        </w:rPr>
      </w:pPr>
      <w:r w:rsidRPr="002E5FC4">
        <w:rPr>
          <w:rStyle w:val="fontstyle01"/>
          <w:rFonts w:asciiTheme="minorHAnsi" w:hAnsiTheme="minorHAnsi" w:cstheme="minorHAnsi"/>
          <w:sz w:val="22"/>
          <w:szCs w:val="22"/>
        </w:rPr>
        <w:t xml:space="preserve">Torres-Rivas, </w:t>
      </w:r>
      <w:proofErr w:type="spellStart"/>
      <w:r w:rsidRPr="002E5FC4">
        <w:rPr>
          <w:rStyle w:val="fontstyle01"/>
          <w:rFonts w:asciiTheme="minorHAnsi" w:hAnsiTheme="minorHAnsi" w:cstheme="minorHAnsi"/>
          <w:sz w:val="22"/>
          <w:szCs w:val="22"/>
        </w:rPr>
        <w:t>Edelberto</w:t>
      </w:r>
      <w:proofErr w:type="spellEnd"/>
      <w:r w:rsidR="00B57550">
        <w:rPr>
          <w:rStyle w:val="fontstyle01"/>
          <w:rFonts w:asciiTheme="minorHAnsi" w:hAnsiTheme="minorHAnsi" w:cstheme="minorHAnsi"/>
          <w:sz w:val="22"/>
          <w:szCs w:val="22"/>
        </w:rPr>
        <w:t xml:space="preserve"> (2006).</w:t>
      </w:r>
      <w:r w:rsidRPr="00B57550">
        <w:rPr>
          <w:rStyle w:val="fontstyle21"/>
          <w:rFonts w:asciiTheme="minorHAnsi" w:hAnsiTheme="minorHAnsi" w:cstheme="minorHAnsi"/>
          <w:i w:val="0"/>
          <w:sz w:val="22"/>
          <w:szCs w:val="22"/>
        </w:rPr>
        <w:t>La piel de Centroamérica</w:t>
      </w:r>
      <w:r w:rsidRPr="00B57550">
        <w:rPr>
          <w:rStyle w:val="fontstyle01"/>
          <w:rFonts w:asciiTheme="minorHAnsi" w:hAnsiTheme="minorHAnsi" w:cstheme="minorHAnsi"/>
          <w:i/>
          <w:sz w:val="22"/>
          <w:szCs w:val="22"/>
        </w:rPr>
        <w:t>,</w:t>
      </w:r>
      <w:r w:rsidR="00B57550">
        <w:rPr>
          <w:rStyle w:val="fontstyle01"/>
          <w:rFonts w:asciiTheme="minorHAnsi" w:hAnsiTheme="minorHAnsi" w:cstheme="minorHAnsi"/>
          <w:sz w:val="22"/>
          <w:szCs w:val="22"/>
        </w:rPr>
        <w:t xml:space="preserve"> FLACSO, Guatemala</w:t>
      </w:r>
      <w:r w:rsidRPr="002E5FC4">
        <w:rPr>
          <w:rStyle w:val="fontstyle01"/>
          <w:rFonts w:asciiTheme="minorHAnsi" w:hAnsiTheme="minorHAnsi" w:cstheme="minorHAnsi"/>
          <w:sz w:val="22"/>
          <w:szCs w:val="22"/>
        </w:rPr>
        <w:t xml:space="preserve">. Cap.3. </w:t>
      </w:r>
    </w:p>
    <w:p w:rsidR="00FB32C0" w:rsidRDefault="00FB32C0" w:rsidP="00120A5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spellStart"/>
      <w:r w:rsidRPr="00943770">
        <w:rPr>
          <w:rFonts w:cstheme="minorHAnsi"/>
        </w:rPr>
        <w:t>Trindade</w:t>
      </w:r>
      <w:r w:rsidR="00B57550">
        <w:rPr>
          <w:rFonts w:cstheme="minorHAnsi"/>
        </w:rPr>
        <w:t>,</w:t>
      </w:r>
      <w:r w:rsidRPr="00943770">
        <w:rPr>
          <w:rFonts w:cstheme="minorHAnsi"/>
        </w:rPr>
        <w:t>H</w:t>
      </w:r>
      <w:r w:rsidR="00B57550">
        <w:rPr>
          <w:rFonts w:cstheme="minorHAnsi"/>
        </w:rPr>
        <w:t>elgio</w:t>
      </w:r>
      <w:proofErr w:type="spellEnd"/>
      <w:r w:rsidRPr="00943770">
        <w:rPr>
          <w:rFonts w:cstheme="minorHAnsi"/>
        </w:rPr>
        <w:t>; Salazar</w:t>
      </w:r>
      <w:r w:rsidR="00B57550">
        <w:rPr>
          <w:rFonts w:cstheme="minorHAnsi"/>
        </w:rPr>
        <w:t>,</w:t>
      </w:r>
      <w:r w:rsidRPr="00943770">
        <w:rPr>
          <w:rFonts w:cstheme="minorHAnsi"/>
        </w:rPr>
        <w:t xml:space="preserve"> G</w:t>
      </w:r>
      <w:r w:rsidR="00B57550">
        <w:rPr>
          <w:rFonts w:cstheme="minorHAnsi"/>
        </w:rPr>
        <w:t>raciela</w:t>
      </w:r>
      <w:r w:rsidRPr="00943770">
        <w:rPr>
          <w:rFonts w:cstheme="minorHAnsi"/>
        </w:rPr>
        <w:t xml:space="preserve"> (1986): La construcción del Estado nacional en Argentina y Brasil (1810-1900). En Revista Mexicana de Sociología, Vol. 48, No. 1, enero-marzo, pp. 137-166.</w:t>
      </w:r>
    </w:p>
    <w:p w:rsidR="00FA694D" w:rsidRDefault="00FA694D" w:rsidP="00120A5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120A5B" w:rsidRDefault="00120A5B" w:rsidP="00120A5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30337E" w:rsidRPr="001C77AB" w:rsidRDefault="0030337E" w:rsidP="002800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1C77AB">
        <w:rPr>
          <w:rFonts w:cstheme="minorHAnsi"/>
          <w:b/>
        </w:rPr>
        <w:t>UNIDAD 2. POPULISMO</w:t>
      </w:r>
      <w:r w:rsidR="00202060">
        <w:rPr>
          <w:rFonts w:cstheme="minorHAnsi"/>
          <w:b/>
        </w:rPr>
        <w:t>S Y REVOLUCIONES</w:t>
      </w:r>
      <w:r w:rsidRPr="001C77AB">
        <w:rPr>
          <w:rFonts w:cstheme="minorHAnsi"/>
          <w:b/>
        </w:rPr>
        <w:t xml:space="preserve"> EN AMÉRICA LATINA</w:t>
      </w:r>
    </w:p>
    <w:p w:rsidR="0030337E" w:rsidRDefault="001C77AB" w:rsidP="002800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Los Estados pop</w:t>
      </w:r>
      <w:r w:rsidR="00FD4891">
        <w:rPr>
          <w:rFonts w:cstheme="minorHAnsi"/>
        </w:rPr>
        <w:t>ulistas en América Latina</w:t>
      </w:r>
      <w:r w:rsidR="005020F0">
        <w:rPr>
          <w:rFonts w:cstheme="minorHAnsi"/>
        </w:rPr>
        <w:t xml:space="preserve"> (México, Brasil, Argentina)y </w:t>
      </w:r>
      <w:r w:rsidR="00FD4891">
        <w:rPr>
          <w:rFonts w:cstheme="minorHAnsi"/>
        </w:rPr>
        <w:t xml:space="preserve">las </w:t>
      </w:r>
      <w:r>
        <w:rPr>
          <w:rFonts w:cstheme="minorHAnsi"/>
        </w:rPr>
        <w:t>formas nacional</w:t>
      </w:r>
      <w:r w:rsidR="005020F0">
        <w:rPr>
          <w:rFonts w:cstheme="minorHAnsi"/>
        </w:rPr>
        <w:t>-</w:t>
      </w:r>
      <w:r>
        <w:rPr>
          <w:rFonts w:cstheme="minorHAnsi"/>
        </w:rPr>
        <w:t>populares</w:t>
      </w:r>
      <w:r w:rsidR="001C0008">
        <w:rPr>
          <w:rFonts w:cstheme="minorHAnsi"/>
        </w:rPr>
        <w:t xml:space="preserve"> de la política</w:t>
      </w:r>
      <w:r>
        <w:rPr>
          <w:rFonts w:cstheme="minorHAnsi"/>
        </w:rPr>
        <w:t>. El modelo de acumulación económica basa</w:t>
      </w:r>
      <w:r w:rsidR="001C0008">
        <w:rPr>
          <w:rFonts w:cstheme="minorHAnsi"/>
        </w:rPr>
        <w:t>do en la Industrialización por Sustitución de I</w:t>
      </w:r>
      <w:r>
        <w:rPr>
          <w:rFonts w:cstheme="minorHAnsi"/>
        </w:rPr>
        <w:t xml:space="preserve">mportaciones. Las revoluciones ¿sociales o políticas? Las revoluciones sociales: </w:t>
      </w:r>
      <w:r w:rsidR="00FD4891">
        <w:rPr>
          <w:rFonts w:cstheme="minorHAnsi"/>
        </w:rPr>
        <w:t xml:space="preserve">México, Bolivia y Cuba. La “vía chilena hacia el socialismo”. </w:t>
      </w:r>
    </w:p>
    <w:p w:rsidR="00BA67B4" w:rsidRDefault="00BA67B4" w:rsidP="002800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849D0" w:rsidRDefault="000849D0" w:rsidP="00FB32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120A5B" w:rsidRDefault="00BA67B4" w:rsidP="00120A5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</w:rPr>
        <w:t xml:space="preserve">Bibliografía </w:t>
      </w:r>
    </w:p>
    <w:p w:rsidR="008907CB" w:rsidRPr="008907CB" w:rsidRDefault="008907CB" w:rsidP="00120A5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spellStart"/>
      <w:r w:rsidRPr="008907CB">
        <w:rPr>
          <w:rFonts w:eastAsia="Times New Roman" w:cstheme="minorHAnsi"/>
          <w:color w:val="000000"/>
          <w:lang w:val="es-ES" w:eastAsia="es-ES"/>
        </w:rPr>
        <w:t>Cajías</w:t>
      </w:r>
      <w:proofErr w:type="spellEnd"/>
      <w:r w:rsidRPr="008907CB">
        <w:rPr>
          <w:rFonts w:eastAsia="Times New Roman" w:cstheme="minorHAnsi"/>
          <w:color w:val="000000"/>
          <w:lang w:val="es-ES" w:eastAsia="es-ES"/>
        </w:rPr>
        <w:t xml:space="preserve"> de la Vega, Magdalena (1992). Los mineros en la Revolución Nacional. La identidad minera y su accionar sindical y político. En Data, Revista de Estudios andinos y amazónicos. La paz, N° 3. </w:t>
      </w:r>
    </w:p>
    <w:p w:rsidR="00120A5B" w:rsidRDefault="00120A5B" w:rsidP="008907CB">
      <w:pPr>
        <w:spacing w:after="0" w:line="240" w:lineRule="auto"/>
        <w:jc w:val="both"/>
        <w:rPr>
          <w:rFonts w:cstheme="minorHAnsi"/>
        </w:rPr>
      </w:pPr>
    </w:p>
    <w:p w:rsidR="00FB32C0" w:rsidRPr="00FB32C0" w:rsidRDefault="00FB32C0" w:rsidP="008907CB">
      <w:pPr>
        <w:spacing w:after="0" w:line="240" w:lineRule="auto"/>
        <w:jc w:val="both"/>
        <w:rPr>
          <w:rFonts w:cstheme="minorHAnsi"/>
        </w:rPr>
      </w:pPr>
      <w:r w:rsidRPr="008907CB">
        <w:rPr>
          <w:rFonts w:cstheme="minorHAnsi"/>
        </w:rPr>
        <w:t>Funes, Patricia</w:t>
      </w:r>
      <w:r w:rsidR="00120A5B">
        <w:rPr>
          <w:rFonts w:cstheme="minorHAnsi"/>
        </w:rPr>
        <w:t>.</w:t>
      </w:r>
      <w:r w:rsidR="005E7D38">
        <w:rPr>
          <w:rFonts w:cstheme="minorHAnsi"/>
        </w:rPr>
        <w:t xml:space="preserve"> (2006). </w:t>
      </w:r>
      <w:r w:rsidRPr="008907CB">
        <w:rPr>
          <w:rFonts w:cstheme="minorHAnsi"/>
        </w:rPr>
        <w:t>Salvar la</w:t>
      </w:r>
      <w:r w:rsidRPr="00FB32C0">
        <w:rPr>
          <w:rFonts w:cstheme="minorHAnsi"/>
        </w:rPr>
        <w:t xml:space="preserve"> Nación. Intelectuales, cultura y política en los años veintelatinoamericanos</w:t>
      </w:r>
      <w:r w:rsidR="005E7D38">
        <w:rPr>
          <w:rFonts w:cstheme="minorHAnsi"/>
        </w:rPr>
        <w:t xml:space="preserve">. Buenos Aires: </w:t>
      </w:r>
      <w:r w:rsidRPr="00FB32C0">
        <w:rPr>
          <w:rFonts w:cstheme="minorHAnsi"/>
        </w:rPr>
        <w:t>Prometeo</w:t>
      </w:r>
      <w:r w:rsidR="005E7D38">
        <w:rPr>
          <w:rFonts w:cstheme="minorHAnsi"/>
        </w:rPr>
        <w:t xml:space="preserve">. </w:t>
      </w:r>
    </w:p>
    <w:p w:rsidR="00FB32C0" w:rsidRDefault="00FB32C0" w:rsidP="00FB32C0">
      <w:pPr>
        <w:spacing w:after="0" w:line="240" w:lineRule="auto"/>
        <w:jc w:val="both"/>
        <w:rPr>
          <w:rFonts w:cstheme="minorHAnsi"/>
        </w:rPr>
      </w:pPr>
    </w:p>
    <w:p w:rsidR="00FB32C0" w:rsidRPr="00FB32C0" w:rsidRDefault="00FB32C0" w:rsidP="00FB32C0">
      <w:pPr>
        <w:autoSpaceDE w:val="0"/>
        <w:autoSpaceDN w:val="0"/>
        <w:adjustRightInd w:val="0"/>
        <w:spacing w:after="0" w:line="240" w:lineRule="auto"/>
        <w:jc w:val="both"/>
        <w:rPr>
          <w:rStyle w:val="fontstyle01"/>
          <w:rFonts w:asciiTheme="minorHAnsi" w:hAnsiTheme="minorHAnsi" w:cstheme="minorHAnsi"/>
          <w:sz w:val="22"/>
          <w:szCs w:val="22"/>
        </w:rPr>
      </w:pPr>
      <w:proofErr w:type="spellStart"/>
      <w:r w:rsidRPr="00FB32C0">
        <w:rPr>
          <w:rStyle w:val="fontstyle01"/>
          <w:rFonts w:asciiTheme="minorHAnsi" w:hAnsiTheme="minorHAnsi" w:cstheme="minorHAnsi"/>
          <w:sz w:val="22"/>
          <w:szCs w:val="22"/>
        </w:rPr>
        <w:t>Germani</w:t>
      </w:r>
      <w:proofErr w:type="spellEnd"/>
      <w:r w:rsidRPr="00FB32C0">
        <w:rPr>
          <w:rStyle w:val="fontstyle01"/>
          <w:rFonts w:asciiTheme="minorHAnsi" w:hAnsiTheme="minorHAnsi" w:cstheme="minorHAnsi"/>
          <w:sz w:val="22"/>
          <w:szCs w:val="22"/>
        </w:rPr>
        <w:t>, Gino</w:t>
      </w:r>
      <w:r w:rsidR="00120A5B">
        <w:rPr>
          <w:rStyle w:val="fontstyle01"/>
          <w:rFonts w:asciiTheme="minorHAnsi" w:hAnsiTheme="minorHAnsi" w:cstheme="minorHAnsi"/>
          <w:sz w:val="22"/>
          <w:szCs w:val="22"/>
        </w:rPr>
        <w:t>.</w:t>
      </w:r>
      <w:r w:rsidR="00A44235">
        <w:rPr>
          <w:rStyle w:val="fontstyle01"/>
          <w:rFonts w:asciiTheme="minorHAnsi" w:hAnsiTheme="minorHAnsi" w:cstheme="minorHAnsi"/>
          <w:sz w:val="22"/>
          <w:szCs w:val="22"/>
        </w:rPr>
        <w:t xml:space="preserve"> (1962).</w:t>
      </w:r>
      <w:r w:rsidRPr="00A44235">
        <w:rPr>
          <w:rStyle w:val="fontstyle21"/>
          <w:rFonts w:asciiTheme="minorHAnsi" w:hAnsiTheme="minorHAnsi" w:cstheme="minorHAnsi"/>
          <w:i w:val="0"/>
          <w:sz w:val="22"/>
          <w:szCs w:val="22"/>
        </w:rPr>
        <w:t>Política y sociedad en una época de transición, de la sociedad</w:t>
      </w:r>
      <w:r w:rsidRPr="00A44235">
        <w:rPr>
          <w:rFonts w:cstheme="minorHAnsi"/>
          <w:i/>
          <w:iCs/>
          <w:color w:val="000000"/>
        </w:rPr>
        <w:br/>
      </w:r>
      <w:r w:rsidRPr="00A44235">
        <w:rPr>
          <w:rStyle w:val="fontstyle21"/>
          <w:rFonts w:asciiTheme="minorHAnsi" w:hAnsiTheme="minorHAnsi" w:cstheme="minorHAnsi"/>
          <w:i w:val="0"/>
          <w:sz w:val="22"/>
          <w:szCs w:val="22"/>
        </w:rPr>
        <w:t>tradicional a la sociedad de masas</w:t>
      </w:r>
      <w:r w:rsidR="00A44235">
        <w:rPr>
          <w:rStyle w:val="fontstyle01"/>
          <w:rFonts w:asciiTheme="minorHAnsi" w:hAnsiTheme="minorHAnsi" w:cstheme="minorHAnsi"/>
          <w:sz w:val="22"/>
          <w:szCs w:val="22"/>
        </w:rPr>
        <w:t>.</w:t>
      </w:r>
      <w:r w:rsidRPr="00FB32C0">
        <w:rPr>
          <w:rStyle w:val="fontstyle01"/>
          <w:rFonts w:asciiTheme="minorHAnsi" w:hAnsiTheme="minorHAnsi" w:cstheme="minorHAnsi"/>
          <w:sz w:val="22"/>
          <w:szCs w:val="22"/>
        </w:rPr>
        <w:t xml:space="preserve"> Buenos Aires</w:t>
      </w:r>
      <w:r w:rsidR="00A44235">
        <w:rPr>
          <w:rStyle w:val="fontstyle01"/>
          <w:rFonts w:asciiTheme="minorHAnsi" w:hAnsiTheme="minorHAnsi" w:cstheme="minorHAnsi"/>
          <w:sz w:val="22"/>
          <w:szCs w:val="22"/>
        </w:rPr>
        <w:t xml:space="preserve">: </w:t>
      </w:r>
      <w:r w:rsidRPr="00FB32C0">
        <w:rPr>
          <w:rStyle w:val="fontstyle01"/>
          <w:rFonts w:asciiTheme="minorHAnsi" w:hAnsiTheme="minorHAnsi" w:cstheme="minorHAnsi"/>
          <w:sz w:val="22"/>
          <w:szCs w:val="22"/>
        </w:rPr>
        <w:t>Paidós, pp. 195-236.</w:t>
      </w:r>
      <w:r w:rsidRPr="00FB32C0">
        <w:rPr>
          <w:rFonts w:cstheme="minorHAnsi"/>
          <w:color w:val="000000"/>
        </w:rPr>
        <w:br/>
      </w:r>
    </w:p>
    <w:p w:rsidR="00FB32C0" w:rsidRPr="00FB32C0" w:rsidRDefault="00FB32C0" w:rsidP="00FB32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FB32C0">
        <w:rPr>
          <w:rStyle w:val="fontstyle01"/>
          <w:rFonts w:asciiTheme="minorHAnsi" w:hAnsiTheme="minorHAnsi" w:cstheme="minorHAnsi"/>
          <w:sz w:val="22"/>
          <w:szCs w:val="22"/>
        </w:rPr>
        <w:t>James, Daniel</w:t>
      </w:r>
      <w:r w:rsidR="00120A5B">
        <w:rPr>
          <w:rStyle w:val="fontstyle01"/>
          <w:rFonts w:asciiTheme="minorHAnsi" w:hAnsiTheme="minorHAnsi" w:cstheme="minorHAnsi"/>
          <w:sz w:val="22"/>
          <w:szCs w:val="22"/>
        </w:rPr>
        <w:t>.</w:t>
      </w:r>
      <w:r w:rsidR="00A44235">
        <w:rPr>
          <w:rStyle w:val="fontstyle01"/>
          <w:rFonts w:asciiTheme="minorHAnsi" w:hAnsiTheme="minorHAnsi" w:cstheme="minorHAnsi"/>
          <w:sz w:val="22"/>
          <w:szCs w:val="22"/>
        </w:rPr>
        <w:t xml:space="preserve"> (2006).</w:t>
      </w:r>
      <w:r w:rsidRPr="00A44235">
        <w:rPr>
          <w:rStyle w:val="fontstyle21"/>
          <w:rFonts w:asciiTheme="minorHAnsi" w:hAnsiTheme="minorHAnsi" w:cstheme="minorHAnsi"/>
          <w:i w:val="0"/>
          <w:sz w:val="22"/>
          <w:szCs w:val="22"/>
        </w:rPr>
        <w:t>Resistencia e integración. El peronismo y la clase trabajadora</w:t>
      </w:r>
      <w:r w:rsidRPr="00A44235">
        <w:rPr>
          <w:rFonts w:cstheme="minorHAnsi"/>
          <w:i/>
          <w:iCs/>
          <w:color w:val="000000"/>
        </w:rPr>
        <w:br/>
      </w:r>
      <w:r w:rsidRPr="00A44235">
        <w:rPr>
          <w:rStyle w:val="fontstyle21"/>
          <w:rFonts w:asciiTheme="minorHAnsi" w:hAnsiTheme="minorHAnsi" w:cstheme="minorHAnsi"/>
          <w:i w:val="0"/>
          <w:sz w:val="22"/>
          <w:szCs w:val="22"/>
        </w:rPr>
        <w:t>argentina, 1946-1976</w:t>
      </w:r>
      <w:r w:rsidR="00A44235">
        <w:rPr>
          <w:rStyle w:val="fontstyle01"/>
          <w:rFonts w:asciiTheme="minorHAnsi" w:hAnsiTheme="minorHAnsi" w:cstheme="minorHAnsi"/>
          <w:sz w:val="22"/>
          <w:szCs w:val="22"/>
        </w:rPr>
        <w:t xml:space="preserve">. Buenos Aires: </w:t>
      </w:r>
      <w:r w:rsidRPr="00FB32C0">
        <w:rPr>
          <w:rStyle w:val="fontstyle01"/>
          <w:rFonts w:asciiTheme="minorHAnsi" w:hAnsiTheme="minorHAnsi" w:cstheme="minorHAnsi"/>
          <w:sz w:val="22"/>
          <w:szCs w:val="22"/>
        </w:rPr>
        <w:t>Siglo XXI, pp. 11-61.</w:t>
      </w:r>
    </w:p>
    <w:p w:rsidR="00FB32C0" w:rsidRDefault="00FB32C0" w:rsidP="00FB32C0">
      <w:pPr>
        <w:spacing w:after="0" w:line="240" w:lineRule="auto"/>
        <w:jc w:val="both"/>
        <w:rPr>
          <w:rFonts w:cstheme="minorHAnsi"/>
        </w:rPr>
      </w:pPr>
    </w:p>
    <w:p w:rsidR="00FB32C0" w:rsidRPr="00FB32C0" w:rsidRDefault="00FB32C0" w:rsidP="00FB32C0">
      <w:pPr>
        <w:spacing w:after="0" w:line="240" w:lineRule="auto"/>
        <w:jc w:val="both"/>
        <w:rPr>
          <w:rFonts w:cstheme="minorHAnsi"/>
          <w:color w:val="000000"/>
        </w:rPr>
      </w:pPr>
      <w:proofErr w:type="spellStart"/>
      <w:r w:rsidRPr="00FB32C0">
        <w:rPr>
          <w:rFonts w:cstheme="minorHAnsi"/>
          <w:color w:val="000000"/>
        </w:rPr>
        <w:t>Knight</w:t>
      </w:r>
      <w:proofErr w:type="spellEnd"/>
      <w:r w:rsidRPr="00FB32C0">
        <w:rPr>
          <w:rFonts w:cstheme="minorHAnsi"/>
          <w:color w:val="000000"/>
        </w:rPr>
        <w:t>, A</w:t>
      </w:r>
      <w:r w:rsidR="00120A5B">
        <w:rPr>
          <w:rFonts w:cstheme="minorHAnsi"/>
          <w:color w:val="000000"/>
        </w:rPr>
        <w:t>lan. (1993)</w:t>
      </w:r>
      <w:r w:rsidRPr="00FB32C0">
        <w:rPr>
          <w:rFonts w:cstheme="minorHAnsi"/>
          <w:color w:val="000000"/>
        </w:rPr>
        <w:t xml:space="preserve">. </w:t>
      </w:r>
      <w:r w:rsidRPr="00120A5B">
        <w:rPr>
          <w:rFonts w:cstheme="minorHAnsi"/>
          <w:iCs/>
          <w:color w:val="000000"/>
        </w:rPr>
        <w:t>Revolución social: una perspectiva latinoamericana</w:t>
      </w:r>
      <w:r w:rsidR="00120A5B">
        <w:rPr>
          <w:rFonts w:cstheme="minorHAnsi"/>
          <w:color w:val="000000"/>
        </w:rPr>
        <w:t xml:space="preserve">. En Secuencia. Revista de historia y ciencias sociales. Nº 27. México: Instituto Mora. </w:t>
      </w:r>
    </w:p>
    <w:p w:rsidR="00FB32C0" w:rsidRDefault="00FB32C0" w:rsidP="00FB32C0">
      <w:pPr>
        <w:spacing w:after="0" w:line="240" w:lineRule="auto"/>
        <w:jc w:val="both"/>
        <w:rPr>
          <w:rStyle w:val="fontstyle01"/>
          <w:rFonts w:asciiTheme="minorHAnsi" w:hAnsiTheme="minorHAnsi" w:cstheme="minorHAnsi"/>
          <w:sz w:val="22"/>
          <w:szCs w:val="22"/>
        </w:rPr>
      </w:pPr>
    </w:p>
    <w:p w:rsidR="00FB32C0" w:rsidRPr="00FB32C0" w:rsidRDefault="00FB32C0" w:rsidP="00FB32C0">
      <w:pPr>
        <w:spacing w:after="0" w:line="240" w:lineRule="auto"/>
        <w:jc w:val="both"/>
        <w:rPr>
          <w:rFonts w:cstheme="minorHAnsi"/>
        </w:rPr>
      </w:pPr>
      <w:proofErr w:type="spellStart"/>
      <w:r w:rsidRPr="00FB32C0">
        <w:rPr>
          <w:rStyle w:val="fontstyle01"/>
          <w:rFonts w:asciiTheme="minorHAnsi" w:hAnsiTheme="minorHAnsi" w:cstheme="minorHAnsi"/>
          <w:sz w:val="22"/>
          <w:szCs w:val="22"/>
        </w:rPr>
        <w:t>Knight</w:t>
      </w:r>
      <w:proofErr w:type="spellEnd"/>
      <w:r w:rsidRPr="00FB32C0">
        <w:rPr>
          <w:rStyle w:val="fontstyle01"/>
          <w:rFonts w:asciiTheme="minorHAnsi" w:hAnsiTheme="minorHAnsi" w:cstheme="minorHAnsi"/>
          <w:sz w:val="22"/>
          <w:szCs w:val="22"/>
        </w:rPr>
        <w:t>, Alan</w:t>
      </w:r>
      <w:r w:rsidR="00120A5B">
        <w:rPr>
          <w:rStyle w:val="fontstyle01"/>
          <w:rFonts w:asciiTheme="minorHAnsi" w:hAnsiTheme="minorHAnsi" w:cstheme="minorHAnsi"/>
          <w:sz w:val="22"/>
          <w:szCs w:val="22"/>
        </w:rPr>
        <w:t>.</w:t>
      </w:r>
      <w:r w:rsidR="00A44235">
        <w:rPr>
          <w:rStyle w:val="fontstyle01"/>
          <w:rFonts w:asciiTheme="minorHAnsi" w:hAnsiTheme="minorHAnsi" w:cstheme="minorHAnsi"/>
          <w:sz w:val="22"/>
          <w:szCs w:val="22"/>
        </w:rPr>
        <w:t xml:space="preserve"> (1990). </w:t>
      </w:r>
      <w:r w:rsidRPr="00FB32C0">
        <w:rPr>
          <w:rStyle w:val="fontstyle01"/>
          <w:rFonts w:asciiTheme="minorHAnsi" w:hAnsiTheme="minorHAnsi" w:cstheme="minorHAnsi"/>
          <w:sz w:val="22"/>
          <w:szCs w:val="22"/>
        </w:rPr>
        <w:t xml:space="preserve">Revolución social: </w:t>
      </w:r>
      <w:r w:rsidR="00A44235">
        <w:rPr>
          <w:rStyle w:val="fontstyle01"/>
          <w:rFonts w:asciiTheme="minorHAnsi" w:hAnsiTheme="minorHAnsi" w:cstheme="minorHAnsi"/>
          <w:sz w:val="22"/>
          <w:szCs w:val="22"/>
        </w:rPr>
        <w:t xml:space="preserve">una perspectiva latinoamericana. </w:t>
      </w:r>
      <w:proofErr w:type="spellStart"/>
      <w:r w:rsidR="00A44235">
        <w:rPr>
          <w:rStyle w:val="fontstyle01"/>
          <w:rFonts w:asciiTheme="minorHAnsi" w:hAnsiTheme="minorHAnsi" w:cstheme="minorHAnsi"/>
          <w:sz w:val="22"/>
          <w:szCs w:val="22"/>
        </w:rPr>
        <w:t>En</w:t>
      </w:r>
      <w:r w:rsidRPr="005E7D38">
        <w:rPr>
          <w:rStyle w:val="fontstyle21"/>
          <w:rFonts w:asciiTheme="minorHAnsi" w:hAnsiTheme="minorHAnsi" w:cstheme="minorHAnsi"/>
          <w:i w:val="0"/>
          <w:sz w:val="22"/>
          <w:szCs w:val="22"/>
        </w:rPr>
        <w:t>BulletinLatin</w:t>
      </w:r>
      <w:proofErr w:type="spellEnd"/>
      <w:r w:rsidRPr="005E7D38">
        <w:rPr>
          <w:rFonts w:cstheme="minorHAnsi"/>
          <w:i/>
          <w:iCs/>
          <w:color w:val="000000"/>
        </w:rPr>
        <w:br/>
      </w:r>
      <w:r w:rsidRPr="005E7D38">
        <w:rPr>
          <w:rStyle w:val="fontstyle21"/>
          <w:rFonts w:asciiTheme="minorHAnsi" w:hAnsiTheme="minorHAnsi" w:cstheme="minorHAnsi"/>
          <w:i w:val="0"/>
          <w:sz w:val="22"/>
          <w:szCs w:val="22"/>
        </w:rPr>
        <w:t xml:space="preserve">American </w:t>
      </w:r>
      <w:proofErr w:type="spellStart"/>
      <w:r w:rsidRPr="005E7D38">
        <w:rPr>
          <w:rStyle w:val="fontstyle21"/>
          <w:rFonts w:asciiTheme="minorHAnsi" w:hAnsiTheme="minorHAnsi" w:cstheme="minorHAnsi"/>
          <w:i w:val="0"/>
          <w:sz w:val="22"/>
          <w:szCs w:val="22"/>
        </w:rPr>
        <w:t>Research</w:t>
      </w:r>
      <w:proofErr w:type="spellEnd"/>
      <w:r w:rsidRPr="00FB32C0">
        <w:rPr>
          <w:rStyle w:val="fontstyle01"/>
          <w:rFonts w:asciiTheme="minorHAnsi" w:hAnsiTheme="minorHAnsi" w:cstheme="minorHAnsi"/>
          <w:sz w:val="22"/>
          <w:szCs w:val="22"/>
        </w:rPr>
        <w:t xml:space="preserve">, Vol. IX, Nº 2, pp. 175-202. Traducción Arturo Acuña y Alberto </w:t>
      </w:r>
      <w:proofErr w:type="spellStart"/>
      <w:r w:rsidRPr="00FB32C0">
        <w:rPr>
          <w:rStyle w:val="fontstyle01"/>
          <w:rFonts w:asciiTheme="minorHAnsi" w:hAnsiTheme="minorHAnsi" w:cstheme="minorHAnsi"/>
          <w:sz w:val="22"/>
          <w:szCs w:val="22"/>
        </w:rPr>
        <w:t>Cue</w:t>
      </w:r>
      <w:proofErr w:type="spellEnd"/>
      <w:r w:rsidRPr="00FB32C0">
        <w:rPr>
          <w:rStyle w:val="fontstyle01"/>
          <w:rFonts w:asciiTheme="minorHAnsi" w:hAnsiTheme="minorHAnsi" w:cstheme="minorHAnsi"/>
          <w:sz w:val="22"/>
          <w:szCs w:val="22"/>
        </w:rPr>
        <w:t>.</w:t>
      </w:r>
    </w:p>
    <w:p w:rsidR="00FB32C0" w:rsidRDefault="00FB32C0" w:rsidP="00FB32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FB32C0" w:rsidRDefault="00FB32C0" w:rsidP="000849D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spellStart"/>
      <w:r w:rsidRPr="00FB32C0">
        <w:rPr>
          <w:rFonts w:cstheme="minorHAnsi"/>
        </w:rPr>
        <w:t>Knight</w:t>
      </w:r>
      <w:proofErr w:type="spellEnd"/>
      <w:r w:rsidRPr="00FB32C0">
        <w:rPr>
          <w:rFonts w:cstheme="minorHAnsi"/>
        </w:rPr>
        <w:t>, Alan</w:t>
      </w:r>
      <w:r w:rsidR="00120A5B">
        <w:rPr>
          <w:rFonts w:cstheme="minorHAnsi"/>
        </w:rPr>
        <w:t>.</w:t>
      </w:r>
      <w:r w:rsidR="00A44235">
        <w:rPr>
          <w:rFonts w:cstheme="minorHAnsi"/>
        </w:rPr>
        <w:t xml:space="preserve"> (1998). Cardenismo: coloso o </w:t>
      </w:r>
      <w:proofErr w:type="spellStart"/>
      <w:r w:rsidR="00A44235">
        <w:rPr>
          <w:rFonts w:cstheme="minorHAnsi"/>
        </w:rPr>
        <w:t>catramina</w:t>
      </w:r>
      <w:proofErr w:type="spellEnd"/>
      <w:r w:rsidR="00A44235">
        <w:rPr>
          <w:rFonts w:cstheme="minorHAnsi"/>
        </w:rPr>
        <w:t xml:space="preserve">. En </w:t>
      </w:r>
      <w:proofErr w:type="spellStart"/>
      <w:r w:rsidRPr="00FB32C0">
        <w:rPr>
          <w:rFonts w:cstheme="minorHAnsi"/>
        </w:rPr>
        <w:t>Petrone</w:t>
      </w:r>
      <w:proofErr w:type="spellEnd"/>
      <w:r w:rsidRPr="00FB32C0">
        <w:rPr>
          <w:rFonts w:cstheme="minorHAnsi"/>
        </w:rPr>
        <w:t xml:space="preserve">, Mario y </w:t>
      </w:r>
      <w:proofErr w:type="spellStart"/>
      <w:r w:rsidRPr="00FB32C0">
        <w:rPr>
          <w:rFonts w:cstheme="minorHAnsi"/>
        </w:rPr>
        <w:t>Mackinnon</w:t>
      </w:r>
      <w:proofErr w:type="spellEnd"/>
      <w:r w:rsidRPr="00FB32C0">
        <w:rPr>
          <w:rFonts w:cstheme="minorHAnsi"/>
        </w:rPr>
        <w:t>, Moira: Populismo y</w:t>
      </w:r>
      <w:r w:rsidR="00A44235">
        <w:rPr>
          <w:rFonts w:cstheme="minorHAnsi"/>
        </w:rPr>
        <w:t xml:space="preserve"> Neopopulismo en América Latina. Buenos Aires: </w:t>
      </w:r>
      <w:proofErr w:type="spellStart"/>
      <w:r w:rsidRPr="00FB32C0">
        <w:rPr>
          <w:rFonts w:cstheme="minorHAnsi"/>
        </w:rPr>
        <w:t>Eudeba</w:t>
      </w:r>
      <w:proofErr w:type="spellEnd"/>
      <w:r w:rsidR="00A44235">
        <w:rPr>
          <w:rFonts w:cstheme="minorHAnsi"/>
        </w:rPr>
        <w:t xml:space="preserve">. </w:t>
      </w:r>
    </w:p>
    <w:p w:rsidR="000849D0" w:rsidRDefault="000849D0" w:rsidP="000849D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FB32C0" w:rsidRDefault="00A44235" w:rsidP="00FB32C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Mires, Fernando</w:t>
      </w:r>
      <w:r w:rsidR="00120A5B">
        <w:rPr>
          <w:rFonts w:cstheme="minorHAnsi"/>
        </w:rPr>
        <w:t>.</w:t>
      </w:r>
      <w:r>
        <w:rPr>
          <w:rFonts w:cstheme="minorHAnsi"/>
        </w:rPr>
        <w:t xml:space="preserve"> (1998).</w:t>
      </w:r>
      <w:r w:rsidR="00FB32C0" w:rsidRPr="00FB32C0">
        <w:rPr>
          <w:rFonts w:cstheme="minorHAnsi"/>
        </w:rPr>
        <w:t xml:space="preserve"> La rebelión permanente. Las revoluciones sociales en </w:t>
      </w:r>
      <w:r>
        <w:rPr>
          <w:rFonts w:cstheme="minorHAnsi"/>
        </w:rPr>
        <w:t xml:space="preserve">América Latina. México: </w:t>
      </w:r>
      <w:r w:rsidR="00FB32C0" w:rsidRPr="00FB32C0">
        <w:rPr>
          <w:rFonts w:cstheme="minorHAnsi"/>
        </w:rPr>
        <w:t>Siglo</w:t>
      </w:r>
      <w:r>
        <w:rPr>
          <w:rFonts w:cstheme="minorHAnsi"/>
        </w:rPr>
        <w:t xml:space="preserve">XXI. </w:t>
      </w:r>
    </w:p>
    <w:p w:rsidR="00A44235" w:rsidRDefault="00A44235" w:rsidP="00FB32C0">
      <w:pPr>
        <w:spacing w:after="0" w:line="240" w:lineRule="auto"/>
        <w:jc w:val="both"/>
        <w:rPr>
          <w:rFonts w:cstheme="minorHAnsi"/>
        </w:rPr>
      </w:pPr>
    </w:p>
    <w:p w:rsidR="00FB32C0" w:rsidRPr="00FB32C0" w:rsidRDefault="00FB32C0" w:rsidP="00FB32C0">
      <w:pPr>
        <w:spacing w:after="0" w:line="240" w:lineRule="auto"/>
        <w:jc w:val="both"/>
        <w:rPr>
          <w:rFonts w:cstheme="minorHAnsi"/>
        </w:rPr>
      </w:pPr>
      <w:proofErr w:type="spellStart"/>
      <w:r w:rsidRPr="00FB32C0">
        <w:rPr>
          <w:rFonts w:cstheme="minorHAnsi"/>
        </w:rPr>
        <w:t>Murilo</w:t>
      </w:r>
      <w:proofErr w:type="spellEnd"/>
      <w:r w:rsidRPr="00FB32C0">
        <w:rPr>
          <w:rFonts w:cstheme="minorHAnsi"/>
        </w:rPr>
        <w:t xml:space="preserve"> de Carvalho, J</w:t>
      </w:r>
      <w:r w:rsidR="005E7D38">
        <w:rPr>
          <w:rFonts w:cstheme="minorHAnsi"/>
        </w:rPr>
        <w:t>osé</w:t>
      </w:r>
      <w:r w:rsidR="00120A5B">
        <w:rPr>
          <w:rFonts w:cstheme="minorHAnsi"/>
        </w:rPr>
        <w:t>.</w:t>
      </w:r>
      <w:r w:rsidR="00A44235">
        <w:rPr>
          <w:rFonts w:cstheme="minorHAnsi"/>
        </w:rPr>
        <w:t xml:space="preserve">(1995). </w:t>
      </w:r>
      <w:r w:rsidRPr="00A44235">
        <w:rPr>
          <w:rFonts w:cstheme="minorHAnsi"/>
          <w:color w:val="000000"/>
        </w:rPr>
        <w:t>Desenvolvimiento de la ciudadanía en Brasil</w:t>
      </w:r>
      <w:r w:rsidR="00A44235">
        <w:rPr>
          <w:rFonts w:cstheme="minorHAnsi"/>
          <w:color w:val="000000"/>
        </w:rPr>
        <w:t>. Buenos Aires:</w:t>
      </w:r>
      <w:r w:rsidRPr="00FB32C0">
        <w:rPr>
          <w:rFonts w:cstheme="minorHAnsi"/>
          <w:color w:val="000000"/>
        </w:rPr>
        <w:t xml:space="preserve"> FCE</w:t>
      </w:r>
      <w:r w:rsidR="00A44235">
        <w:rPr>
          <w:rFonts w:cstheme="minorHAnsi"/>
          <w:color w:val="000000"/>
        </w:rPr>
        <w:t xml:space="preserve">. </w:t>
      </w:r>
      <w:r w:rsidRPr="00FB32C0">
        <w:rPr>
          <w:rFonts w:cstheme="minorHAnsi"/>
          <w:color w:val="000000"/>
        </w:rPr>
        <w:t>Segunda Parte (1930 -1964)</w:t>
      </w:r>
      <w:r w:rsidR="00A44235">
        <w:rPr>
          <w:rFonts w:cstheme="minorHAnsi"/>
          <w:color w:val="000000"/>
        </w:rPr>
        <w:t>.</w:t>
      </w:r>
    </w:p>
    <w:p w:rsidR="00FB32C0" w:rsidRDefault="00FB32C0" w:rsidP="00FB32C0">
      <w:pPr>
        <w:spacing w:after="0" w:line="240" w:lineRule="auto"/>
        <w:jc w:val="both"/>
        <w:rPr>
          <w:rFonts w:cstheme="minorHAnsi"/>
          <w:color w:val="000000"/>
        </w:rPr>
      </w:pPr>
    </w:p>
    <w:p w:rsidR="00FB32C0" w:rsidRDefault="00FB32C0" w:rsidP="00FB32C0">
      <w:pPr>
        <w:spacing w:after="0" w:line="240" w:lineRule="auto"/>
        <w:jc w:val="both"/>
        <w:rPr>
          <w:rFonts w:cstheme="minorHAnsi"/>
          <w:color w:val="000000"/>
        </w:rPr>
      </w:pPr>
      <w:proofErr w:type="spellStart"/>
      <w:r w:rsidRPr="00FB32C0">
        <w:rPr>
          <w:rFonts w:cstheme="minorHAnsi"/>
          <w:color w:val="000000"/>
        </w:rPr>
        <w:t>Nercesian</w:t>
      </w:r>
      <w:proofErr w:type="spellEnd"/>
      <w:r w:rsidRPr="00FB32C0">
        <w:rPr>
          <w:rFonts w:cstheme="minorHAnsi"/>
          <w:color w:val="000000"/>
        </w:rPr>
        <w:t xml:space="preserve">, Inés; </w:t>
      </w:r>
      <w:proofErr w:type="spellStart"/>
      <w:r w:rsidRPr="00FB32C0">
        <w:rPr>
          <w:rFonts w:cstheme="minorHAnsi"/>
          <w:color w:val="000000"/>
        </w:rPr>
        <w:t>Rostica</w:t>
      </w:r>
      <w:proofErr w:type="spellEnd"/>
      <w:r w:rsidRPr="00FB32C0">
        <w:rPr>
          <w:rFonts w:cstheme="minorHAnsi"/>
          <w:color w:val="000000"/>
        </w:rPr>
        <w:t>, Julieta</w:t>
      </w:r>
      <w:r w:rsidR="00120A5B">
        <w:rPr>
          <w:rFonts w:cstheme="minorHAnsi"/>
          <w:color w:val="000000"/>
        </w:rPr>
        <w:t>.</w:t>
      </w:r>
      <w:r w:rsidRPr="00FB32C0">
        <w:rPr>
          <w:rFonts w:cstheme="minorHAnsi"/>
          <w:color w:val="000000"/>
        </w:rPr>
        <w:t xml:space="preserve"> (201</w:t>
      </w:r>
      <w:r w:rsidR="0065425F">
        <w:rPr>
          <w:rFonts w:cstheme="minorHAnsi"/>
          <w:color w:val="000000"/>
        </w:rPr>
        <w:t>4</w:t>
      </w:r>
      <w:r w:rsidRPr="00FB32C0">
        <w:rPr>
          <w:rFonts w:cstheme="minorHAnsi"/>
          <w:color w:val="000000"/>
        </w:rPr>
        <w:t>)</w:t>
      </w:r>
      <w:r w:rsidR="005E7D38">
        <w:rPr>
          <w:rFonts w:cstheme="minorHAnsi"/>
          <w:color w:val="000000"/>
        </w:rPr>
        <w:t>.</w:t>
      </w:r>
      <w:r w:rsidR="0065425F" w:rsidRPr="0065425F">
        <w:rPr>
          <w:rFonts w:cstheme="minorHAnsi"/>
          <w:color w:val="000000"/>
        </w:rPr>
        <w:t>Todo lo que necesita</w:t>
      </w:r>
      <w:r w:rsidRPr="0065425F">
        <w:rPr>
          <w:rFonts w:cstheme="minorHAnsi"/>
          <w:color w:val="000000"/>
        </w:rPr>
        <w:t xml:space="preserve">s saber sobre América </w:t>
      </w:r>
      <w:proofErr w:type="spellStart"/>
      <w:r w:rsidRPr="0065425F">
        <w:rPr>
          <w:rFonts w:cstheme="minorHAnsi"/>
          <w:color w:val="000000"/>
        </w:rPr>
        <w:t>Latina</w:t>
      </w:r>
      <w:r w:rsidR="0065425F">
        <w:rPr>
          <w:rFonts w:cstheme="minorHAnsi"/>
          <w:color w:val="000000"/>
        </w:rPr>
        <w:t>.</w:t>
      </w:r>
      <w:r w:rsidRPr="00FB32C0">
        <w:rPr>
          <w:rFonts w:cstheme="minorHAnsi"/>
          <w:color w:val="000000"/>
        </w:rPr>
        <w:t>Paidos</w:t>
      </w:r>
      <w:proofErr w:type="spellEnd"/>
      <w:r w:rsidRPr="00FB32C0">
        <w:rPr>
          <w:rFonts w:cstheme="minorHAnsi"/>
          <w:color w:val="000000"/>
        </w:rPr>
        <w:t xml:space="preserve">, Buenos Aires. </w:t>
      </w:r>
    </w:p>
    <w:p w:rsidR="00FB32C0" w:rsidRPr="00FB32C0" w:rsidRDefault="00FB32C0" w:rsidP="00FB32C0">
      <w:pPr>
        <w:spacing w:after="0" w:line="240" w:lineRule="auto"/>
        <w:jc w:val="both"/>
        <w:rPr>
          <w:rFonts w:cstheme="minorHAnsi"/>
          <w:color w:val="000000"/>
        </w:rPr>
      </w:pPr>
    </w:p>
    <w:p w:rsidR="00FB32C0" w:rsidRPr="00FB32C0" w:rsidRDefault="00FB32C0" w:rsidP="00FB32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spellStart"/>
      <w:r w:rsidRPr="00FB32C0">
        <w:rPr>
          <w:rFonts w:cstheme="minorHAnsi"/>
        </w:rPr>
        <w:t>Tobler</w:t>
      </w:r>
      <w:proofErr w:type="spellEnd"/>
      <w:r w:rsidRPr="00FB32C0">
        <w:rPr>
          <w:rFonts w:cstheme="minorHAnsi"/>
        </w:rPr>
        <w:t>, Hans Werner</w:t>
      </w:r>
      <w:r w:rsidR="00120A5B">
        <w:rPr>
          <w:rFonts w:cstheme="minorHAnsi"/>
        </w:rPr>
        <w:t>.</w:t>
      </w:r>
      <w:r w:rsidR="0065425F">
        <w:rPr>
          <w:rFonts w:cstheme="minorHAnsi"/>
        </w:rPr>
        <w:t xml:space="preserve"> (1994).</w:t>
      </w:r>
      <w:r w:rsidRPr="00FB32C0">
        <w:rPr>
          <w:rFonts w:cstheme="minorHAnsi"/>
        </w:rPr>
        <w:t xml:space="preserve"> La revolución mexicana. Transformación social y cambio</w:t>
      </w:r>
      <w:r w:rsidR="0065425F">
        <w:rPr>
          <w:rFonts w:cstheme="minorHAnsi"/>
        </w:rPr>
        <w:t>político, 1876-1940. México:</w:t>
      </w:r>
      <w:r w:rsidRPr="00FB32C0">
        <w:rPr>
          <w:rFonts w:cstheme="minorHAnsi"/>
        </w:rPr>
        <w:t xml:space="preserve"> Alianza.</w:t>
      </w:r>
    </w:p>
    <w:p w:rsidR="00FB32C0" w:rsidRPr="00FB32C0" w:rsidRDefault="00FB32C0" w:rsidP="00FB32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FB32C0" w:rsidRDefault="00FB32C0" w:rsidP="00FB32C0">
      <w:pPr>
        <w:spacing w:after="0" w:line="240" w:lineRule="auto"/>
        <w:jc w:val="both"/>
        <w:rPr>
          <w:rStyle w:val="fontstyle01"/>
          <w:rFonts w:asciiTheme="minorHAnsi" w:hAnsiTheme="minorHAnsi" w:cstheme="minorHAnsi"/>
          <w:sz w:val="22"/>
          <w:szCs w:val="22"/>
        </w:rPr>
      </w:pPr>
      <w:r w:rsidRPr="00FB32C0">
        <w:rPr>
          <w:rStyle w:val="fontstyle01"/>
          <w:rFonts w:asciiTheme="minorHAnsi" w:hAnsiTheme="minorHAnsi" w:cstheme="minorHAnsi"/>
          <w:sz w:val="22"/>
          <w:szCs w:val="22"/>
        </w:rPr>
        <w:t xml:space="preserve">Torres-Rivas, </w:t>
      </w:r>
      <w:proofErr w:type="spellStart"/>
      <w:r w:rsidRPr="00FB32C0">
        <w:rPr>
          <w:rStyle w:val="fontstyle01"/>
          <w:rFonts w:asciiTheme="minorHAnsi" w:hAnsiTheme="minorHAnsi" w:cstheme="minorHAnsi"/>
          <w:sz w:val="22"/>
          <w:szCs w:val="22"/>
        </w:rPr>
        <w:t>Edelberto</w:t>
      </w:r>
      <w:proofErr w:type="spellEnd"/>
      <w:r w:rsidR="00120A5B">
        <w:rPr>
          <w:rStyle w:val="fontstyle01"/>
          <w:rFonts w:asciiTheme="minorHAnsi" w:hAnsiTheme="minorHAnsi" w:cstheme="minorHAnsi"/>
          <w:sz w:val="22"/>
          <w:szCs w:val="22"/>
        </w:rPr>
        <w:t>.</w:t>
      </w:r>
      <w:r w:rsidR="00932FCC">
        <w:rPr>
          <w:rStyle w:val="fontstyle01"/>
          <w:rFonts w:asciiTheme="minorHAnsi" w:hAnsiTheme="minorHAnsi" w:cstheme="minorHAnsi"/>
          <w:sz w:val="22"/>
          <w:szCs w:val="22"/>
        </w:rPr>
        <w:t xml:space="preserve"> (2004)</w:t>
      </w:r>
      <w:r w:rsidR="003D321D">
        <w:rPr>
          <w:rStyle w:val="fontstyle01"/>
          <w:rFonts w:asciiTheme="minorHAnsi" w:hAnsiTheme="minorHAnsi" w:cstheme="minorHAnsi"/>
          <w:sz w:val="22"/>
          <w:szCs w:val="22"/>
        </w:rPr>
        <w:t>.</w:t>
      </w:r>
      <w:r w:rsidRPr="00FB32C0">
        <w:rPr>
          <w:rStyle w:val="fontstyle01"/>
          <w:rFonts w:asciiTheme="minorHAnsi" w:hAnsiTheme="minorHAnsi" w:cstheme="minorHAnsi"/>
          <w:sz w:val="22"/>
          <w:szCs w:val="22"/>
        </w:rPr>
        <w:t xml:space="preserve"> Centroamérica. Revoluc</w:t>
      </w:r>
      <w:r w:rsidR="00932FCC">
        <w:rPr>
          <w:rStyle w:val="fontstyle01"/>
          <w:rFonts w:asciiTheme="minorHAnsi" w:hAnsiTheme="minorHAnsi" w:cstheme="minorHAnsi"/>
          <w:sz w:val="22"/>
          <w:szCs w:val="22"/>
        </w:rPr>
        <w:t xml:space="preserve">iones sin cambio revolucionario. En Waldo </w:t>
      </w:r>
      <w:proofErr w:type="spellStart"/>
      <w:r w:rsidR="00932FCC">
        <w:rPr>
          <w:rStyle w:val="fontstyle01"/>
          <w:rFonts w:asciiTheme="minorHAnsi" w:hAnsiTheme="minorHAnsi" w:cstheme="minorHAnsi"/>
          <w:sz w:val="22"/>
          <w:szCs w:val="22"/>
        </w:rPr>
        <w:t>Ansaldi</w:t>
      </w:r>
      <w:proofErr w:type="spellEnd"/>
      <w:r w:rsidR="00932FCC">
        <w:rPr>
          <w:rStyle w:val="fontstyle01"/>
          <w:rFonts w:asciiTheme="minorHAnsi" w:hAnsiTheme="minorHAnsi" w:cstheme="minorHAnsi"/>
          <w:sz w:val="22"/>
          <w:szCs w:val="22"/>
        </w:rPr>
        <w:t xml:space="preserve"> (coord.). </w:t>
      </w:r>
      <w:r w:rsidRPr="00932FCC">
        <w:rPr>
          <w:rStyle w:val="fontstyle21"/>
          <w:rFonts w:asciiTheme="minorHAnsi" w:hAnsiTheme="minorHAnsi" w:cstheme="minorHAnsi"/>
          <w:i w:val="0"/>
          <w:sz w:val="22"/>
          <w:szCs w:val="22"/>
        </w:rPr>
        <w:t>Calidoscopio latinoamericano</w:t>
      </w:r>
      <w:r w:rsidR="00932FCC">
        <w:rPr>
          <w:rStyle w:val="fontstyle01"/>
          <w:rFonts w:asciiTheme="minorHAnsi" w:hAnsiTheme="minorHAnsi" w:cstheme="minorHAnsi"/>
          <w:sz w:val="22"/>
          <w:szCs w:val="22"/>
        </w:rPr>
        <w:t>. Buenos Aires: A</w:t>
      </w:r>
      <w:r w:rsidRPr="00FB32C0">
        <w:rPr>
          <w:rStyle w:val="fontstyle01"/>
          <w:rFonts w:asciiTheme="minorHAnsi" w:hAnsiTheme="minorHAnsi" w:cstheme="minorHAnsi"/>
          <w:sz w:val="22"/>
          <w:szCs w:val="22"/>
        </w:rPr>
        <w:t>riel, pp. 281-301.</w:t>
      </w:r>
    </w:p>
    <w:p w:rsidR="00FB32C0" w:rsidRPr="00FB32C0" w:rsidRDefault="00FB32C0" w:rsidP="00FB32C0">
      <w:pPr>
        <w:spacing w:after="0" w:line="240" w:lineRule="auto"/>
        <w:jc w:val="both"/>
        <w:rPr>
          <w:rFonts w:cstheme="minorHAnsi"/>
          <w:color w:val="000000"/>
        </w:rPr>
      </w:pPr>
    </w:p>
    <w:p w:rsidR="00FB32C0" w:rsidRDefault="00FB32C0" w:rsidP="00FB32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spellStart"/>
      <w:r w:rsidRPr="00FB32C0">
        <w:rPr>
          <w:rFonts w:cstheme="minorHAnsi"/>
        </w:rPr>
        <w:t>Viguera</w:t>
      </w:r>
      <w:proofErr w:type="spellEnd"/>
      <w:r w:rsidRPr="00FB32C0">
        <w:rPr>
          <w:rFonts w:cstheme="minorHAnsi"/>
        </w:rPr>
        <w:t>, Aníbal</w:t>
      </w:r>
      <w:r w:rsidR="00120A5B">
        <w:rPr>
          <w:rFonts w:cstheme="minorHAnsi"/>
        </w:rPr>
        <w:t>.</w:t>
      </w:r>
      <w:r w:rsidR="00932FCC">
        <w:rPr>
          <w:rFonts w:cstheme="minorHAnsi"/>
        </w:rPr>
        <w:t>(1993). P</w:t>
      </w:r>
      <w:r w:rsidRPr="00FB32C0">
        <w:rPr>
          <w:rFonts w:cstheme="minorHAnsi"/>
        </w:rPr>
        <w:t>opulismo y</w:t>
      </w:r>
      <w:r w:rsidR="00932FCC">
        <w:rPr>
          <w:rFonts w:cstheme="minorHAnsi"/>
        </w:rPr>
        <w:t xml:space="preserve"> Neopopulismo en América Latina. En</w:t>
      </w:r>
      <w:r w:rsidRPr="00FB32C0">
        <w:rPr>
          <w:rFonts w:cstheme="minorHAnsi"/>
        </w:rPr>
        <w:t xml:space="preserve"> Revista Mexicana de Sociología. UNAM, julio-septiembre, Año LV, Nº 3.</w:t>
      </w:r>
    </w:p>
    <w:p w:rsidR="00FB32C0" w:rsidRPr="00FB32C0" w:rsidRDefault="00FB32C0" w:rsidP="00FB32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FB32C0" w:rsidRPr="00FB32C0" w:rsidRDefault="00FB32C0" w:rsidP="00FB32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spellStart"/>
      <w:r w:rsidRPr="00FB32C0">
        <w:rPr>
          <w:rFonts w:cstheme="minorHAnsi"/>
        </w:rPr>
        <w:t>Weffort</w:t>
      </w:r>
      <w:proofErr w:type="spellEnd"/>
      <w:r w:rsidRPr="00FB32C0">
        <w:rPr>
          <w:rFonts w:cstheme="minorHAnsi"/>
        </w:rPr>
        <w:t>, Francisco</w:t>
      </w:r>
      <w:r w:rsidR="00120A5B">
        <w:rPr>
          <w:rFonts w:cstheme="minorHAnsi"/>
        </w:rPr>
        <w:t>.</w:t>
      </w:r>
      <w:r w:rsidR="00932FCC">
        <w:rPr>
          <w:rFonts w:cstheme="minorHAnsi"/>
        </w:rPr>
        <w:t xml:space="preserve"> (1998). </w:t>
      </w:r>
      <w:r w:rsidRPr="00FB32C0">
        <w:rPr>
          <w:rFonts w:cstheme="minorHAnsi"/>
        </w:rPr>
        <w:t>El pop</w:t>
      </w:r>
      <w:r w:rsidR="00932FCC">
        <w:rPr>
          <w:rFonts w:cstheme="minorHAnsi"/>
        </w:rPr>
        <w:t xml:space="preserve">ulismo en la política </w:t>
      </w:r>
      <w:proofErr w:type="spellStart"/>
      <w:r w:rsidR="00932FCC">
        <w:rPr>
          <w:rFonts w:cstheme="minorHAnsi"/>
        </w:rPr>
        <w:t>brasileña.E</w:t>
      </w:r>
      <w:r w:rsidRPr="00FB32C0">
        <w:rPr>
          <w:rFonts w:cstheme="minorHAnsi"/>
        </w:rPr>
        <w:t>n</w:t>
      </w:r>
      <w:proofErr w:type="spellEnd"/>
      <w:r w:rsidRPr="00FB32C0">
        <w:rPr>
          <w:rFonts w:cstheme="minorHAnsi"/>
        </w:rPr>
        <w:t xml:space="preserve"> </w:t>
      </w:r>
      <w:proofErr w:type="spellStart"/>
      <w:r w:rsidRPr="00FB32C0">
        <w:rPr>
          <w:rFonts w:cstheme="minorHAnsi"/>
        </w:rPr>
        <w:t>Petrone</w:t>
      </w:r>
      <w:proofErr w:type="spellEnd"/>
      <w:r w:rsidRPr="00FB32C0">
        <w:rPr>
          <w:rFonts w:cstheme="minorHAnsi"/>
        </w:rPr>
        <w:t xml:space="preserve"> Mario y </w:t>
      </w:r>
      <w:proofErr w:type="spellStart"/>
      <w:r w:rsidRPr="00FB32C0">
        <w:rPr>
          <w:rFonts w:cstheme="minorHAnsi"/>
        </w:rPr>
        <w:t>Mackinnon</w:t>
      </w:r>
      <w:proofErr w:type="spellEnd"/>
      <w:r w:rsidRPr="00FB32C0">
        <w:rPr>
          <w:rFonts w:cstheme="minorHAnsi"/>
        </w:rPr>
        <w:t xml:space="preserve"> Moira: Populismo y</w:t>
      </w:r>
      <w:r w:rsidR="00932FCC">
        <w:rPr>
          <w:rFonts w:cstheme="minorHAnsi"/>
        </w:rPr>
        <w:t xml:space="preserve"> Neopopulismo en América Latina. Buenos </w:t>
      </w:r>
      <w:proofErr w:type="spellStart"/>
      <w:r w:rsidR="00932FCC">
        <w:rPr>
          <w:rFonts w:cstheme="minorHAnsi"/>
        </w:rPr>
        <w:t>Aires:</w:t>
      </w:r>
      <w:r w:rsidRPr="00FB32C0">
        <w:rPr>
          <w:rFonts w:cstheme="minorHAnsi"/>
        </w:rPr>
        <w:t>Eudeba</w:t>
      </w:r>
      <w:proofErr w:type="spellEnd"/>
      <w:r w:rsidR="00932FCC">
        <w:rPr>
          <w:rFonts w:cstheme="minorHAnsi"/>
        </w:rPr>
        <w:t xml:space="preserve">. </w:t>
      </w:r>
    </w:p>
    <w:p w:rsidR="00FB32C0" w:rsidRPr="00FB32C0" w:rsidRDefault="00FB32C0" w:rsidP="00B253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0337E" w:rsidRPr="00FD4891" w:rsidRDefault="0030337E" w:rsidP="002800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FD4891">
        <w:rPr>
          <w:rFonts w:cstheme="minorHAnsi"/>
          <w:b/>
        </w:rPr>
        <w:t>UNIDAD 3. DICTADURAS</w:t>
      </w:r>
      <w:r w:rsidR="005020F0">
        <w:rPr>
          <w:rFonts w:cstheme="minorHAnsi"/>
          <w:b/>
        </w:rPr>
        <w:t xml:space="preserve">, </w:t>
      </w:r>
      <w:r w:rsidRPr="00FD4891">
        <w:rPr>
          <w:rFonts w:cstheme="minorHAnsi"/>
          <w:b/>
        </w:rPr>
        <w:t xml:space="preserve">TRANSICIONES </w:t>
      </w:r>
      <w:r w:rsidR="008B2CB3">
        <w:rPr>
          <w:rFonts w:cstheme="minorHAnsi"/>
          <w:b/>
        </w:rPr>
        <w:t xml:space="preserve">Y EL MODELO DE ACUMULACIÓN ECONÓMICA NEOLIERAL </w:t>
      </w:r>
      <w:r w:rsidR="005020F0">
        <w:rPr>
          <w:rFonts w:cstheme="minorHAnsi"/>
          <w:b/>
        </w:rPr>
        <w:t>DURANTE LA DÉCADA DE 1990</w:t>
      </w:r>
    </w:p>
    <w:p w:rsidR="001F3796" w:rsidRDefault="00FA27C9" w:rsidP="00FD4891">
      <w:pPr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La Doctrina de Seguridad Nacional </w:t>
      </w:r>
      <w:r w:rsidR="00FD4891">
        <w:rPr>
          <w:rFonts w:cstheme="minorHAnsi"/>
        </w:rPr>
        <w:t xml:space="preserve">(DSN) </w:t>
      </w:r>
      <w:r>
        <w:rPr>
          <w:rFonts w:cstheme="minorHAnsi"/>
        </w:rPr>
        <w:t>y las dictaduras institucionales de las Fuerzas Armadas</w:t>
      </w:r>
      <w:r w:rsidR="00FD4891">
        <w:rPr>
          <w:rFonts w:cstheme="minorHAnsi"/>
        </w:rPr>
        <w:t xml:space="preserve"> en </w:t>
      </w:r>
      <w:r w:rsidR="00FE2066">
        <w:rPr>
          <w:rFonts w:cstheme="minorHAnsi"/>
        </w:rPr>
        <w:t>el Cono Sur</w:t>
      </w:r>
      <w:r w:rsidR="005020F0">
        <w:rPr>
          <w:rFonts w:cstheme="minorHAnsi"/>
        </w:rPr>
        <w:t xml:space="preserve"> durante los años sesenta y setenta</w:t>
      </w:r>
      <w:r w:rsidR="00FD4891">
        <w:rPr>
          <w:rFonts w:cstheme="minorHAnsi"/>
        </w:rPr>
        <w:t xml:space="preserve">: Brasil, Bolivia, Uruguay, Chile, Argentina. Otras </w:t>
      </w:r>
      <w:r w:rsidR="005020F0">
        <w:rPr>
          <w:rFonts w:cstheme="minorHAnsi"/>
        </w:rPr>
        <w:t>dictaduras</w:t>
      </w:r>
      <w:r w:rsidR="00FD4891">
        <w:rPr>
          <w:rFonts w:cstheme="minorHAnsi"/>
        </w:rPr>
        <w:t>: Paraguay</w:t>
      </w:r>
      <w:r w:rsidR="005020F0">
        <w:rPr>
          <w:rFonts w:cstheme="minorHAnsi"/>
        </w:rPr>
        <w:t>. Formas fictas de democracia:</w:t>
      </w:r>
      <w:r w:rsidR="00FE2066">
        <w:rPr>
          <w:rFonts w:cstheme="minorHAnsi"/>
        </w:rPr>
        <w:t xml:space="preserve"> México, Colombia y Venezuela. </w:t>
      </w:r>
      <w:r w:rsidR="00FD4891">
        <w:rPr>
          <w:rFonts w:cstheme="minorHAnsi"/>
        </w:rPr>
        <w:t xml:space="preserve">El modelo de acumulación económica, </w:t>
      </w:r>
      <w:r w:rsidR="001C0008">
        <w:rPr>
          <w:rFonts w:cstheme="minorHAnsi"/>
        </w:rPr>
        <w:t>el aparato represiv</w:t>
      </w:r>
      <w:r w:rsidR="00586B3F">
        <w:rPr>
          <w:rFonts w:cstheme="minorHAnsi"/>
        </w:rPr>
        <w:t xml:space="preserve">o, el accionar de los partidos y </w:t>
      </w:r>
      <w:r w:rsidR="001C0008">
        <w:rPr>
          <w:rFonts w:cstheme="minorHAnsi"/>
        </w:rPr>
        <w:t xml:space="preserve">las formas de resistencia. </w:t>
      </w:r>
      <w:r w:rsidR="008B2CB3">
        <w:rPr>
          <w:rFonts w:cstheme="minorHAnsi"/>
        </w:rPr>
        <w:t xml:space="preserve">El Consenso de </w:t>
      </w:r>
      <w:proofErr w:type="spellStart"/>
      <w:r w:rsidR="008B2CB3">
        <w:rPr>
          <w:rFonts w:cstheme="minorHAnsi"/>
        </w:rPr>
        <w:t>Whashington</w:t>
      </w:r>
      <w:proofErr w:type="spellEnd"/>
      <w:r w:rsidR="008720A2">
        <w:rPr>
          <w:rFonts w:cstheme="minorHAnsi"/>
        </w:rPr>
        <w:t xml:space="preserve"> y las políticas neoliberales de ajuste estructural en América Latina</w:t>
      </w:r>
      <w:r w:rsidR="00586B3F">
        <w:rPr>
          <w:rFonts w:cstheme="minorHAnsi"/>
        </w:rPr>
        <w:t>, durante la década de los noventa</w:t>
      </w:r>
      <w:r w:rsidR="008720A2">
        <w:rPr>
          <w:rFonts w:cstheme="minorHAnsi"/>
        </w:rPr>
        <w:t xml:space="preserve">. </w:t>
      </w:r>
    </w:p>
    <w:p w:rsidR="004B5495" w:rsidRDefault="004B5495" w:rsidP="00FD4891">
      <w:pPr>
        <w:jc w:val="both"/>
        <w:rPr>
          <w:rFonts w:cstheme="minorHAnsi"/>
          <w:b/>
        </w:rPr>
      </w:pPr>
    </w:p>
    <w:p w:rsidR="00120A5B" w:rsidRDefault="004B5495" w:rsidP="009367E3">
      <w:pPr>
        <w:jc w:val="both"/>
        <w:rPr>
          <w:rFonts w:cstheme="minorHAnsi"/>
          <w:b/>
        </w:rPr>
      </w:pPr>
      <w:r>
        <w:rPr>
          <w:rFonts w:cstheme="minorHAnsi"/>
          <w:b/>
        </w:rPr>
        <w:t>Bibliografía</w:t>
      </w:r>
    </w:p>
    <w:p w:rsidR="00B65ED2" w:rsidRPr="00B65ED2" w:rsidRDefault="00B65ED2" w:rsidP="009367E3">
      <w:pPr>
        <w:jc w:val="both"/>
        <w:rPr>
          <w:rFonts w:cstheme="minorHAnsi"/>
        </w:rPr>
      </w:pPr>
      <w:proofErr w:type="spellStart"/>
      <w:r w:rsidRPr="00B65ED2">
        <w:rPr>
          <w:rFonts w:cstheme="minorHAnsi"/>
        </w:rPr>
        <w:t>Ansaldi</w:t>
      </w:r>
      <w:proofErr w:type="spellEnd"/>
      <w:r w:rsidRPr="00B65ED2">
        <w:rPr>
          <w:rFonts w:cstheme="minorHAnsi"/>
        </w:rPr>
        <w:t>, W</w:t>
      </w:r>
      <w:r w:rsidR="00A63B49">
        <w:rPr>
          <w:rFonts w:cstheme="minorHAnsi"/>
        </w:rPr>
        <w:t>aldo</w:t>
      </w:r>
      <w:r w:rsidR="00E0059B">
        <w:rPr>
          <w:rFonts w:cstheme="minorHAnsi"/>
        </w:rPr>
        <w:t>.</w:t>
      </w:r>
      <w:r w:rsidR="00A63B49">
        <w:rPr>
          <w:rFonts w:cstheme="minorHAnsi"/>
        </w:rPr>
        <w:t xml:space="preserve"> (2004)</w:t>
      </w:r>
      <w:r w:rsidRPr="00B65ED2">
        <w:rPr>
          <w:rFonts w:cstheme="minorHAnsi"/>
        </w:rPr>
        <w:t xml:space="preserve">. </w:t>
      </w:r>
      <w:proofErr w:type="spellStart"/>
      <w:r w:rsidRPr="00A63B49">
        <w:rPr>
          <w:rFonts w:cstheme="minorHAnsi"/>
          <w:iCs/>
        </w:rPr>
        <w:t>Matriuskas</w:t>
      </w:r>
      <w:proofErr w:type="spellEnd"/>
      <w:r w:rsidRPr="00A63B49">
        <w:rPr>
          <w:rFonts w:cstheme="minorHAnsi"/>
          <w:iCs/>
        </w:rPr>
        <w:t xml:space="preserve"> de terror: Algunos elementos para analizar la dictadura argentina dentro de las dictaduras del Cono Sur</w:t>
      </w:r>
      <w:r w:rsidR="00A63B49">
        <w:rPr>
          <w:rFonts w:cstheme="minorHAnsi"/>
          <w:i/>
          <w:iCs/>
        </w:rPr>
        <w:t xml:space="preserve">. </w:t>
      </w:r>
      <w:r w:rsidR="00A63B49">
        <w:rPr>
          <w:rFonts w:cstheme="minorHAnsi"/>
          <w:iCs/>
        </w:rPr>
        <w:t xml:space="preserve">En </w:t>
      </w:r>
      <w:proofErr w:type="spellStart"/>
      <w:r w:rsidRPr="00B65ED2">
        <w:rPr>
          <w:rFonts w:cstheme="minorHAnsi"/>
        </w:rPr>
        <w:t>Pucciarelli</w:t>
      </w:r>
      <w:proofErr w:type="spellEnd"/>
      <w:r w:rsidRPr="00B65ED2">
        <w:rPr>
          <w:rFonts w:cstheme="minorHAnsi"/>
        </w:rPr>
        <w:t xml:space="preserve">, </w:t>
      </w:r>
      <w:proofErr w:type="spellStart"/>
      <w:r w:rsidRPr="00B65ED2">
        <w:rPr>
          <w:rFonts w:cstheme="minorHAnsi"/>
        </w:rPr>
        <w:t>A</w:t>
      </w:r>
      <w:r w:rsidR="00A63B49">
        <w:rPr>
          <w:rFonts w:cstheme="minorHAnsi"/>
        </w:rPr>
        <w:t>lfredo.</w:t>
      </w:r>
      <w:r w:rsidRPr="00A63B49">
        <w:rPr>
          <w:rFonts w:cstheme="minorHAnsi"/>
        </w:rPr>
        <w:t>Empresarios</w:t>
      </w:r>
      <w:proofErr w:type="spellEnd"/>
      <w:r w:rsidRPr="00A63B49">
        <w:rPr>
          <w:rFonts w:cstheme="minorHAnsi"/>
        </w:rPr>
        <w:t>, tecnócratas y militares</w:t>
      </w:r>
      <w:r w:rsidR="00A63B49">
        <w:rPr>
          <w:rFonts w:cstheme="minorHAnsi"/>
        </w:rPr>
        <w:t xml:space="preserve">. Buenos Aires: </w:t>
      </w:r>
      <w:r w:rsidRPr="00B65ED2">
        <w:rPr>
          <w:rFonts w:cstheme="minorHAnsi"/>
        </w:rPr>
        <w:t>SXXI</w:t>
      </w:r>
      <w:r w:rsidR="00A63B49">
        <w:rPr>
          <w:rFonts w:cstheme="minorHAnsi"/>
        </w:rPr>
        <w:t xml:space="preserve">. </w:t>
      </w:r>
    </w:p>
    <w:p w:rsidR="00B65ED2" w:rsidRDefault="00B65ED2" w:rsidP="00F76828">
      <w:pPr>
        <w:jc w:val="both"/>
        <w:rPr>
          <w:rStyle w:val="fontstyle01"/>
          <w:rFonts w:asciiTheme="minorHAnsi" w:hAnsiTheme="minorHAnsi" w:cstheme="minorHAnsi"/>
          <w:sz w:val="22"/>
          <w:szCs w:val="22"/>
        </w:rPr>
      </w:pPr>
      <w:proofErr w:type="spellStart"/>
      <w:r w:rsidRPr="00B65ED2">
        <w:rPr>
          <w:rStyle w:val="fontstyle01"/>
          <w:rFonts w:asciiTheme="minorHAnsi" w:hAnsiTheme="minorHAnsi" w:cstheme="minorHAnsi"/>
          <w:sz w:val="22"/>
          <w:szCs w:val="22"/>
        </w:rPr>
        <w:t>Ansaldi</w:t>
      </w:r>
      <w:proofErr w:type="spellEnd"/>
      <w:r w:rsidRPr="00B65ED2">
        <w:rPr>
          <w:rStyle w:val="fontstyle01"/>
          <w:rFonts w:asciiTheme="minorHAnsi" w:hAnsiTheme="minorHAnsi" w:cstheme="minorHAnsi"/>
          <w:sz w:val="22"/>
          <w:szCs w:val="22"/>
        </w:rPr>
        <w:t>, Waldo</w:t>
      </w:r>
      <w:r w:rsidR="00E0059B">
        <w:rPr>
          <w:rStyle w:val="fontstyle01"/>
          <w:rFonts w:asciiTheme="minorHAnsi" w:hAnsiTheme="minorHAnsi" w:cstheme="minorHAnsi"/>
          <w:sz w:val="22"/>
          <w:szCs w:val="22"/>
        </w:rPr>
        <w:t>.</w:t>
      </w:r>
      <w:r w:rsidR="004167C3">
        <w:rPr>
          <w:rStyle w:val="fontstyle01"/>
          <w:rFonts w:asciiTheme="minorHAnsi" w:hAnsiTheme="minorHAnsi" w:cstheme="minorHAnsi"/>
          <w:sz w:val="22"/>
          <w:szCs w:val="22"/>
        </w:rPr>
        <w:t xml:space="preserve"> (2006). </w:t>
      </w:r>
      <w:r w:rsidRPr="00B65ED2">
        <w:rPr>
          <w:rStyle w:val="fontstyle01"/>
          <w:rFonts w:asciiTheme="minorHAnsi" w:hAnsiTheme="minorHAnsi" w:cstheme="minorHAnsi"/>
          <w:sz w:val="22"/>
          <w:szCs w:val="22"/>
        </w:rPr>
        <w:t>Juegos de patriotas. Militares y políticos en el primer gobierno</w:t>
      </w:r>
      <w:r w:rsidRPr="00B65ED2">
        <w:rPr>
          <w:rFonts w:cstheme="minorHAnsi"/>
          <w:color w:val="000000"/>
        </w:rPr>
        <w:br/>
      </w:r>
      <w:proofErr w:type="spellStart"/>
      <w:r w:rsidRPr="00B65ED2">
        <w:rPr>
          <w:rStyle w:val="fontstyle01"/>
          <w:rFonts w:asciiTheme="minorHAnsi" w:hAnsiTheme="minorHAnsi" w:cstheme="minorHAnsi"/>
          <w:sz w:val="22"/>
          <w:szCs w:val="22"/>
        </w:rPr>
        <w:t>postdictadura</w:t>
      </w:r>
      <w:proofErr w:type="spellEnd"/>
      <w:r w:rsidRPr="00B65ED2">
        <w:rPr>
          <w:rStyle w:val="fontstyle01"/>
          <w:rFonts w:asciiTheme="minorHAnsi" w:hAnsiTheme="minorHAnsi" w:cstheme="minorHAnsi"/>
          <w:sz w:val="22"/>
          <w:szCs w:val="22"/>
        </w:rPr>
        <w:t xml:space="preserve"> en Bolivia, Brasil y Uruguay</w:t>
      </w:r>
      <w:r w:rsidR="004167C3">
        <w:rPr>
          <w:rStyle w:val="fontstyle01"/>
          <w:rFonts w:asciiTheme="minorHAnsi" w:hAnsiTheme="minorHAnsi" w:cstheme="minorHAnsi"/>
          <w:sz w:val="22"/>
          <w:szCs w:val="22"/>
        </w:rPr>
        <w:t xml:space="preserve">. En Alfredo R. </w:t>
      </w:r>
      <w:proofErr w:type="spellStart"/>
      <w:r w:rsidR="004167C3">
        <w:rPr>
          <w:rStyle w:val="fontstyle01"/>
          <w:rFonts w:asciiTheme="minorHAnsi" w:hAnsiTheme="minorHAnsi" w:cstheme="minorHAnsi"/>
          <w:sz w:val="22"/>
          <w:szCs w:val="22"/>
        </w:rPr>
        <w:t>Pucciarelli</w:t>
      </w:r>
      <w:proofErr w:type="spellEnd"/>
      <w:r w:rsidR="004167C3">
        <w:rPr>
          <w:rStyle w:val="fontstyle01"/>
          <w:rFonts w:asciiTheme="minorHAnsi" w:hAnsiTheme="minorHAnsi" w:cstheme="minorHAnsi"/>
          <w:sz w:val="22"/>
          <w:szCs w:val="22"/>
        </w:rPr>
        <w:t xml:space="preserve"> (coord.).</w:t>
      </w:r>
      <w:r w:rsidRPr="00B65ED2">
        <w:rPr>
          <w:rStyle w:val="fontstyle01"/>
          <w:rFonts w:asciiTheme="minorHAnsi" w:hAnsiTheme="minorHAnsi" w:cstheme="minorHAnsi"/>
          <w:sz w:val="22"/>
          <w:szCs w:val="22"/>
        </w:rPr>
        <w:t>Del poder de la democracia a la democracia del poder. Economía y política durantela presidencia de Raúl Alfonsín</w:t>
      </w:r>
      <w:r w:rsidR="004167C3">
        <w:rPr>
          <w:rStyle w:val="fontstyle01"/>
          <w:rFonts w:asciiTheme="minorHAnsi" w:hAnsiTheme="minorHAnsi" w:cstheme="minorHAnsi"/>
          <w:sz w:val="22"/>
          <w:szCs w:val="22"/>
        </w:rPr>
        <w:t>. Buenos Aires: Siglo XXI</w:t>
      </w:r>
      <w:r w:rsidRPr="00B65ED2">
        <w:rPr>
          <w:rStyle w:val="fontstyle01"/>
          <w:rFonts w:asciiTheme="minorHAnsi" w:hAnsiTheme="minorHAnsi" w:cstheme="minorHAnsi"/>
          <w:sz w:val="22"/>
          <w:szCs w:val="22"/>
        </w:rPr>
        <w:t>, pp. 23-61.</w:t>
      </w:r>
    </w:p>
    <w:p w:rsidR="00261E19" w:rsidRDefault="00261E19" w:rsidP="00F76828">
      <w:pPr>
        <w:jc w:val="both"/>
      </w:pPr>
      <w:r>
        <w:t>Arceo, Enrique</w:t>
      </w:r>
      <w:r w:rsidR="00E0059B">
        <w:t>.</w:t>
      </w:r>
      <w:r>
        <w:t xml:space="preserve"> (2006). El fracaso de la reestructuración neoliberal en América Latina. Estrategias de los sectores dominantes y alternativas populares. En </w:t>
      </w:r>
      <w:proofErr w:type="spellStart"/>
      <w:r>
        <w:t>Basualdo</w:t>
      </w:r>
      <w:proofErr w:type="spellEnd"/>
      <w:r>
        <w:t>, Eduardo M.; Arceo, Enrique.Neoliberalismo y sectores dominantes. Tendencias globales y experiencias nacionales. Buenos Aires: CLACSO.</w:t>
      </w:r>
    </w:p>
    <w:p w:rsidR="00E0059B" w:rsidRDefault="00E0059B" w:rsidP="00E0059B">
      <w:pPr>
        <w:jc w:val="both"/>
      </w:pPr>
      <w:proofErr w:type="spellStart"/>
      <w:r>
        <w:t>Filgueiras</w:t>
      </w:r>
      <w:proofErr w:type="spellEnd"/>
      <w:r>
        <w:t xml:space="preserve">, Luis. (2006). Prometo político neoliberal no Brasil: </w:t>
      </w:r>
      <w:proofErr w:type="spellStart"/>
      <w:r>
        <w:t>estrutura</w:t>
      </w:r>
      <w:proofErr w:type="spellEnd"/>
      <w:r>
        <w:t xml:space="preserve"> e </w:t>
      </w:r>
      <w:proofErr w:type="spellStart"/>
      <w:r>
        <w:t>dinâmica</w:t>
      </w:r>
      <w:proofErr w:type="spellEnd"/>
      <w:r>
        <w:t xml:space="preserve"> do </w:t>
      </w:r>
      <w:proofErr w:type="spellStart"/>
      <w:r>
        <w:t>novo</w:t>
      </w:r>
      <w:proofErr w:type="spellEnd"/>
      <w:r>
        <w:t xml:space="preserve"> modelo económico. En </w:t>
      </w:r>
      <w:proofErr w:type="spellStart"/>
      <w:r>
        <w:t>Basualdo</w:t>
      </w:r>
      <w:proofErr w:type="spellEnd"/>
      <w:r>
        <w:t>, Eduardo M.; Arceo, Enrique. Neoliberalismo y sectores dominantes. Tendencias globales y experiencias nacionales. Buenos Aires: CLACSO.</w:t>
      </w:r>
    </w:p>
    <w:p w:rsidR="00B65ED2" w:rsidRPr="00B65ED2" w:rsidRDefault="00B65ED2" w:rsidP="00FD4891">
      <w:pPr>
        <w:jc w:val="both"/>
        <w:rPr>
          <w:rFonts w:cstheme="minorHAnsi"/>
          <w:b/>
        </w:rPr>
      </w:pPr>
      <w:proofErr w:type="spellStart"/>
      <w:r w:rsidRPr="00B65ED2">
        <w:rPr>
          <w:rFonts w:cstheme="minorHAnsi"/>
        </w:rPr>
        <w:t>Gazmuri</w:t>
      </w:r>
      <w:proofErr w:type="spellEnd"/>
      <w:r w:rsidRPr="00B65ED2">
        <w:rPr>
          <w:rFonts w:cstheme="minorHAnsi"/>
        </w:rPr>
        <w:t>, C</w:t>
      </w:r>
      <w:r w:rsidR="00FF14A8">
        <w:rPr>
          <w:rFonts w:cstheme="minorHAnsi"/>
        </w:rPr>
        <w:t>ristian (1999)</w:t>
      </w:r>
      <w:r w:rsidRPr="00B65ED2">
        <w:rPr>
          <w:rFonts w:cstheme="minorHAnsi"/>
        </w:rPr>
        <w:t>.Una interpretación política de la experi</w:t>
      </w:r>
      <w:r w:rsidR="00B71407">
        <w:rPr>
          <w:rFonts w:cstheme="minorHAnsi"/>
        </w:rPr>
        <w:t xml:space="preserve">encia autoritaria (1973 - 1990).Santiago. </w:t>
      </w:r>
      <w:r w:rsidRPr="00B65ED2">
        <w:rPr>
          <w:rFonts w:cstheme="minorHAnsi"/>
        </w:rPr>
        <w:t>Instituto de Historia</w:t>
      </w:r>
      <w:r w:rsidR="0095729A">
        <w:rPr>
          <w:rFonts w:cstheme="minorHAnsi"/>
        </w:rPr>
        <w:t>, Universidad Católica de Chile.</w:t>
      </w:r>
    </w:p>
    <w:p w:rsidR="00B65ED2" w:rsidRPr="00B65ED2" w:rsidRDefault="00B65ED2" w:rsidP="00F91FAF">
      <w:pPr>
        <w:rPr>
          <w:rFonts w:cstheme="minorHAnsi"/>
          <w:color w:val="000000"/>
        </w:rPr>
      </w:pPr>
      <w:proofErr w:type="spellStart"/>
      <w:r w:rsidRPr="00B65ED2">
        <w:rPr>
          <w:rFonts w:cstheme="minorHAnsi"/>
        </w:rPr>
        <w:t>Moulián</w:t>
      </w:r>
      <w:proofErr w:type="spellEnd"/>
      <w:r w:rsidRPr="00B65ED2">
        <w:rPr>
          <w:rFonts w:cstheme="minorHAnsi"/>
        </w:rPr>
        <w:t xml:space="preserve">, T. (1997): </w:t>
      </w:r>
      <w:r w:rsidRPr="00FF1862">
        <w:rPr>
          <w:rFonts w:cstheme="minorHAnsi"/>
          <w:iCs/>
        </w:rPr>
        <w:t>Chile actual: anatomía de un mito</w:t>
      </w:r>
      <w:r w:rsidR="00120A5B">
        <w:rPr>
          <w:rFonts w:cstheme="minorHAnsi"/>
          <w:iCs/>
        </w:rPr>
        <w:t>. Santiago:</w:t>
      </w:r>
      <w:r w:rsidR="00120A5B">
        <w:rPr>
          <w:rFonts w:cstheme="minorHAnsi"/>
          <w:color w:val="000000"/>
        </w:rPr>
        <w:t xml:space="preserve"> LOM.</w:t>
      </w:r>
    </w:p>
    <w:p w:rsidR="00B65ED2" w:rsidRPr="00B65ED2" w:rsidRDefault="00FF1862" w:rsidP="00F76828">
      <w:pPr>
        <w:jc w:val="both"/>
        <w:rPr>
          <w:rFonts w:cstheme="minorHAnsi"/>
        </w:rPr>
      </w:pPr>
      <w:proofErr w:type="spellStart"/>
      <w:r>
        <w:rPr>
          <w:rFonts w:cstheme="minorHAnsi"/>
        </w:rPr>
        <w:t>Nercesian</w:t>
      </w:r>
      <w:proofErr w:type="spellEnd"/>
      <w:r>
        <w:rPr>
          <w:rFonts w:cstheme="minorHAnsi"/>
        </w:rPr>
        <w:t>, Inés</w:t>
      </w:r>
      <w:r w:rsidR="00120A5B">
        <w:rPr>
          <w:rFonts w:cstheme="minorHAnsi"/>
        </w:rPr>
        <w:t>.</w:t>
      </w:r>
      <w:r>
        <w:rPr>
          <w:rFonts w:cstheme="minorHAnsi"/>
        </w:rPr>
        <w:t xml:space="preserve"> (2012). </w:t>
      </w:r>
      <w:r w:rsidR="00B65ED2" w:rsidRPr="00B65ED2">
        <w:rPr>
          <w:rFonts w:cstheme="minorHAnsi"/>
        </w:rPr>
        <w:t>Cambio social, modernización y surgimiento de la luchaarmada en Bras</w:t>
      </w:r>
      <w:r>
        <w:rPr>
          <w:rFonts w:cstheme="minorHAnsi"/>
        </w:rPr>
        <w:t xml:space="preserve">il, Chile y Uruguay (1950-1970). </w:t>
      </w:r>
      <w:r w:rsidR="00B65ED2" w:rsidRPr="00B65ED2">
        <w:rPr>
          <w:rFonts w:cstheme="minorHAnsi"/>
        </w:rPr>
        <w:t xml:space="preserve">RevistaPOLHIS, Dossier Nueva Izquierda, coordinado por la Dra. María Cristina </w:t>
      </w:r>
      <w:proofErr w:type="spellStart"/>
      <w:r w:rsidR="00B65ED2" w:rsidRPr="00B65ED2">
        <w:rPr>
          <w:rFonts w:cstheme="minorHAnsi"/>
        </w:rPr>
        <w:t>Tortti</w:t>
      </w:r>
      <w:proofErr w:type="spellEnd"/>
      <w:r w:rsidR="00B65ED2" w:rsidRPr="00B65ED2">
        <w:rPr>
          <w:rFonts w:cstheme="minorHAnsi"/>
        </w:rPr>
        <w:t>.</w:t>
      </w:r>
    </w:p>
    <w:p w:rsidR="00B65ED2" w:rsidRDefault="00B65ED2" w:rsidP="00BA67B4">
      <w:pPr>
        <w:jc w:val="both"/>
        <w:rPr>
          <w:rFonts w:cstheme="minorHAnsi"/>
        </w:rPr>
      </w:pPr>
      <w:proofErr w:type="spellStart"/>
      <w:r w:rsidRPr="00B65ED2">
        <w:rPr>
          <w:rFonts w:cstheme="minorHAnsi"/>
        </w:rPr>
        <w:t>Nercesian</w:t>
      </w:r>
      <w:proofErr w:type="spellEnd"/>
      <w:r w:rsidRPr="00B65ED2">
        <w:rPr>
          <w:rFonts w:cstheme="minorHAnsi"/>
        </w:rPr>
        <w:t>, Inés</w:t>
      </w:r>
      <w:r w:rsidR="00120A5B">
        <w:rPr>
          <w:rFonts w:cstheme="minorHAnsi"/>
        </w:rPr>
        <w:t>.</w:t>
      </w:r>
      <w:r w:rsidR="00FF1862">
        <w:rPr>
          <w:rFonts w:cstheme="minorHAnsi"/>
        </w:rPr>
        <w:t xml:space="preserve"> (2013). </w:t>
      </w:r>
      <w:r w:rsidRPr="00B65ED2">
        <w:rPr>
          <w:rFonts w:cstheme="minorHAnsi"/>
        </w:rPr>
        <w:t>La política en armas y las armas de la política. Brasil, Chile y Uruguay</w:t>
      </w:r>
      <w:r w:rsidR="00FF1862">
        <w:rPr>
          <w:rFonts w:cstheme="minorHAnsi"/>
        </w:rPr>
        <w:t>1950-1970. Buenos Aires:</w:t>
      </w:r>
      <w:r w:rsidRPr="00B65ED2">
        <w:rPr>
          <w:rFonts w:cstheme="minorHAnsi"/>
        </w:rPr>
        <w:t xml:space="preserve"> CLACSO.</w:t>
      </w:r>
    </w:p>
    <w:p w:rsidR="008D1CC4" w:rsidRPr="00B65ED2" w:rsidRDefault="008D1CC4" w:rsidP="00BA67B4">
      <w:pPr>
        <w:jc w:val="both"/>
        <w:rPr>
          <w:rFonts w:cstheme="minorHAnsi"/>
        </w:rPr>
      </w:pPr>
      <w:proofErr w:type="spellStart"/>
      <w:r>
        <w:rPr>
          <w:rFonts w:cstheme="minorHAnsi"/>
        </w:rPr>
        <w:t>Pucciarelli</w:t>
      </w:r>
      <w:proofErr w:type="spellEnd"/>
      <w:r>
        <w:rPr>
          <w:rFonts w:cstheme="minorHAnsi"/>
        </w:rPr>
        <w:t>, Alfredo</w:t>
      </w:r>
      <w:r w:rsidR="00120A5B">
        <w:rPr>
          <w:rFonts w:cstheme="minorHAnsi"/>
        </w:rPr>
        <w:t>.</w:t>
      </w:r>
      <w:r>
        <w:rPr>
          <w:rFonts w:cstheme="minorHAnsi"/>
        </w:rPr>
        <w:t xml:space="preserve"> (2011). Los años de Menem. Buenos Aires: Siglo XXI. </w:t>
      </w:r>
    </w:p>
    <w:p w:rsidR="00B65ED2" w:rsidRPr="00B65ED2" w:rsidRDefault="00B65ED2" w:rsidP="009367E3">
      <w:pPr>
        <w:jc w:val="both"/>
        <w:rPr>
          <w:rFonts w:cstheme="minorHAnsi"/>
        </w:rPr>
      </w:pPr>
      <w:proofErr w:type="spellStart"/>
      <w:r w:rsidRPr="00B65ED2">
        <w:rPr>
          <w:rFonts w:cstheme="minorHAnsi"/>
        </w:rPr>
        <w:t>Rostica</w:t>
      </w:r>
      <w:proofErr w:type="spellEnd"/>
      <w:r w:rsidRPr="00B65ED2">
        <w:rPr>
          <w:rFonts w:cstheme="minorHAnsi"/>
        </w:rPr>
        <w:t>, Julieta</w:t>
      </w:r>
      <w:r w:rsidR="00120A5B">
        <w:rPr>
          <w:rFonts w:cstheme="minorHAnsi"/>
        </w:rPr>
        <w:t>.</w:t>
      </w:r>
      <w:r w:rsidR="00FF1862">
        <w:rPr>
          <w:rFonts w:cstheme="minorHAnsi"/>
        </w:rPr>
        <w:t xml:space="preserve"> (2014). </w:t>
      </w:r>
      <w:r w:rsidRPr="00B65ED2">
        <w:rPr>
          <w:rFonts w:cstheme="minorHAnsi"/>
        </w:rPr>
        <w:t>Las legitimaciones de la dictadura m</w:t>
      </w:r>
      <w:r w:rsidR="00FF1862">
        <w:rPr>
          <w:rFonts w:cstheme="minorHAnsi"/>
        </w:rPr>
        <w:t xml:space="preserve">ilitar de Guatemala. 1982-1985. Revista </w:t>
      </w:r>
      <w:proofErr w:type="spellStart"/>
      <w:r w:rsidR="00FF1862">
        <w:rPr>
          <w:rFonts w:cstheme="minorHAnsi"/>
        </w:rPr>
        <w:t>Aletheia</w:t>
      </w:r>
      <w:proofErr w:type="spellEnd"/>
      <w:r w:rsidR="00FF1862">
        <w:rPr>
          <w:rFonts w:cstheme="minorHAnsi"/>
        </w:rPr>
        <w:t>, Vol. 4, Nº 8.</w:t>
      </w:r>
      <w:r w:rsidRPr="00B65ED2">
        <w:rPr>
          <w:rFonts w:cstheme="minorHAnsi"/>
        </w:rPr>
        <w:t xml:space="preserve"> Facultad de Humanidades y Ciencias de la Educación, Universidad Nacional de La Plata. ISSN 1853-3701. Disponible en http://www.aletheia.fahce.unlp.edu.ar/numeros/numero-8/dossier/las-legitimaciones-de-la-dictadura-militar-de-guatemala-1982-1985</w:t>
      </w:r>
    </w:p>
    <w:p w:rsidR="00B65ED2" w:rsidRDefault="00FF1862" w:rsidP="009367E3">
      <w:pPr>
        <w:jc w:val="both"/>
        <w:rPr>
          <w:rFonts w:cstheme="minorHAnsi"/>
        </w:rPr>
      </w:pPr>
      <w:proofErr w:type="spellStart"/>
      <w:r>
        <w:rPr>
          <w:rFonts w:cstheme="minorHAnsi"/>
        </w:rPr>
        <w:t>Tcach</w:t>
      </w:r>
      <w:proofErr w:type="spellEnd"/>
      <w:r>
        <w:rPr>
          <w:rFonts w:cstheme="minorHAnsi"/>
        </w:rPr>
        <w:t>, César</w:t>
      </w:r>
      <w:r w:rsidR="00120A5B">
        <w:rPr>
          <w:rFonts w:cstheme="minorHAnsi"/>
        </w:rPr>
        <w:t>.</w:t>
      </w:r>
      <w:r>
        <w:rPr>
          <w:rFonts w:cstheme="minorHAnsi"/>
        </w:rPr>
        <w:t xml:space="preserve"> (2006). </w:t>
      </w:r>
      <w:r w:rsidR="00B65ED2" w:rsidRPr="00B65ED2">
        <w:rPr>
          <w:rFonts w:cstheme="minorHAnsi"/>
        </w:rPr>
        <w:t xml:space="preserve">Entre la lógica del partisano y el imperio del </w:t>
      </w:r>
      <w:proofErr w:type="spellStart"/>
      <w:r w:rsidR="00B65ED2" w:rsidRPr="00B65ED2">
        <w:rPr>
          <w:rFonts w:cstheme="minorHAnsi"/>
        </w:rPr>
        <w:t>golem</w:t>
      </w:r>
      <w:proofErr w:type="spellEnd"/>
      <w:r w:rsidR="00B65ED2" w:rsidRPr="00B65ED2">
        <w:rPr>
          <w:rFonts w:cstheme="minorHAnsi"/>
        </w:rPr>
        <w:t>: dictadores y guerrilleros en Argentina, Bras</w:t>
      </w:r>
      <w:r>
        <w:rPr>
          <w:rFonts w:cstheme="minorHAnsi"/>
        </w:rPr>
        <w:t>il, Chile y Uruguay. E</w:t>
      </w:r>
      <w:r w:rsidR="00B65ED2" w:rsidRPr="00B65ED2">
        <w:rPr>
          <w:rFonts w:cstheme="minorHAnsi"/>
        </w:rPr>
        <w:t>n Quiroga, H</w:t>
      </w:r>
      <w:r>
        <w:rPr>
          <w:rFonts w:cstheme="minorHAnsi"/>
        </w:rPr>
        <w:t xml:space="preserve">ugo y César </w:t>
      </w:r>
      <w:proofErr w:type="spellStart"/>
      <w:r w:rsidR="00B65ED2" w:rsidRPr="00B65ED2">
        <w:rPr>
          <w:rFonts w:cstheme="minorHAnsi"/>
        </w:rPr>
        <w:t>Tcach</w:t>
      </w:r>
      <w:proofErr w:type="spellEnd"/>
      <w:r>
        <w:rPr>
          <w:rFonts w:cstheme="minorHAnsi"/>
        </w:rPr>
        <w:t xml:space="preserve"> (</w:t>
      </w:r>
      <w:proofErr w:type="spellStart"/>
      <w:r w:rsidR="00B65ED2" w:rsidRPr="00B65ED2">
        <w:rPr>
          <w:rFonts w:cstheme="minorHAnsi"/>
        </w:rPr>
        <w:t>comp</w:t>
      </w:r>
      <w:r>
        <w:rPr>
          <w:rFonts w:cstheme="minorHAnsi"/>
        </w:rPr>
        <w:t>.</w:t>
      </w:r>
      <w:proofErr w:type="spellEnd"/>
      <w:r>
        <w:rPr>
          <w:rFonts w:cstheme="minorHAnsi"/>
        </w:rPr>
        <w:t>).</w:t>
      </w:r>
      <w:r w:rsidR="00B65ED2" w:rsidRPr="00B65ED2">
        <w:rPr>
          <w:rFonts w:cstheme="minorHAnsi"/>
        </w:rPr>
        <w:t xml:space="preserve"> Argentina 1976-2006. Entre la sombra de la dictadura y el futuro de la democracia, Homo Sapiens Ediciones, Rosario, 2006, pp. 123-166</w:t>
      </w:r>
      <w:r w:rsidR="0095729A">
        <w:rPr>
          <w:rFonts w:cstheme="minorHAnsi"/>
        </w:rPr>
        <w:t>.</w:t>
      </w:r>
    </w:p>
    <w:p w:rsidR="00580909" w:rsidRDefault="00580909" w:rsidP="009367E3">
      <w:pPr>
        <w:jc w:val="both"/>
        <w:rPr>
          <w:rFonts w:cstheme="minorHAnsi"/>
        </w:rPr>
      </w:pPr>
      <w:r>
        <w:rPr>
          <w:rFonts w:cstheme="minorHAnsi"/>
        </w:rPr>
        <w:lastRenderedPageBreak/>
        <w:t>Fuentes de consulta:</w:t>
      </w:r>
    </w:p>
    <w:p w:rsidR="00580909" w:rsidRDefault="00580909" w:rsidP="00E7788A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CEPAL</w:t>
      </w:r>
      <w:r w:rsidR="00E7788A">
        <w:rPr>
          <w:rFonts w:cstheme="minorHAnsi"/>
        </w:rPr>
        <w:t xml:space="preserve">: </w:t>
      </w:r>
      <w:hyperlink r:id="rId5" w:history="1">
        <w:r w:rsidR="00E7788A" w:rsidRPr="00EB1366">
          <w:rPr>
            <w:rStyle w:val="Hipervnculo"/>
            <w:rFonts w:cstheme="minorHAnsi"/>
          </w:rPr>
          <w:t>https://www.cepal.org/es</w:t>
        </w:r>
      </w:hyperlink>
    </w:p>
    <w:p w:rsidR="00580909" w:rsidRDefault="00580909" w:rsidP="00E7788A">
      <w:pPr>
        <w:spacing w:line="240" w:lineRule="auto"/>
        <w:jc w:val="both"/>
        <w:rPr>
          <w:rFonts w:cstheme="minorHAnsi"/>
        </w:rPr>
      </w:pPr>
      <w:proofErr w:type="spellStart"/>
      <w:r>
        <w:rPr>
          <w:rFonts w:cstheme="minorHAnsi"/>
        </w:rPr>
        <w:t>Latinobarómetro</w:t>
      </w:r>
      <w:proofErr w:type="spellEnd"/>
      <w:r w:rsidR="00E7788A">
        <w:rPr>
          <w:rFonts w:cstheme="minorHAnsi"/>
        </w:rPr>
        <w:t xml:space="preserve">: </w:t>
      </w:r>
      <w:hyperlink r:id="rId6" w:history="1">
        <w:r w:rsidR="00E7788A" w:rsidRPr="00EB1366">
          <w:rPr>
            <w:rStyle w:val="Hipervnculo"/>
            <w:rFonts w:cstheme="minorHAnsi"/>
          </w:rPr>
          <w:t>http://www.latinobarometro.org/lat.jsp</w:t>
        </w:r>
      </w:hyperlink>
    </w:p>
    <w:p w:rsidR="00E7788A" w:rsidRPr="00773ABA" w:rsidRDefault="00E7788A" w:rsidP="00E7788A">
      <w:pPr>
        <w:spacing w:line="240" w:lineRule="auto"/>
        <w:jc w:val="both"/>
        <w:rPr>
          <w:rFonts w:cstheme="minorHAnsi"/>
          <w:lang w:val="en-US"/>
        </w:rPr>
      </w:pPr>
      <w:r w:rsidRPr="00773ABA">
        <w:rPr>
          <w:rFonts w:cstheme="minorHAnsi"/>
          <w:lang w:val="en-US"/>
        </w:rPr>
        <w:t xml:space="preserve">OXFAM: </w:t>
      </w:r>
      <w:hyperlink r:id="rId7" w:history="1">
        <w:r w:rsidRPr="00773ABA">
          <w:rPr>
            <w:rStyle w:val="Hipervnculo"/>
            <w:rFonts w:cstheme="minorHAnsi"/>
            <w:lang w:val="en-US"/>
          </w:rPr>
          <w:t>https://www.oxfam.org/es</w:t>
        </w:r>
      </w:hyperlink>
    </w:p>
    <w:p w:rsidR="00E7788A" w:rsidRPr="00773ABA" w:rsidRDefault="00E7788A">
      <w:pPr>
        <w:rPr>
          <w:rFonts w:cstheme="minorHAnsi"/>
          <w:b/>
          <w:lang w:val="en-US"/>
        </w:rPr>
      </w:pPr>
    </w:p>
    <w:p w:rsidR="00FD4891" w:rsidRPr="008720A2" w:rsidRDefault="00FD4891">
      <w:pPr>
        <w:rPr>
          <w:rFonts w:cstheme="minorHAnsi"/>
          <w:b/>
        </w:rPr>
      </w:pPr>
      <w:r w:rsidRPr="008720A2">
        <w:rPr>
          <w:rFonts w:cstheme="minorHAnsi"/>
          <w:b/>
        </w:rPr>
        <w:t xml:space="preserve">UNIDAD 4. LOS GOBIERNOS POSNEOLIBERALES </w:t>
      </w:r>
      <w:r w:rsidR="008720A2" w:rsidRPr="008720A2">
        <w:rPr>
          <w:rFonts w:cstheme="minorHAnsi"/>
          <w:b/>
        </w:rPr>
        <w:t>y LAS “NUEVAS DERECHAS”</w:t>
      </w:r>
    </w:p>
    <w:p w:rsidR="00FD4891" w:rsidRDefault="008720A2" w:rsidP="00776D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720A2">
        <w:rPr>
          <w:rFonts w:cstheme="minorHAnsi"/>
        </w:rPr>
        <w:t xml:space="preserve">Los gobiernos </w:t>
      </w:r>
      <w:proofErr w:type="spellStart"/>
      <w:r w:rsidRPr="008720A2">
        <w:rPr>
          <w:rFonts w:cstheme="minorHAnsi"/>
        </w:rPr>
        <w:t>posneoliberales</w:t>
      </w:r>
      <w:proofErr w:type="spellEnd"/>
      <w:r w:rsidRPr="008720A2">
        <w:rPr>
          <w:rFonts w:cstheme="minorHAnsi"/>
        </w:rPr>
        <w:t xml:space="preserve"> a partir del año 1998. </w:t>
      </w:r>
      <w:r w:rsidR="00586B3F">
        <w:rPr>
          <w:rFonts w:cstheme="minorHAnsi"/>
        </w:rPr>
        <w:t>Las nuevas formas de acum</w:t>
      </w:r>
      <w:r w:rsidR="006120AE">
        <w:rPr>
          <w:rFonts w:cstheme="minorHAnsi"/>
        </w:rPr>
        <w:t>ulación, ampliación de derechos y</w:t>
      </w:r>
      <w:r w:rsidR="00586B3F">
        <w:rPr>
          <w:rFonts w:cstheme="minorHAnsi"/>
        </w:rPr>
        <w:t xml:space="preserve"> reformas constitucionales. El giro conservador en la región y las llamadas “nuevas derechas”. </w:t>
      </w:r>
      <w:r w:rsidR="008B2CB3" w:rsidRPr="008720A2">
        <w:rPr>
          <w:rFonts w:cstheme="minorHAnsi"/>
        </w:rPr>
        <w:t xml:space="preserve">La relación entre el Estado, las clases dominantes, las élites y la política en el siglo XXI.Los grupos de poder económico y sus vínculos con la política. Viejosconceptos para nuevos problemas. </w:t>
      </w:r>
    </w:p>
    <w:p w:rsidR="00103709" w:rsidRDefault="00103709" w:rsidP="00776D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65ED2" w:rsidRPr="00317957" w:rsidRDefault="00B65ED2" w:rsidP="003179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spellStart"/>
      <w:r w:rsidRPr="00317957">
        <w:rPr>
          <w:rFonts w:cstheme="minorHAnsi"/>
        </w:rPr>
        <w:t>Ansaldi</w:t>
      </w:r>
      <w:proofErr w:type="spellEnd"/>
      <w:r w:rsidRPr="00317957">
        <w:rPr>
          <w:rFonts w:cstheme="minorHAnsi"/>
        </w:rPr>
        <w:t>, Waldo</w:t>
      </w:r>
      <w:r w:rsidR="00120A5B">
        <w:rPr>
          <w:rFonts w:cstheme="minorHAnsi"/>
        </w:rPr>
        <w:t>.</w:t>
      </w:r>
      <w:r w:rsidR="00FF1862">
        <w:rPr>
          <w:rFonts w:cstheme="minorHAnsi"/>
        </w:rPr>
        <w:t>(</w:t>
      </w:r>
      <w:r w:rsidRPr="00317957">
        <w:rPr>
          <w:rFonts w:cstheme="minorHAnsi"/>
        </w:rPr>
        <w:t>2017</w:t>
      </w:r>
      <w:r w:rsidR="00FF1862">
        <w:rPr>
          <w:rFonts w:cstheme="minorHAnsi"/>
        </w:rPr>
        <w:t>)</w:t>
      </w:r>
      <w:r w:rsidRPr="00317957">
        <w:rPr>
          <w:rFonts w:cstheme="minorHAnsi"/>
        </w:rPr>
        <w:t xml:space="preserve">. Arregladitas como para ir de boda. Nuevo ropaje para las viejas derechas. </w:t>
      </w:r>
      <w:proofErr w:type="spellStart"/>
      <w:r w:rsidRPr="00317957">
        <w:rPr>
          <w:rFonts w:cstheme="minorHAnsi"/>
        </w:rPr>
        <w:t>Theomai</w:t>
      </w:r>
      <w:proofErr w:type="spellEnd"/>
      <w:r w:rsidRPr="00317957">
        <w:rPr>
          <w:rFonts w:cstheme="minorHAnsi"/>
        </w:rPr>
        <w:t>, n° 35, primer semestre.</w:t>
      </w:r>
    </w:p>
    <w:p w:rsidR="00B65ED2" w:rsidRDefault="00B65ED2" w:rsidP="00776D82">
      <w:pPr>
        <w:autoSpaceDE w:val="0"/>
        <w:autoSpaceDN w:val="0"/>
        <w:adjustRightInd w:val="0"/>
        <w:spacing w:after="0" w:line="240" w:lineRule="auto"/>
        <w:jc w:val="both"/>
      </w:pPr>
    </w:p>
    <w:p w:rsidR="00B65ED2" w:rsidRDefault="00B65ED2" w:rsidP="00776D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spellStart"/>
      <w:r>
        <w:t>Beigel</w:t>
      </w:r>
      <w:proofErr w:type="spellEnd"/>
      <w:r>
        <w:t>, Fernanda</w:t>
      </w:r>
      <w:r w:rsidR="00120A5B">
        <w:t>.</w:t>
      </w:r>
      <w:r w:rsidR="00FF1862">
        <w:t xml:space="preserve"> (2006). </w:t>
      </w:r>
      <w:r>
        <w:t>Vida, muerte y resurrección de las “teorías de la dependencia”</w:t>
      </w:r>
      <w:r w:rsidR="00FF1862">
        <w:t>. En</w:t>
      </w:r>
      <w:r>
        <w:t xml:space="preserve"> AAVV, Crítica y Teoría del pensamiento social latinoamericano. Buenos Aires: CLACSO, pp. 287-326. Disponible en http://biblioteca.clacso.edu.ar/ar/libros/becas/critica/C05FBeigel.pdf</w:t>
      </w:r>
    </w:p>
    <w:p w:rsidR="00B65ED2" w:rsidRDefault="00B65ED2" w:rsidP="00776D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65ED2" w:rsidRDefault="00B65ED2" w:rsidP="00776D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spellStart"/>
      <w:r w:rsidRPr="00317957">
        <w:rPr>
          <w:rFonts w:cstheme="minorHAnsi"/>
        </w:rPr>
        <w:t>Castellani</w:t>
      </w:r>
      <w:proofErr w:type="spellEnd"/>
      <w:r w:rsidRPr="00317957">
        <w:rPr>
          <w:rFonts w:cstheme="minorHAnsi"/>
        </w:rPr>
        <w:t>, A</w:t>
      </w:r>
      <w:r w:rsidR="00FF1862">
        <w:rPr>
          <w:rFonts w:cstheme="minorHAnsi"/>
        </w:rPr>
        <w:t>na</w:t>
      </w:r>
      <w:r w:rsidRPr="00317957">
        <w:rPr>
          <w:rFonts w:cstheme="minorHAnsi"/>
        </w:rPr>
        <w:t>. (2008). Ámbitos privilegiados de acumulación. Notas para el análisis del caso argentino (1976-1989). Apuntes de Investigación del CECYP, (14), 139-157.</w:t>
      </w:r>
    </w:p>
    <w:p w:rsidR="00B65ED2" w:rsidRDefault="00B65ED2" w:rsidP="003179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65ED2" w:rsidRPr="00317957" w:rsidRDefault="00B65ED2" w:rsidP="003179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spellStart"/>
      <w:r w:rsidRPr="00317957">
        <w:rPr>
          <w:rFonts w:cstheme="minorHAnsi"/>
        </w:rPr>
        <w:t>Castellani</w:t>
      </w:r>
      <w:proofErr w:type="spellEnd"/>
      <w:r w:rsidRPr="00317957">
        <w:rPr>
          <w:rFonts w:cstheme="minorHAnsi"/>
        </w:rPr>
        <w:t xml:space="preserve">, </w:t>
      </w:r>
      <w:proofErr w:type="spellStart"/>
      <w:r w:rsidRPr="00317957">
        <w:rPr>
          <w:rFonts w:cstheme="minorHAnsi"/>
        </w:rPr>
        <w:t>A</w:t>
      </w:r>
      <w:r w:rsidR="00FF1862">
        <w:rPr>
          <w:rFonts w:cstheme="minorHAnsi"/>
        </w:rPr>
        <w:t>ana</w:t>
      </w:r>
      <w:proofErr w:type="spellEnd"/>
      <w:r w:rsidRPr="00317957">
        <w:rPr>
          <w:rFonts w:cstheme="minorHAnsi"/>
        </w:rPr>
        <w:t xml:space="preserve">. (2016). La evolución de la élite económica en la Argentina de los años noventa. En </w:t>
      </w:r>
      <w:proofErr w:type="spellStart"/>
      <w:r w:rsidRPr="00317957">
        <w:rPr>
          <w:rFonts w:cstheme="minorHAnsi"/>
        </w:rPr>
        <w:t>Castellani</w:t>
      </w:r>
      <w:proofErr w:type="spellEnd"/>
      <w:r w:rsidRPr="00317957">
        <w:rPr>
          <w:rFonts w:cstheme="minorHAnsi"/>
        </w:rPr>
        <w:t xml:space="preserve"> A. (coord.): Radiografía de la elite económica argentina. Buenos Aires: UNSAM edita.</w:t>
      </w:r>
    </w:p>
    <w:p w:rsidR="00B65ED2" w:rsidRDefault="00B65ED2" w:rsidP="003179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65ED2" w:rsidRPr="00317957" w:rsidRDefault="00B65ED2" w:rsidP="003179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17957">
        <w:rPr>
          <w:rFonts w:cstheme="minorHAnsi"/>
        </w:rPr>
        <w:t>Durand, F</w:t>
      </w:r>
      <w:r w:rsidR="00FF1862">
        <w:rPr>
          <w:rFonts w:cstheme="minorHAnsi"/>
        </w:rPr>
        <w:t>rancisco</w:t>
      </w:r>
      <w:r w:rsidRPr="00317957">
        <w:rPr>
          <w:rFonts w:cstheme="minorHAnsi"/>
        </w:rPr>
        <w:t>. (2010). Empresarios a la Presidencia. Revista Nueva Socied</w:t>
      </w:r>
      <w:r w:rsidR="00FF1862">
        <w:rPr>
          <w:rFonts w:cstheme="minorHAnsi"/>
        </w:rPr>
        <w:t>ad No 225, enero-febrero</w:t>
      </w:r>
      <w:r w:rsidRPr="00317957">
        <w:rPr>
          <w:rFonts w:cstheme="minorHAnsi"/>
        </w:rPr>
        <w:t>, pp.68-85.</w:t>
      </w:r>
    </w:p>
    <w:p w:rsidR="00B65ED2" w:rsidRDefault="00B65ED2" w:rsidP="009437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65ED2" w:rsidRPr="00943770" w:rsidRDefault="00FF1862" w:rsidP="009437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García Linera, Álvaro. (2010).</w:t>
      </w:r>
      <w:r w:rsidR="00B65ED2" w:rsidRPr="00943770">
        <w:rPr>
          <w:rFonts w:cstheme="minorHAnsi"/>
        </w:rPr>
        <w:t xml:space="preserve"> El Estado en transición. Bloque de poder y punto de bifurcación. Bolivia: CLACSO.</w:t>
      </w:r>
    </w:p>
    <w:p w:rsidR="00B65ED2" w:rsidRDefault="00B65ED2" w:rsidP="009437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65ED2" w:rsidRPr="00943770" w:rsidRDefault="00B65ED2" w:rsidP="009437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43770">
        <w:rPr>
          <w:rFonts w:cstheme="minorHAnsi"/>
        </w:rPr>
        <w:t>García, M</w:t>
      </w:r>
      <w:r w:rsidR="00FF1862">
        <w:rPr>
          <w:rFonts w:cstheme="minorHAnsi"/>
        </w:rPr>
        <w:t xml:space="preserve">arco </w:t>
      </w:r>
      <w:proofErr w:type="spellStart"/>
      <w:r w:rsidR="00FF1862">
        <w:rPr>
          <w:rFonts w:cstheme="minorHAnsi"/>
        </w:rPr>
        <w:t>Aurélio</w:t>
      </w:r>
      <w:proofErr w:type="spellEnd"/>
      <w:r w:rsidR="00FF1862">
        <w:rPr>
          <w:rFonts w:cstheme="minorHAnsi"/>
        </w:rPr>
        <w:t xml:space="preserve">. </w:t>
      </w:r>
      <w:r w:rsidRPr="00943770">
        <w:rPr>
          <w:rFonts w:cstheme="minorHAnsi"/>
        </w:rPr>
        <w:t>(2008). Nuevos gobiernos en América del Sur. Del destino a la construcción del futuro.  Nueva Sociedad, Nº 217, Buenos Aires, septiembre-octubre.</w:t>
      </w:r>
    </w:p>
    <w:p w:rsidR="00B65ED2" w:rsidRDefault="00B65ED2" w:rsidP="00F250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65ED2" w:rsidRDefault="00B65ED2" w:rsidP="00F250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spellStart"/>
      <w:r w:rsidRPr="00D238F6">
        <w:rPr>
          <w:rFonts w:cstheme="minorHAnsi"/>
        </w:rPr>
        <w:t>Miliband</w:t>
      </w:r>
      <w:proofErr w:type="spellEnd"/>
      <w:r w:rsidRPr="00D238F6">
        <w:rPr>
          <w:rFonts w:cstheme="minorHAnsi"/>
        </w:rPr>
        <w:t>, R</w:t>
      </w:r>
      <w:r w:rsidR="00FF1862">
        <w:rPr>
          <w:rFonts w:cstheme="minorHAnsi"/>
        </w:rPr>
        <w:t>alph</w:t>
      </w:r>
      <w:r w:rsidRPr="00D238F6">
        <w:rPr>
          <w:rFonts w:cstheme="minorHAnsi"/>
        </w:rPr>
        <w:t>. (1971). El Estado en La Sociedad Capitalista, 2nd ed., Sociología y Política. México: Siglo XXI, Cap. 2 y 3, pp. 24-68.</w:t>
      </w:r>
    </w:p>
    <w:p w:rsidR="00B65ED2" w:rsidRDefault="00B65ED2" w:rsidP="009437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65ED2" w:rsidRDefault="00FF1862" w:rsidP="009437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spellStart"/>
      <w:r>
        <w:rPr>
          <w:rFonts w:cstheme="minorHAnsi"/>
        </w:rPr>
        <w:t>Nercesian</w:t>
      </w:r>
      <w:proofErr w:type="spellEnd"/>
      <w:r>
        <w:rPr>
          <w:rFonts w:cstheme="minorHAnsi"/>
        </w:rPr>
        <w:t>, Inés.</w:t>
      </w:r>
      <w:r w:rsidR="00B65ED2" w:rsidRPr="00943770">
        <w:rPr>
          <w:rFonts w:cstheme="minorHAnsi"/>
        </w:rPr>
        <w:t xml:space="preserve"> (2017). Debates en torno a los gobiernos </w:t>
      </w:r>
      <w:proofErr w:type="spellStart"/>
      <w:r w:rsidR="00B65ED2" w:rsidRPr="00943770">
        <w:rPr>
          <w:rFonts w:cstheme="minorHAnsi"/>
        </w:rPr>
        <w:t>posneoliberales</w:t>
      </w:r>
      <w:proofErr w:type="spellEnd"/>
      <w:r w:rsidR="00B65ED2" w:rsidRPr="00943770">
        <w:rPr>
          <w:rFonts w:cstheme="minorHAnsi"/>
        </w:rPr>
        <w:t>. Un estado de la cuestión.  Revista Pilquen.</w:t>
      </w:r>
    </w:p>
    <w:p w:rsidR="00B65ED2" w:rsidRDefault="00B65ED2" w:rsidP="009437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65ED2" w:rsidRDefault="00FF1862" w:rsidP="009437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spellStart"/>
      <w:r>
        <w:rPr>
          <w:rFonts w:cstheme="minorHAnsi"/>
        </w:rPr>
        <w:t>Sader</w:t>
      </w:r>
      <w:proofErr w:type="spellEnd"/>
      <w:r>
        <w:rPr>
          <w:rFonts w:cstheme="minorHAnsi"/>
        </w:rPr>
        <w:t>, Emir.</w:t>
      </w:r>
      <w:r w:rsidR="00B65ED2" w:rsidRPr="00943770">
        <w:rPr>
          <w:rFonts w:cstheme="minorHAnsi"/>
        </w:rPr>
        <w:t xml:space="preserve"> (2009). El nuevo topo, los caminos de la izquierda latinoamericana. Siglo XXI editores- CLACSO.</w:t>
      </w:r>
    </w:p>
    <w:p w:rsidR="00B65ED2" w:rsidRDefault="00B65ED2" w:rsidP="00F250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65ED2" w:rsidRPr="00F250E3" w:rsidRDefault="00B65ED2" w:rsidP="00F250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250E3">
        <w:rPr>
          <w:rFonts w:cstheme="minorHAnsi"/>
        </w:rPr>
        <w:t>Sánchez Ramos, M</w:t>
      </w:r>
      <w:r w:rsidR="00FF1862">
        <w:rPr>
          <w:rFonts w:cstheme="minorHAnsi"/>
        </w:rPr>
        <w:t>iguel Ángel</w:t>
      </w:r>
      <w:r w:rsidR="00120A5B">
        <w:rPr>
          <w:rFonts w:cstheme="minorHAnsi"/>
        </w:rPr>
        <w:t>.</w:t>
      </w:r>
      <w:r w:rsidRPr="00F250E3">
        <w:rPr>
          <w:rFonts w:cstheme="minorHAnsi"/>
        </w:rPr>
        <w:t xml:space="preserve"> (2008). El PAN con Fox en la presidencia de la República: gobierno gerencial vs política. Espacios Públicos.</w:t>
      </w:r>
    </w:p>
    <w:p w:rsidR="00B65ED2" w:rsidRDefault="00B65ED2" w:rsidP="00F250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65ED2" w:rsidRPr="00F250E3" w:rsidRDefault="00FF1862" w:rsidP="00F250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Segovia, Alexander</w:t>
      </w:r>
      <w:r w:rsidR="00120A5B">
        <w:rPr>
          <w:rFonts w:cstheme="minorHAnsi"/>
        </w:rPr>
        <w:t>.</w:t>
      </w:r>
      <w:r w:rsidR="00B65ED2" w:rsidRPr="00F250E3">
        <w:rPr>
          <w:rFonts w:cstheme="minorHAnsi"/>
        </w:rPr>
        <w:t xml:space="preserve"> (2007). Quién tiene el poder en Centroamérica: un retrato de los grandes grupos económicos. Revista Envío, </w:t>
      </w:r>
      <w:r w:rsidR="00120A5B">
        <w:rPr>
          <w:rFonts w:cstheme="minorHAnsi"/>
        </w:rPr>
        <w:t xml:space="preserve">Nº </w:t>
      </w:r>
      <w:r w:rsidR="00B65ED2" w:rsidRPr="00F250E3">
        <w:rPr>
          <w:rFonts w:cstheme="minorHAnsi"/>
        </w:rPr>
        <w:t>300.</w:t>
      </w:r>
    </w:p>
    <w:p w:rsidR="00B65ED2" w:rsidRDefault="00B65ED2" w:rsidP="009437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65ED2" w:rsidRDefault="00B65ED2" w:rsidP="009437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spellStart"/>
      <w:r w:rsidRPr="00317957">
        <w:rPr>
          <w:rFonts w:cstheme="minorHAnsi"/>
        </w:rPr>
        <w:t>Therborn</w:t>
      </w:r>
      <w:proofErr w:type="spellEnd"/>
      <w:r w:rsidRPr="00317957">
        <w:rPr>
          <w:rFonts w:cstheme="minorHAnsi"/>
        </w:rPr>
        <w:t xml:space="preserve">, </w:t>
      </w:r>
      <w:proofErr w:type="spellStart"/>
      <w:r w:rsidRPr="00317957">
        <w:rPr>
          <w:rFonts w:cstheme="minorHAnsi"/>
        </w:rPr>
        <w:t>G</w:t>
      </w:r>
      <w:r w:rsidR="00FF1862">
        <w:rPr>
          <w:rFonts w:cstheme="minorHAnsi"/>
        </w:rPr>
        <w:t>oran</w:t>
      </w:r>
      <w:proofErr w:type="spellEnd"/>
      <w:r w:rsidRPr="00317957">
        <w:rPr>
          <w:rFonts w:cstheme="minorHAnsi"/>
        </w:rPr>
        <w:t>. (1979). ¿Cómo domina la clase dominante? Aparatos de Estado y poder estatal en el feudalismo, el capitalismo y el socialismo. Madrid: Siglo XXI Editores, pp. 151-193.</w:t>
      </w:r>
    </w:p>
    <w:p w:rsidR="00B65ED2" w:rsidRDefault="00B65ED2" w:rsidP="00F250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65ED2" w:rsidRPr="00F250E3" w:rsidRDefault="00B65ED2" w:rsidP="00F250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250E3">
        <w:rPr>
          <w:rFonts w:cstheme="minorHAnsi"/>
        </w:rPr>
        <w:t>Velázquez Carrillo, C</w:t>
      </w:r>
      <w:r w:rsidR="00FF1862">
        <w:rPr>
          <w:rFonts w:cstheme="minorHAnsi"/>
        </w:rPr>
        <w:t>arlos</w:t>
      </w:r>
      <w:r w:rsidRPr="00F250E3">
        <w:rPr>
          <w:rFonts w:cstheme="minorHAnsi"/>
        </w:rPr>
        <w:t>. (2012). La consolidación oligárquica neoliberal en El Salvador: un acercamiento histórico a la evolución de una estructura de poder. En Dossier El Salvador (pp. 166-186). Buenos Aires: Instituto de Estudios de América Latina y el Caribe, Universidad de Buenos Aires.</w:t>
      </w:r>
    </w:p>
    <w:p w:rsidR="00B65ED2" w:rsidRDefault="00B65ED2" w:rsidP="003179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65ED2" w:rsidRDefault="00B65ED2" w:rsidP="003179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spellStart"/>
      <w:r w:rsidRPr="00317957">
        <w:rPr>
          <w:rFonts w:cstheme="minorHAnsi"/>
        </w:rPr>
        <w:t>Viguera</w:t>
      </w:r>
      <w:proofErr w:type="spellEnd"/>
      <w:r w:rsidRPr="00317957">
        <w:rPr>
          <w:rFonts w:cstheme="minorHAnsi"/>
        </w:rPr>
        <w:t>, A</w:t>
      </w:r>
      <w:r w:rsidR="00FF1862">
        <w:rPr>
          <w:rFonts w:cstheme="minorHAnsi"/>
        </w:rPr>
        <w:t>níbal</w:t>
      </w:r>
      <w:r w:rsidRPr="00317957">
        <w:rPr>
          <w:rFonts w:cstheme="minorHAnsi"/>
        </w:rPr>
        <w:t>. (1996). Empresarios y acción política en América Latina. Una perspectiva comparada. Nueva Sociedad. Nro. 143. Mayo - junio, pp. 174-189.</w:t>
      </w:r>
    </w:p>
    <w:p w:rsidR="00B65ED2" w:rsidRDefault="00B65ED2" w:rsidP="00F250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65ED2" w:rsidRPr="00F250E3" w:rsidRDefault="00B65ED2" w:rsidP="00F250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spellStart"/>
      <w:r w:rsidRPr="00F250E3">
        <w:rPr>
          <w:rFonts w:cstheme="minorHAnsi"/>
        </w:rPr>
        <w:t>Vommaro</w:t>
      </w:r>
      <w:proofErr w:type="spellEnd"/>
      <w:r w:rsidRPr="00F250E3">
        <w:rPr>
          <w:rFonts w:cstheme="minorHAnsi"/>
        </w:rPr>
        <w:t>, G</w:t>
      </w:r>
      <w:r w:rsidR="00FF1862">
        <w:rPr>
          <w:rFonts w:cstheme="minorHAnsi"/>
        </w:rPr>
        <w:t>abriel. (2014). “Meterse en política”</w:t>
      </w:r>
      <w:r w:rsidRPr="00F250E3">
        <w:rPr>
          <w:rFonts w:cstheme="minorHAnsi"/>
        </w:rPr>
        <w:t>: la construcción de PRO y la renovación de la centroderecha a</w:t>
      </w:r>
      <w:r w:rsidR="00FF1862">
        <w:rPr>
          <w:rFonts w:cstheme="minorHAnsi"/>
        </w:rPr>
        <w:t>rgentina. Nueva Sociedad, Nº254,</w:t>
      </w:r>
      <w:r w:rsidRPr="00F250E3">
        <w:rPr>
          <w:rFonts w:cstheme="minorHAnsi"/>
        </w:rPr>
        <w:t xml:space="preserve"> 57-72.</w:t>
      </w:r>
    </w:p>
    <w:p w:rsidR="00FF1862" w:rsidRDefault="00FF1862" w:rsidP="00F250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65ED2" w:rsidRDefault="00B65ED2" w:rsidP="00F250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238F6">
        <w:rPr>
          <w:rFonts w:cstheme="minorHAnsi"/>
        </w:rPr>
        <w:t>Wright, M</w:t>
      </w:r>
      <w:r w:rsidR="00FF1862">
        <w:rPr>
          <w:rFonts w:cstheme="minorHAnsi"/>
        </w:rPr>
        <w:t>ills</w:t>
      </w:r>
      <w:r w:rsidRPr="00D238F6">
        <w:rPr>
          <w:rFonts w:cstheme="minorHAnsi"/>
        </w:rPr>
        <w:t>. (1963). La élite de poder. México: Fondo de Cultura Económica, pp. 11-36.</w:t>
      </w:r>
    </w:p>
    <w:p w:rsidR="00317957" w:rsidRDefault="00317957" w:rsidP="00776D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C854BE" w:rsidRPr="00394523" w:rsidRDefault="00103709" w:rsidP="00394523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394523">
        <w:rPr>
          <w:b/>
          <w:bCs/>
          <w:lang w:val="es-ES"/>
        </w:rPr>
        <w:t>ORGANIZACIÓN DEL DICTADO DE SEMINARIO</w:t>
      </w:r>
    </w:p>
    <w:p w:rsidR="00C854BE" w:rsidRPr="00C854BE" w:rsidRDefault="00C854BE" w:rsidP="00C854BE">
      <w:pPr>
        <w:jc w:val="both"/>
        <w:rPr>
          <w:rFonts w:cstheme="minorHAnsi"/>
        </w:rPr>
      </w:pPr>
      <w:r w:rsidRPr="00C854BE">
        <w:rPr>
          <w:rFonts w:cstheme="minorHAnsi"/>
        </w:rPr>
        <w:t xml:space="preserve">La metodología de trabajo será la del tipo seminario, donde los estudiantes deberán manifestar una activa participación. Las clases constarán de dos partes. En la primera, </w:t>
      </w:r>
      <w:r>
        <w:rPr>
          <w:rFonts w:cstheme="minorHAnsi"/>
        </w:rPr>
        <w:t xml:space="preserve">la docente realizará </w:t>
      </w:r>
      <w:r w:rsidRPr="00C854BE">
        <w:rPr>
          <w:rFonts w:cstheme="minorHAnsi"/>
        </w:rPr>
        <w:t xml:space="preserve">una exposición de los principales temas de la materia con </w:t>
      </w:r>
      <w:r w:rsidR="006120AE">
        <w:rPr>
          <w:rFonts w:cstheme="minorHAnsi"/>
        </w:rPr>
        <w:t xml:space="preserve">base a la bibliografía consignada en </w:t>
      </w:r>
      <w:r w:rsidRPr="00C854BE">
        <w:rPr>
          <w:rFonts w:cstheme="minorHAnsi"/>
        </w:rPr>
        <w:t xml:space="preserve">cada unidad. Luego de la etapa expositiva se abrirá la palabra y se realizarán discusiones dirigidas. Se trabajará con lecturas asignadas </w:t>
      </w:r>
      <w:r w:rsidR="002E463F">
        <w:rPr>
          <w:rFonts w:cstheme="minorHAnsi"/>
        </w:rPr>
        <w:t xml:space="preserve">para cada clase </w:t>
      </w:r>
      <w:r w:rsidR="003D265A">
        <w:rPr>
          <w:rFonts w:cstheme="minorHAnsi"/>
        </w:rPr>
        <w:t xml:space="preserve">y se pedirá a </w:t>
      </w:r>
      <w:r w:rsidR="002E463F">
        <w:rPr>
          <w:rFonts w:cstheme="minorHAnsi"/>
        </w:rPr>
        <w:t xml:space="preserve">las y los alumnos que </w:t>
      </w:r>
      <w:r w:rsidR="004F1A8B">
        <w:rPr>
          <w:rFonts w:cstheme="minorHAnsi"/>
        </w:rPr>
        <w:t xml:space="preserve">realicen un seguimiento de las mismas para </w:t>
      </w:r>
      <w:r w:rsidR="003D265A">
        <w:rPr>
          <w:rFonts w:cstheme="minorHAnsi"/>
        </w:rPr>
        <w:t xml:space="preserve">poder trabajar </w:t>
      </w:r>
      <w:r w:rsidR="004F1A8B">
        <w:rPr>
          <w:rFonts w:cstheme="minorHAnsi"/>
        </w:rPr>
        <w:t>en el curso</w:t>
      </w:r>
      <w:r w:rsidR="003D265A">
        <w:rPr>
          <w:rFonts w:cstheme="minorHAnsi"/>
        </w:rPr>
        <w:t>. Se espera que las y los maestrandos adquieran entrenamiento en la formulación de preguntas e hipótesis sobre las realidades latinoamericanas</w:t>
      </w:r>
      <w:r w:rsidRPr="00C854BE">
        <w:rPr>
          <w:rFonts w:cstheme="minorHAnsi"/>
        </w:rPr>
        <w:t xml:space="preserve">. </w:t>
      </w:r>
    </w:p>
    <w:p w:rsidR="00103709" w:rsidRPr="006663B3" w:rsidRDefault="00103709" w:rsidP="00C854BE">
      <w:pPr>
        <w:pStyle w:val="Prrafodelista"/>
        <w:numPr>
          <w:ilvl w:val="0"/>
          <w:numId w:val="1"/>
        </w:numPr>
        <w:jc w:val="both"/>
        <w:rPr>
          <w:b/>
          <w:bCs/>
          <w:lang w:val="es-ES"/>
        </w:rPr>
      </w:pPr>
      <w:r w:rsidRPr="006663B3">
        <w:rPr>
          <w:b/>
          <w:bCs/>
          <w:lang w:val="es-ES"/>
        </w:rPr>
        <w:t>REGULARIDAD Y EVALUACIÓN</w:t>
      </w:r>
    </w:p>
    <w:p w:rsidR="00610EF3" w:rsidRDefault="003D265A" w:rsidP="00103709">
      <w:pPr>
        <w:jc w:val="both"/>
        <w:rPr>
          <w:bCs/>
          <w:lang w:val="es-ES"/>
        </w:rPr>
      </w:pPr>
      <w:r>
        <w:rPr>
          <w:bCs/>
          <w:lang w:val="es-ES"/>
        </w:rPr>
        <w:t>Para mantener la regularidad las y los estudiantes deberán cumplir con la</w:t>
      </w:r>
      <w:r w:rsidR="00BF4A5A">
        <w:rPr>
          <w:bCs/>
          <w:lang w:val="es-ES"/>
        </w:rPr>
        <w:t xml:space="preserve"> normativa de asistencia </w:t>
      </w:r>
      <w:r w:rsidR="0057568B">
        <w:rPr>
          <w:bCs/>
          <w:lang w:val="es-ES"/>
        </w:rPr>
        <w:t>que indica</w:t>
      </w:r>
      <w:r>
        <w:rPr>
          <w:bCs/>
          <w:lang w:val="es-ES"/>
        </w:rPr>
        <w:t xml:space="preserve"> el reglamento general de la maestría. </w:t>
      </w:r>
      <w:r w:rsidR="00BF4A5A">
        <w:rPr>
          <w:bCs/>
          <w:lang w:val="es-ES"/>
        </w:rPr>
        <w:t xml:space="preserve">Para aprobar la materia deberán </w:t>
      </w:r>
      <w:r w:rsidR="00681EE2">
        <w:rPr>
          <w:bCs/>
          <w:lang w:val="es-ES"/>
        </w:rPr>
        <w:t>tener una participación activa en las clases, leer los materiales pa</w:t>
      </w:r>
      <w:r w:rsidR="00D10CFC">
        <w:rPr>
          <w:bCs/>
          <w:lang w:val="es-ES"/>
        </w:rPr>
        <w:t>u</w:t>
      </w:r>
      <w:r w:rsidR="00681EE2">
        <w:rPr>
          <w:bCs/>
          <w:lang w:val="es-ES"/>
        </w:rPr>
        <w:t xml:space="preserve">tados </w:t>
      </w:r>
      <w:r w:rsidR="00017D10">
        <w:rPr>
          <w:bCs/>
          <w:lang w:val="es-ES"/>
        </w:rPr>
        <w:t>y participar de las discusiones</w:t>
      </w:r>
      <w:r w:rsidR="00681EE2">
        <w:rPr>
          <w:bCs/>
          <w:lang w:val="es-ES"/>
        </w:rPr>
        <w:t xml:space="preserve">. </w:t>
      </w:r>
      <w:r w:rsidR="00183B06">
        <w:rPr>
          <w:bCs/>
          <w:lang w:val="es-ES"/>
        </w:rPr>
        <w:t>A partir de esa participación se configurará una nota conceptual</w:t>
      </w:r>
      <w:r w:rsidR="00681EE2">
        <w:rPr>
          <w:bCs/>
          <w:lang w:val="es-ES"/>
        </w:rPr>
        <w:t xml:space="preserve">. Para la aprobación </w:t>
      </w:r>
      <w:r w:rsidR="00017D10">
        <w:rPr>
          <w:bCs/>
          <w:lang w:val="es-ES"/>
        </w:rPr>
        <w:t xml:space="preserve">definitiva </w:t>
      </w:r>
      <w:r w:rsidR="00681EE2">
        <w:rPr>
          <w:bCs/>
          <w:lang w:val="es-ES"/>
        </w:rPr>
        <w:t xml:space="preserve">del seminario </w:t>
      </w:r>
      <w:r w:rsidR="00610EF3">
        <w:rPr>
          <w:bCs/>
          <w:lang w:val="es-ES"/>
        </w:rPr>
        <w:t>deberán entregar un trabajo final. El mismo deberá ser un ejercicio de análisis crítico sobre alguno de los temas trabajados en la materi</w:t>
      </w:r>
      <w:r w:rsidR="00110EB0">
        <w:rPr>
          <w:bCs/>
          <w:lang w:val="es-ES"/>
        </w:rPr>
        <w:t>a</w:t>
      </w:r>
      <w:r w:rsidR="00017D10">
        <w:rPr>
          <w:bCs/>
          <w:lang w:val="es-ES"/>
        </w:rPr>
        <w:t xml:space="preserve">, elegido por </w:t>
      </w:r>
      <w:r w:rsidR="00110EB0">
        <w:rPr>
          <w:bCs/>
          <w:lang w:val="es-ES"/>
        </w:rPr>
        <w:t>las y los alumnos</w:t>
      </w:r>
      <w:r w:rsidR="00017D10">
        <w:rPr>
          <w:bCs/>
          <w:lang w:val="es-ES"/>
        </w:rPr>
        <w:t>,</w:t>
      </w:r>
      <w:r w:rsidR="00110EB0">
        <w:rPr>
          <w:bCs/>
          <w:lang w:val="es-ES"/>
        </w:rPr>
        <w:t xml:space="preserve"> que </w:t>
      </w:r>
      <w:r w:rsidR="00610EF3">
        <w:rPr>
          <w:bCs/>
          <w:lang w:val="es-ES"/>
        </w:rPr>
        <w:t>deberán relacionarlo con su propio tema de investigación. El análisis crítico será sobre la base de la bibliografía utilizada en el curso (</w:t>
      </w:r>
      <w:r w:rsidR="00110EB0">
        <w:rPr>
          <w:bCs/>
          <w:lang w:val="es-ES"/>
        </w:rPr>
        <w:t xml:space="preserve">es obligatorio el uso de al menos </w:t>
      </w:r>
      <w:r w:rsidR="00610EF3">
        <w:rPr>
          <w:bCs/>
          <w:lang w:val="es-ES"/>
        </w:rPr>
        <w:t xml:space="preserve">5 textos) y cualquier material adicional que la o el estudiante quisiera adicionar. </w:t>
      </w:r>
    </w:p>
    <w:p w:rsidR="00A244A7" w:rsidRDefault="00A244A7" w:rsidP="00103709">
      <w:pPr>
        <w:jc w:val="both"/>
        <w:rPr>
          <w:bCs/>
          <w:lang w:val="es-ES"/>
        </w:rPr>
      </w:pPr>
      <w:r>
        <w:rPr>
          <w:bCs/>
          <w:lang w:val="es-ES"/>
        </w:rPr>
        <w:t xml:space="preserve">El trabajo deberá tener hasta 8 páginas, hoja A4, tamaño de letra Times New </w:t>
      </w:r>
      <w:proofErr w:type="spellStart"/>
      <w:r>
        <w:rPr>
          <w:bCs/>
          <w:lang w:val="es-ES"/>
        </w:rPr>
        <w:t>Roman</w:t>
      </w:r>
      <w:proofErr w:type="spellEnd"/>
      <w:r>
        <w:rPr>
          <w:bCs/>
          <w:lang w:val="es-ES"/>
        </w:rPr>
        <w:t xml:space="preserve"> 12, interlineado 1 ½. </w:t>
      </w:r>
      <w:r w:rsidR="00110EB0">
        <w:rPr>
          <w:bCs/>
          <w:lang w:val="es-ES"/>
        </w:rPr>
        <w:t>Es obligatori</w:t>
      </w:r>
      <w:r w:rsidR="00017D10">
        <w:rPr>
          <w:bCs/>
          <w:lang w:val="es-ES"/>
        </w:rPr>
        <w:t>o</w:t>
      </w:r>
      <w:r w:rsidR="00110EB0">
        <w:rPr>
          <w:bCs/>
          <w:lang w:val="es-ES"/>
        </w:rPr>
        <w:t xml:space="preserve"> el correcto citado de </w:t>
      </w:r>
      <w:r w:rsidR="00017D10">
        <w:rPr>
          <w:bCs/>
          <w:lang w:val="es-ES"/>
        </w:rPr>
        <w:t>la bibliografía</w:t>
      </w:r>
      <w:r w:rsidR="00110EB0">
        <w:rPr>
          <w:bCs/>
          <w:lang w:val="es-ES"/>
        </w:rPr>
        <w:t xml:space="preserve">, utilizando las normas APA. </w:t>
      </w:r>
    </w:p>
    <w:p w:rsidR="00103709" w:rsidRPr="008720A2" w:rsidRDefault="00103709" w:rsidP="00776D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sectPr w:rsidR="00103709" w:rsidRPr="008720A2" w:rsidSect="00D62B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42458"/>
    <w:multiLevelType w:val="hybridMultilevel"/>
    <w:tmpl w:val="7CE82DE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544C2"/>
    <w:multiLevelType w:val="multilevel"/>
    <w:tmpl w:val="FA960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EE5DE7"/>
    <w:multiLevelType w:val="hybridMultilevel"/>
    <w:tmpl w:val="7CE82DE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E7504"/>
    <w:multiLevelType w:val="hybridMultilevel"/>
    <w:tmpl w:val="7CE82DE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F3796"/>
    <w:rsid w:val="00017D10"/>
    <w:rsid w:val="000849D0"/>
    <w:rsid w:val="00097891"/>
    <w:rsid w:val="000B67B3"/>
    <w:rsid w:val="00103709"/>
    <w:rsid w:val="00110EB0"/>
    <w:rsid w:val="00120A5B"/>
    <w:rsid w:val="00135C3E"/>
    <w:rsid w:val="00181CA6"/>
    <w:rsid w:val="00183B06"/>
    <w:rsid w:val="001C0008"/>
    <w:rsid w:val="001C77AB"/>
    <w:rsid w:val="001F3796"/>
    <w:rsid w:val="00202060"/>
    <w:rsid w:val="00231CE4"/>
    <w:rsid w:val="00261E19"/>
    <w:rsid w:val="00263F48"/>
    <w:rsid w:val="00280056"/>
    <w:rsid w:val="002E463F"/>
    <w:rsid w:val="002E5FC4"/>
    <w:rsid w:val="0030337E"/>
    <w:rsid w:val="00317957"/>
    <w:rsid w:val="00357A12"/>
    <w:rsid w:val="00394523"/>
    <w:rsid w:val="003C5E43"/>
    <w:rsid w:val="003D265A"/>
    <w:rsid w:val="003D321D"/>
    <w:rsid w:val="003E5D86"/>
    <w:rsid w:val="004167C3"/>
    <w:rsid w:val="00471345"/>
    <w:rsid w:val="004B07F3"/>
    <w:rsid w:val="004B5495"/>
    <w:rsid w:val="004C401F"/>
    <w:rsid w:val="004F1A8B"/>
    <w:rsid w:val="004F4FE6"/>
    <w:rsid w:val="00501107"/>
    <w:rsid w:val="005020F0"/>
    <w:rsid w:val="0057568B"/>
    <w:rsid w:val="00580909"/>
    <w:rsid w:val="00586B3F"/>
    <w:rsid w:val="005D251D"/>
    <w:rsid w:val="005D399F"/>
    <w:rsid w:val="005E7D38"/>
    <w:rsid w:val="00610EF3"/>
    <w:rsid w:val="006120AE"/>
    <w:rsid w:val="00635064"/>
    <w:rsid w:val="0065425F"/>
    <w:rsid w:val="00665302"/>
    <w:rsid w:val="00681EE2"/>
    <w:rsid w:val="006C36E4"/>
    <w:rsid w:val="006E4F8B"/>
    <w:rsid w:val="00710C05"/>
    <w:rsid w:val="00711039"/>
    <w:rsid w:val="007111FB"/>
    <w:rsid w:val="00773ABA"/>
    <w:rsid w:val="00776D82"/>
    <w:rsid w:val="008720A2"/>
    <w:rsid w:val="008907CB"/>
    <w:rsid w:val="008B2CB3"/>
    <w:rsid w:val="008D1CC4"/>
    <w:rsid w:val="008D650F"/>
    <w:rsid w:val="00926685"/>
    <w:rsid w:val="00932FCC"/>
    <w:rsid w:val="009367E3"/>
    <w:rsid w:val="00943770"/>
    <w:rsid w:val="009561EE"/>
    <w:rsid w:val="0095729A"/>
    <w:rsid w:val="00977386"/>
    <w:rsid w:val="009A5FDE"/>
    <w:rsid w:val="00A244A7"/>
    <w:rsid w:val="00A44235"/>
    <w:rsid w:val="00A56324"/>
    <w:rsid w:val="00A63B49"/>
    <w:rsid w:val="00AB3106"/>
    <w:rsid w:val="00AE3A29"/>
    <w:rsid w:val="00B253C4"/>
    <w:rsid w:val="00B57550"/>
    <w:rsid w:val="00B6186B"/>
    <w:rsid w:val="00B65ED2"/>
    <w:rsid w:val="00B71407"/>
    <w:rsid w:val="00B73C68"/>
    <w:rsid w:val="00BA06D4"/>
    <w:rsid w:val="00BA67B4"/>
    <w:rsid w:val="00BF4A5A"/>
    <w:rsid w:val="00C0189B"/>
    <w:rsid w:val="00C83EA3"/>
    <w:rsid w:val="00C854BE"/>
    <w:rsid w:val="00C874E8"/>
    <w:rsid w:val="00D028EF"/>
    <w:rsid w:val="00D10CFC"/>
    <w:rsid w:val="00D238F6"/>
    <w:rsid w:val="00D62B32"/>
    <w:rsid w:val="00DE38D9"/>
    <w:rsid w:val="00E0059B"/>
    <w:rsid w:val="00E575BF"/>
    <w:rsid w:val="00E7788A"/>
    <w:rsid w:val="00EA4BC3"/>
    <w:rsid w:val="00ED5AAE"/>
    <w:rsid w:val="00EF1424"/>
    <w:rsid w:val="00F250E3"/>
    <w:rsid w:val="00F76828"/>
    <w:rsid w:val="00F91F8F"/>
    <w:rsid w:val="00F91FAF"/>
    <w:rsid w:val="00F972B7"/>
    <w:rsid w:val="00FA164A"/>
    <w:rsid w:val="00FA27C9"/>
    <w:rsid w:val="00FA694D"/>
    <w:rsid w:val="00FB32C0"/>
    <w:rsid w:val="00FC4C16"/>
    <w:rsid w:val="00FD4891"/>
    <w:rsid w:val="00FE2066"/>
    <w:rsid w:val="00FE7122"/>
    <w:rsid w:val="00FF14A8"/>
    <w:rsid w:val="00FF1862"/>
    <w:rsid w:val="00FF3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9F50B6-2BAB-418D-8306-556B31E7C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B32"/>
  </w:style>
  <w:style w:type="paragraph" w:styleId="Ttulo4">
    <w:name w:val="heading 4"/>
    <w:basedOn w:val="Normal"/>
    <w:link w:val="Ttulo4Car"/>
    <w:uiPriority w:val="9"/>
    <w:qFormat/>
    <w:rsid w:val="00357A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164A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A6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231CE4"/>
    <w:rPr>
      <w:color w:val="0563C1" w:themeColor="hyperlink"/>
      <w:u w:val="single"/>
    </w:rPr>
  </w:style>
  <w:style w:type="character" w:customStyle="1" w:styleId="fontstyle01">
    <w:name w:val="fontstyle01"/>
    <w:basedOn w:val="Fuentedeprrafopredeter"/>
    <w:rsid w:val="002E5FC4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uentedeprrafopredeter"/>
    <w:rsid w:val="002E5FC4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357A12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357A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1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xfam.org/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tinobarometro.org/lat.jsp" TargetMode="External"/><Relationship Id="rId5" Type="http://schemas.openxmlformats.org/officeDocument/2006/relationships/hyperlink" Target="https://www.cepal.org/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D5E1D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2400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Inés Nercesian</dc:creator>
  <cp:keywords/>
  <dc:description/>
  <cp:lastModifiedBy>Marce</cp:lastModifiedBy>
  <cp:revision>2</cp:revision>
  <dcterms:created xsi:type="dcterms:W3CDTF">2020-07-07T02:22:00Z</dcterms:created>
  <dcterms:modified xsi:type="dcterms:W3CDTF">2020-07-07T02:22:00Z</dcterms:modified>
</cp:coreProperties>
</file>