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tabs>
          <w:tab w:val="center" w:pos="4419"/>
        </w:tabs>
        <w:spacing w:after="0" w:before="0" w:line="240" w:lineRule="auto"/>
        <w:rPr>
          <w:vertAlign w:val="baseline"/>
        </w:rPr>
      </w:pPr>
      <w:r w:rsidDel="00000000" w:rsidR="00000000" w:rsidRPr="00000000">
        <w:rPr>
          <w:rFonts w:ascii="Bookman Old Style" w:cs="Bookman Old Style" w:eastAsia="Bookman Old Style" w:hAnsi="Bookman Old Style"/>
          <w:b w:val="1"/>
          <w:vertAlign w:val="baseline"/>
          <w:rtl w:val="0"/>
        </w:rPr>
        <w:t xml:space="preserve">Universidad de Buenos Aires</w:t>
      </w:r>
      <w:r w:rsidDel="00000000" w:rsidR="00000000" w:rsidRPr="00000000">
        <w:rPr>
          <w:rFonts w:ascii="Bookman Old Style" w:cs="Bookman Old Style" w:eastAsia="Bookman Old Style" w:hAnsi="Bookman Old Style"/>
          <w:vertAlign w:val="baseline"/>
          <w:rtl w:val="0"/>
        </w:rPr>
        <w:tab/>
      </w:r>
      <w:r w:rsidDel="00000000" w:rsidR="00000000" w:rsidRPr="00000000">
        <w:rPr>
          <w:rtl w:val="0"/>
        </w:rPr>
      </w:r>
    </w:p>
    <w:p w:rsidR="00000000" w:rsidDel="00000000" w:rsidP="00000000" w:rsidRDefault="00000000" w:rsidRPr="00000000" w14:paraId="00000001">
      <w:pPr>
        <w:spacing w:after="0" w:before="0" w:line="240" w:lineRule="auto"/>
        <w:rPr>
          <w:vertAlign w:val="baseline"/>
        </w:rPr>
      </w:pPr>
      <w:r w:rsidDel="00000000" w:rsidR="00000000" w:rsidRPr="00000000">
        <w:rPr>
          <w:rFonts w:ascii="Bookman Old Style" w:cs="Bookman Old Style" w:eastAsia="Bookman Old Style" w:hAnsi="Bookman Old Style"/>
          <w:b w:val="1"/>
          <w:vertAlign w:val="baseline"/>
          <w:rtl w:val="0"/>
        </w:rPr>
        <w:t xml:space="preserve">Facultad de Filosofía y Letras</w:t>
      </w:r>
      <w:r w:rsidDel="00000000" w:rsidR="00000000" w:rsidRPr="00000000">
        <w:rPr>
          <w:rtl w:val="0"/>
        </w:rPr>
      </w:r>
    </w:p>
    <w:p w:rsidR="00000000" w:rsidDel="00000000" w:rsidP="00000000" w:rsidRDefault="00000000" w:rsidRPr="00000000" w14:paraId="00000002">
      <w:pPr>
        <w:spacing w:after="0" w:before="0" w:line="240" w:lineRule="auto"/>
        <w:rPr>
          <w:vertAlign w:val="baseline"/>
        </w:rPr>
      </w:pPr>
      <w:r w:rsidDel="00000000" w:rsidR="00000000" w:rsidRPr="00000000">
        <w:rPr>
          <w:rFonts w:ascii="Bookman Old Style" w:cs="Bookman Old Style" w:eastAsia="Bookman Old Style" w:hAnsi="Bookman Old Style"/>
          <w:b w:val="1"/>
          <w:vertAlign w:val="baseline"/>
          <w:rtl w:val="0"/>
        </w:rPr>
        <w:t xml:space="preserve">Maestría en Antropología Social</w:t>
      </w:r>
      <w:r w:rsidDel="00000000" w:rsidR="00000000" w:rsidRPr="00000000">
        <w:rPr>
          <w:rtl w:val="0"/>
        </w:rPr>
      </w:r>
    </w:p>
    <w:p w:rsidR="00000000" w:rsidDel="00000000" w:rsidP="00000000" w:rsidRDefault="00000000" w:rsidRPr="00000000" w14:paraId="00000003">
      <w:pPr>
        <w:spacing w:after="0" w:before="0" w:line="240" w:lineRule="auto"/>
        <w:rPr>
          <w:rFonts w:ascii="Bookman Old Style" w:cs="Bookman Old Style" w:eastAsia="Bookman Old Style" w:hAnsi="Bookman Old Style"/>
          <w:b w:val="1"/>
          <w:vertAlign w:val="baseline"/>
        </w:rPr>
      </w:pPr>
      <w:r w:rsidDel="00000000" w:rsidR="00000000" w:rsidRPr="00000000">
        <w:rPr>
          <w:rtl w:val="0"/>
        </w:rPr>
      </w:r>
    </w:p>
    <w:p w:rsidR="00000000" w:rsidDel="00000000" w:rsidP="00000000" w:rsidRDefault="00000000" w:rsidRPr="00000000" w14:paraId="00000004">
      <w:pPr>
        <w:spacing w:after="0" w:before="0" w:line="240" w:lineRule="auto"/>
        <w:jc w:val="center"/>
        <w:rPr>
          <w:vertAlign w:val="baseline"/>
        </w:rPr>
      </w:pPr>
      <w:r w:rsidDel="00000000" w:rsidR="00000000" w:rsidRPr="00000000">
        <w:rPr>
          <w:rFonts w:ascii="Bookman Old Style" w:cs="Bookman Old Style" w:eastAsia="Bookman Old Style" w:hAnsi="Bookman Old Style"/>
          <w:b w:val="1"/>
          <w:u w:val="single"/>
          <w:vertAlign w:val="baseline"/>
          <w:rtl w:val="0"/>
        </w:rPr>
        <w:t xml:space="preserve">Seminario Temático</w:t>
      </w:r>
      <w:r w:rsidDel="00000000" w:rsidR="00000000" w:rsidRPr="00000000">
        <w:rPr>
          <w:rtl w:val="0"/>
        </w:rPr>
      </w:r>
    </w:p>
    <w:p w:rsidR="00000000" w:rsidDel="00000000" w:rsidP="00000000" w:rsidRDefault="00000000" w:rsidRPr="00000000" w14:paraId="00000005">
      <w:pPr>
        <w:spacing w:after="0" w:before="0" w:line="240" w:lineRule="auto"/>
        <w:jc w:val="center"/>
        <w:rPr>
          <w:vertAlign w:val="baseline"/>
        </w:rPr>
      </w:pPr>
      <w:r w:rsidDel="00000000" w:rsidR="00000000" w:rsidRPr="00000000">
        <w:rPr>
          <w:rFonts w:ascii="Bookman Old Style" w:cs="Bookman Old Style" w:eastAsia="Bookman Old Style" w:hAnsi="Bookman Old Style"/>
          <w:b w:val="1"/>
          <w:vertAlign w:val="baseline"/>
          <w:rtl w:val="0"/>
        </w:rPr>
        <w:t xml:space="preserve">Teoría y Metodología de la Antropología Social </w:t>
      </w:r>
      <w:r w:rsidDel="00000000" w:rsidR="00000000" w:rsidRPr="00000000">
        <w:rPr>
          <w:rFonts w:ascii="Bookman Old Style" w:cs="Bookman Old Style" w:eastAsia="Bookman Old Style" w:hAnsi="Bookman Old Style"/>
          <w:vertAlign w:val="baseline"/>
          <w:rtl w:val="0"/>
        </w:rPr>
        <w:t xml:space="preserve">(</w:t>
      </w:r>
      <w:r w:rsidDel="00000000" w:rsidR="00000000" w:rsidRPr="00000000">
        <w:rPr>
          <w:rFonts w:ascii="Bookman Old Style" w:cs="Bookman Old Style" w:eastAsia="Bookman Old Style" w:hAnsi="Bookman Old Style"/>
          <w:rtl w:val="0"/>
        </w:rPr>
        <w:t xml:space="preserve">48</w:t>
      </w:r>
      <w:r w:rsidDel="00000000" w:rsidR="00000000" w:rsidRPr="00000000">
        <w:rPr>
          <w:rFonts w:ascii="Bookman Old Style" w:cs="Bookman Old Style" w:eastAsia="Bookman Old Style" w:hAnsi="Bookman Old Style"/>
          <w:vertAlign w:val="baseline"/>
          <w:rtl w:val="0"/>
        </w:rPr>
        <w:t xml:space="preserve"> horas)</w:t>
      </w:r>
      <w:r w:rsidDel="00000000" w:rsidR="00000000" w:rsidRPr="00000000">
        <w:rPr>
          <w:rtl w:val="0"/>
        </w:rPr>
      </w:r>
    </w:p>
    <w:p w:rsidR="00000000" w:rsidDel="00000000" w:rsidP="00000000" w:rsidRDefault="00000000" w:rsidRPr="00000000" w14:paraId="00000006">
      <w:pPr>
        <w:spacing w:after="0" w:before="0" w:line="240" w:lineRule="auto"/>
        <w:jc w:val="center"/>
        <w:rPr>
          <w:vertAlign w:val="baseline"/>
        </w:rPr>
      </w:pPr>
      <w:r w:rsidDel="00000000" w:rsidR="00000000" w:rsidRPr="00000000">
        <w:rPr>
          <w:rFonts w:ascii="Bookman Old Style" w:cs="Bookman Old Style" w:eastAsia="Bookman Old Style" w:hAnsi="Bookman Old Style"/>
          <w:vertAlign w:val="baseline"/>
          <w:rtl w:val="0"/>
        </w:rPr>
        <w:t xml:space="preserve">Profesoras: Graciela Batallán, Silvana Campanini y Florencia Girola</w:t>
      </w:r>
      <w:r w:rsidDel="00000000" w:rsidR="00000000" w:rsidRPr="00000000">
        <w:rPr>
          <w:rtl w:val="0"/>
        </w:rPr>
      </w:r>
    </w:p>
    <w:p w:rsidR="00000000" w:rsidDel="00000000" w:rsidP="00000000" w:rsidRDefault="00000000" w:rsidRPr="00000000" w14:paraId="00000007">
      <w:pPr>
        <w:spacing w:after="0" w:before="0" w:line="240" w:lineRule="auto"/>
        <w:jc w:val="center"/>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008">
      <w:pPr>
        <w:spacing w:after="0" w:before="0" w:line="240" w:lineRule="auto"/>
        <w:jc w:val="center"/>
        <w:rPr>
          <w:vertAlign w:val="baseline"/>
        </w:rPr>
      </w:pPr>
      <w:r w:rsidDel="00000000" w:rsidR="00000000" w:rsidRPr="00000000">
        <w:rPr>
          <w:rFonts w:ascii="Bookman Old Style" w:cs="Bookman Old Style" w:eastAsia="Bookman Old Style" w:hAnsi="Bookman Old Style"/>
          <w:vertAlign w:val="baseline"/>
          <w:rtl w:val="0"/>
        </w:rPr>
        <w:t xml:space="preserve">Programa 2019</w:t>
      </w:r>
      <w:r w:rsidDel="00000000" w:rsidR="00000000" w:rsidRPr="00000000">
        <w:rPr>
          <w:rtl w:val="0"/>
        </w:rPr>
      </w:r>
    </w:p>
    <w:p w:rsidR="00000000" w:rsidDel="00000000" w:rsidP="00000000" w:rsidRDefault="00000000" w:rsidRPr="00000000" w14:paraId="00000009">
      <w:pPr>
        <w:spacing w:after="0" w:before="0" w:line="240" w:lineRule="auto"/>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00A">
      <w:pPr>
        <w:spacing w:after="0" w:before="0" w:line="240" w:lineRule="auto"/>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00B">
      <w:pPr>
        <w:spacing w:after="0" w:before="0" w:line="240" w:lineRule="auto"/>
        <w:rPr>
          <w:vertAlign w:val="baseline"/>
        </w:rPr>
      </w:pPr>
      <w:r w:rsidDel="00000000" w:rsidR="00000000" w:rsidRPr="00000000">
        <w:rPr>
          <w:rFonts w:ascii="Bookman Old Style" w:cs="Bookman Old Style" w:eastAsia="Bookman Old Style" w:hAnsi="Bookman Old Style"/>
          <w:b w:val="1"/>
          <w:vertAlign w:val="baseline"/>
          <w:rtl w:val="0"/>
        </w:rPr>
        <w:t xml:space="preserve">Presentación</w:t>
      </w:r>
      <w:r w:rsidDel="00000000" w:rsidR="00000000" w:rsidRPr="00000000">
        <w:rPr>
          <w:rtl w:val="0"/>
        </w:rPr>
      </w:r>
    </w:p>
    <w:p w:rsidR="00000000" w:rsidDel="00000000" w:rsidP="00000000" w:rsidRDefault="00000000" w:rsidRPr="00000000" w14:paraId="0000000C">
      <w:pPr>
        <w:spacing w:after="0" w:before="0" w:line="240" w:lineRule="auto"/>
        <w:rPr>
          <w:rFonts w:ascii="Bookman Old Style" w:cs="Bookman Old Style" w:eastAsia="Bookman Old Style" w:hAnsi="Bookman Old Style"/>
          <w:b w:val="1"/>
          <w:vertAlign w:val="baseline"/>
        </w:rPr>
      </w:pPr>
      <w:r w:rsidDel="00000000" w:rsidR="00000000" w:rsidRPr="00000000">
        <w:rPr>
          <w:rtl w:val="0"/>
        </w:rPr>
      </w:r>
    </w:p>
    <w:p w:rsidR="00000000" w:rsidDel="00000000" w:rsidP="00000000" w:rsidRDefault="00000000" w:rsidRPr="00000000" w14:paraId="0000000D">
      <w:pPr>
        <w:spacing w:after="0" w:before="0" w:line="240" w:lineRule="auto"/>
        <w:jc w:val="both"/>
        <w:rPr>
          <w:vertAlign w:val="baseline"/>
        </w:rPr>
      </w:pPr>
      <w:r w:rsidDel="00000000" w:rsidR="00000000" w:rsidRPr="00000000">
        <w:rPr>
          <w:rFonts w:ascii="Bookman Old Style" w:cs="Bookman Old Style" w:eastAsia="Bookman Old Style" w:hAnsi="Bookman Old Style"/>
          <w:vertAlign w:val="baseline"/>
          <w:rtl w:val="0"/>
        </w:rPr>
        <w:t xml:space="preserve">Desde su paulatina constitución como disciplina, la Antropología ha generado fecundos debates al interior de las ciencias sociales y las humanidades, contribuyendo a reformular el conocimiento acerca del mundo social y el sentido común que le da sustento. Su encuentro con sociedades ágrafas, primitivas o subordinadas, abrió camino tanto a la reflexión teórica de temas centrales del conocimiento social (tales como la problemática de la racionalidad y del relativismo) como a abordajes metodológicos obligados a innovar en relación a las formas clásicas del paradigma positivista vigente en la época. Esta tradición polémica y desestabilizadora de la disciplina muestra su fertilidad más allá de la transformación de su objeto de estudio clásico (los otros en los márgenes), posibilitando en el plano metodológico la documentación de la dimensión cotidiana de los procesos sociales (por definición, no documentados). </w:t>
      </w:r>
      <w:r w:rsidDel="00000000" w:rsidR="00000000" w:rsidRPr="00000000">
        <w:rPr>
          <w:rtl w:val="0"/>
        </w:rPr>
      </w:r>
    </w:p>
    <w:p w:rsidR="00000000" w:rsidDel="00000000" w:rsidP="00000000" w:rsidRDefault="00000000" w:rsidRPr="00000000" w14:paraId="0000000E">
      <w:pPr>
        <w:spacing w:after="0" w:before="0" w:line="240" w:lineRule="auto"/>
        <w:jc w:val="both"/>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00F">
      <w:pPr>
        <w:spacing w:after="0" w:before="0" w:line="240" w:lineRule="auto"/>
        <w:jc w:val="both"/>
        <w:rPr>
          <w:vertAlign w:val="baseline"/>
        </w:rPr>
      </w:pPr>
      <w:r w:rsidDel="00000000" w:rsidR="00000000" w:rsidRPr="00000000">
        <w:rPr>
          <w:rFonts w:ascii="Bookman Old Style" w:cs="Bookman Old Style" w:eastAsia="Bookman Old Style" w:hAnsi="Bookman Old Style"/>
          <w:vertAlign w:val="baseline"/>
          <w:rtl w:val="0"/>
        </w:rPr>
        <w:t xml:space="preserve">En el contexto actual de convergencia de las ciencias sociales y de las humanidades, la disciplina aporta reflexiones teórico-metodológicas relevantes para el análisis de los procesos sociales que involucran al investigador como un sujeto activo y situado en la producción del conocimiento social, antes que en el establecimiento de  pautas precodificadas de investigación social. </w:t>
      </w:r>
      <w:r w:rsidDel="00000000" w:rsidR="00000000" w:rsidRPr="00000000">
        <w:rPr>
          <w:rtl w:val="0"/>
        </w:rPr>
      </w:r>
    </w:p>
    <w:p w:rsidR="00000000" w:rsidDel="00000000" w:rsidP="00000000" w:rsidRDefault="00000000" w:rsidRPr="00000000" w14:paraId="00000010">
      <w:pPr>
        <w:spacing w:after="0" w:before="0" w:line="240" w:lineRule="auto"/>
        <w:jc w:val="both"/>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011">
      <w:pPr>
        <w:spacing w:after="0" w:before="0" w:line="240" w:lineRule="auto"/>
        <w:jc w:val="both"/>
        <w:rPr>
          <w:vertAlign w:val="baseline"/>
        </w:rPr>
      </w:pPr>
      <w:r w:rsidDel="00000000" w:rsidR="00000000" w:rsidRPr="00000000">
        <w:rPr>
          <w:rFonts w:ascii="Bookman Old Style" w:cs="Bookman Old Style" w:eastAsia="Bookman Old Style" w:hAnsi="Bookman Old Style"/>
          <w:vertAlign w:val="baseline"/>
          <w:rtl w:val="0"/>
        </w:rPr>
        <w:t xml:space="preserve">El Seminario se propone acercar a los cursantes los ejes centrales del debate intra e interdisciplinario, en el marco de las corrientes teóricas críticas sobre el mundo social, orientadas hacia la emancipación. Complementariamente, procura la apropiación de las herramientas conceptuales y metodológicas que acompañan los procesos de investigación antropológica, fundamentando la fertilidad del enfoque histórico-etnográfico (de generación latinoamericana),  que entrama el conocimiento de la dimensión cotidiana de la vida social y la agencia de los sujetos en la explicación de los procesos sociales generales. </w:t>
      </w:r>
      <w:r w:rsidDel="00000000" w:rsidR="00000000" w:rsidRPr="00000000">
        <w:rPr>
          <w:rtl w:val="0"/>
        </w:rPr>
      </w:r>
    </w:p>
    <w:p w:rsidR="00000000" w:rsidDel="00000000" w:rsidP="00000000" w:rsidRDefault="00000000" w:rsidRPr="00000000" w14:paraId="00000012">
      <w:pPr>
        <w:spacing w:after="0" w:before="0" w:line="240" w:lineRule="auto"/>
        <w:jc w:val="both"/>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013">
      <w:pPr>
        <w:spacing w:after="0" w:before="0" w:line="240" w:lineRule="auto"/>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014">
      <w:pPr>
        <w:spacing w:after="0" w:before="0" w:line="240" w:lineRule="auto"/>
        <w:jc w:val="both"/>
        <w:rPr>
          <w:vertAlign w:val="baseline"/>
        </w:rPr>
      </w:pPr>
      <w:r w:rsidDel="00000000" w:rsidR="00000000" w:rsidRPr="00000000">
        <w:rPr>
          <w:rFonts w:ascii="Bookman Old Style" w:cs="Bookman Old Style" w:eastAsia="Bookman Old Style" w:hAnsi="Bookman Old Style"/>
          <w:b w:val="1"/>
          <w:vertAlign w:val="baseline"/>
          <w:rtl w:val="0"/>
        </w:rPr>
        <w:t xml:space="preserve">Parte I. Fundamentos  de la investigación antropológica. Tradición fundacional y debates  actuales</w:t>
      </w:r>
      <w:r w:rsidDel="00000000" w:rsidR="00000000" w:rsidRPr="00000000">
        <w:rPr>
          <w:rFonts w:ascii="Bookman Old Style" w:cs="Bookman Old Style" w:eastAsia="Bookman Old Style" w:hAnsi="Bookman Old Style"/>
          <w:vertAlign w:val="baseline"/>
          <w:rtl w:val="0"/>
        </w:rPr>
        <w:t xml:space="preserve">.</w:t>
      </w:r>
      <w:r w:rsidDel="00000000" w:rsidR="00000000" w:rsidRPr="00000000">
        <w:rPr>
          <w:rFonts w:ascii="Bookman Old Style" w:cs="Bookman Old Style" w:eastAsia="Bookman Old Style" w:hAnsi="Bookman Old Style"/>
          <w:b w:val="1"/>
          <w:vertAlign w:val="baseline"/>
          <w:rtl w:val="0"/>
        </w:rPr>
        <w:t xml:space="preserve"> </w:t>
      </w:r>
      <w:r w:rsidDel="00000000" w:rsidR="00000000" w:rsidRPr="00000000">
        <w:rPr>
          <w:rtl w:val="0"/>
        </w:rPr>
      </w:r>
    </w:p>
    <w:p w:rsidR="00000000" w:rsidDel="00000000" w:rsidP="00000000" w:rsidRDefault="00000000" w:rsidRPr="00000000" w14:paraId="00000015">
      <w:pPr>
        <w:spacing w:after="0" w:before="0" w:line="240" w:lineRule="auto"/>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016">
      <w:pPr>
        <w:spacing w:after="0" w:before="0" w:line="240" w:lineRule="auto"/>
        <w:jc w:val="both"/>
        <w:rPr>
          <w:vertAlign w:val="baseline"/>
        </w:rPr>
      </w:pPr>
      <w:r w:rsidDel="00000000" w:rsidR="00000000" w:rsidRPr="00000000">
        <w:rPr>
          <w:rFonts w:ascii="Bookman Old Style" w:cs="Bookman Old Style" w:eastAsia="Bookman Old Style" w:hAnsi="Bookman Old Style"/>
          <w:vertAlign w:val="baseline"/>
          <w:rtl w:val="0"/>
        </w:rPr>
        <w:t xml:space="preserve">1- La antropología en el contexto de las ciencias sociales. El debate entre la racionalidad y el relativismo. El aporte de la antropología a la crítica de la sociedad occidental. La desestabilización de los saberes y el “nicho” del salvaje. Hegemonía positivista y comprensivismo: convergencia y contradicción en el surgimiento de la metodología del trabajo de campo. Polémica conceptual y consenso metodológico en la antropología clásica.</w:t>
      </w:r>
      <w:r w:rsidDel="00000000" w:rsidR="00000000" w:rsidRPr="00000000">
        <w:rPr>
          <w:rtl w:val="0"/>
        </w:rPr>
      </w:r>
    </w:p>
    <w:p w:rsidR="00000000" w:rsidDel="00000000" w:rsidP="00000000" w:rsidRDefault="00000000" w:rsidRPr="00000000" w14:paraId="00000017">
      <w:pPr>
        <w:spacing w:after="0" w:before="0" w:line="240" w:lineRule="auto"/>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018">
      <w:pPr>
        <w:spacing w:after="0" w:before="0" w:line="240" w:lineRule="auto"/>
        <w:jc w:val="both"/>
        <w:rPr>
          <w:vertAlign w:val="baseline"/>
        </w:rPr>
      </w:pPr>
      <w:r w:rsidDel="00000000" w:rsidR="00000000" w:rsidRPr="00000000">
        <w:rPr>
          <w:rFonts w:ascii="Bookman Old Style" w:cs="Bookman Old Style" w:eastAsia="Bookman Old Style" w:hAnsi="Bookman Old Style"/>
          <w:vertAlign w:val="baseline"/>
          <w:rtl w:val="0"/>
        </w:rPr>
        <w:t xml:space="preserve">2- La primera tradición: alteridad y traducción. Herencias de la teoría antropológica: el estatuto ambiguo de la historia y el presupuesto ontológico de la cultura. La preeminencia del espacio (territorialidad) en la construcción disciplinaria. El trabajo de campo como legado metodológico.</w:t>
      </w:r>
      <w:r w:rsidDel="00000000" w:rsidR="00000000" w:rsidRPr="00000000">
        <w:rPr>
          <w:rtl w:val="0"/>
        </w:rPr>
      </w:r>
    </w:p>
    <w:p w:rsidR="00000000" w:rsidDel="00000000" w:rsidP="00000000" w:rsidRDefault="00000000" w:rsidRPr="00000000" w14:paraId="00000019">
      <w:pPr>
        <w:tabs>
          <w:tab w:val="left" w:pos="1528"/>
        </w:tabs>
        <w:spacing w:after="0" w:before="0" w:line="240" w:lineRule="auto"/>
        <w:jc w:val="both"/>
        <w:rPr>
          <w:vertAlign w:val="baseline"/>
        </w:rPr>
      </w:pPr>
      <w:r w:rsidDel="00000000" w:rsidR="00000000" w:rsidRPr="00000000">
        <w:rPr>
          <w:rFonts w:ascii="Bookman Old Style" w:cs="Bookman Old Style" w:eastAsia="Bookman Old Style" w:hAnsi="Bookman Old Style"/>
          <w:vertAlign w:val="baseline"/>
          <w:rtl w:val="0"/>
        </w:rPr>
        <w:tab/>
      </w:r>
      <w:r w:rsidDel="00000000" w:rsidR="00000000" w:rsidRPr="00000000">
        <w:rPr>
          <w:rtl w:val="0"/>
        </w:rPr>
      </w:r>
    </w:p>
    <w:p w:rsidR="00000000" w:rsidDel="00000000" w:rsidP="00000000" w:rsidRDefault="00000000" w:rsidRPr="00000000" w14:paraId="0000001A">
      <w:pPr>
        <w:spacing w:after="0" w:before="0" w:line="240" w:lineRule="auto"/>
        <w:jc w:val="both"/>
        <w:rPr>
          <w:vertAlign w:val="baseline"/>
        </w:rPr>
      </w:pPr>
      <w:r w:rsidDel="00000000" w:rsidR="00000000" w:rsidRPr="00000000">
        <w:rPr>
          <w:rFonts w:ascii="Bookman Old Style" w:cs="Bookman Old Style" w:eastAsia="Bookman Old Style" w:hAnsi="Bookman Old Style"/>
          <w:vertAlign w:val="baseline"/>
          <w:rtl w:val="0"/>
        </w:rPr>
        <w:t xml:space="preserve">3- Quiebre del paradigma positivista hegemónico. La desestabilización marxista: el conflicto social y la incorporación analítica del poder. El giro lingüístico y la doble hermenéutica en la construcción del objeto de conocimiento. Debates y reformulación teórico-metodológica de la antropología. La revisión del concepto de cultura y sus efectos en la investigación social.</w:t>
      </w:r>
      <w:r w:rsidDel="00000000" w:rsidR="00000000" w:rsidRPr="00000000">
        <w:rPr>
          <w:rtl w:val="0"/>
        </w:rPr>
      </w:r>
    </w:p>
    <w:p w:rsidR="00000000" w:rsidDel="00000000" w:rsidP="00000000" w:rsidRDefault="00000000" w:rsidRPr="00000000" w14:paraId="0000001B">
      <w:pPr>
        <w:spacing w:after="0" w:before="0" w:line="240" w:lineRule="auto"/>
        <w:jc w:val="center"/>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01C">
      <w:pPr>
        <w:spacing w:after="0" w:before="0" w:line="240" w:lineRule="auto"/>
        <w:jc w:val="both"/>
        <w:rPr>
          <w:vertAlign w:val="baseline"/>
        </w:rPr>
      </w:pPr>
      <w:r w:rsidDel="00000000" w:rsidR="00000000" w:rsidRPr="00000000">
        <w:rPr>
          <w:rFonts w:ascii="Bookman Old Style" w:cs="Bookman Old Style" w:eastAsia="Bookman Old Style" w:hAnsi="Bookman Old Style"/>
          <w:vertAlign w:val="baseline"/>
          <w:rtl w:val="0"/>
        </w:rPr>
        <w:t xml:space="preserve">4-  La dimensión cotidiana de la vida social como </w:t>
      </w:r>
      <w:r w:rsidDel="00000000" w:rsidR="00000000" w:rsidRPr="00000000">
        <w:rPr>
          <w:rFonts w:ascii="Bookman Old Style" w:cs="Bookman Old Style" w:eastAsia="Bookman Old Style" w:hAnsi="Bookman Old Style"/>
          <w:i w:val="1"/>
          <w:vertAlign w:val="baseline"/>
          <w:rtl w:val="0"/>
        </w:rPr>
        <w:t xml:space="preserve">momento</w:t>
      </w:r>
      <w:r w:rsidDel="00000000" w:rsidR="00000000" w:rsidRPr="00000000">
        <w:rPr>
          <w:rFonts w:ascii="Bookman Old Style" w:cs="Bookman Old Style" w:eastAsia="Bookman Old Style" w:hAnsi="Bookman Old Style"/>
          <w:vertAlign w:val="baseline"/>
          <w:rtl w:val="0"/>
        </w:rPr>
        <w:t xml:space="preserve"> de la reproducción general. El carácter procesual de la vida social. La noción de </w:t>
      </w:r>
      <w:r w:rsidDel="00000000" w:rsidR="00000000" w:rsidRPr="00000000">
        <w:rPr>
          <w:rFonts w:ascii="Bookman Old Style" w:cs="Bookman Old Style" w:eastAsia="Bookman Old Style" w:hAnsi="Bookman Old Style"/>
          <w:i w:val="1"/>
          <w:vertAlign w:val="baseline"/>
          <w:rtl w:val="0"/>
        </w:rPr>
        <w:t xml:space="preserve">agencia</w:t>
      </w:r>
      <w:r w:rsidDel="00000000" w:rsidR="00000000" w:rsidRPr="00000000">
        <w:rPr>
          <w:rFonts w:ascii="Bookman Old Style" w:cs="Bookman Old Style" w:eastAsia="Bookman Old Style" w:hAnsi="Bookman Old Style"/>
          <w:vertAlign w:val="baseline"/>
          <w:rtl w:val="0"/>
        </w:rPr>
        <w:t xml:space="preserve">: apropiación, conflicto y heterogeneidad social. La articulación espacio-temporal de las prácticas.</w:t>
      </w:r>
      <w:r w:rsidDel="00000000" w:rsidR="00000000" w:rsidRPr="00000000">
        <w:rPr>
          <w:rtl w:val="0"/>
        </w:rPr>
      </w:r>
    </w:p>
    <w:p w:rsidR="00000000" w:rsidDel="00000000" w:rsidP="00000000" w:rsidRDefault="00000000" w:rsidRPr="00000000" w14:paraId="0000001D">
      <w:pPr>
        <w:spacing w:after="0" w:before="0" w:line="240" w:lineRule="auto"/>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01E">
      <w:pPr>
        <w:spacing w:after="0" w:before="0" w:line="240" w:lineRule="auto"/>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01F">
      <w:pPr>
        <w:spacing w:after="0" w:before="0" w:line="240" w:lineRule="auto"/>
        <w:jc w:val="both"/>
        <w:rPr>
          <w:vertAlign w:val="baseline"/>
        </w:rPr>
      </w:pPr>
      <w:r w:rsidDel="00000000" w:rsidR="00000000" w:rsidRPr="00000000">
        <w:rPr>
          <w:rFonts w:ascii="Bookman Old Style" w:cs="Bookman Old Style" w:eastAsia="Bookman Old Style" w:hAnsi="Bookman Old Style"/>
          <w:b w:val="1"/>
          <w:vertAlign w:val="baseline"/>
          <w:rtl w:val="0"/>
        </w:rPr>
        <w:t xml:space="preserve">Parte II.  Problemas  teórico- metodológicos  de la investigación de campo en antropología</w:t>
      </w:r>
      <w:r w:rsidDel="00000000" w:rsidR="00000000" w:rsidRPr="00000000">
        <w:rPr>
          <w:rFonts w:ascii="Bookman Old Style" w:cs="Bookman Old Style" w:eastAsia="Bookman Old Style" w:hAnsi="Bookman Old Style"/>
          <w:vertAlign w:val="baseline"/>
          <w:rtl w:val="0"/>
        </w:rPr>
        <w:t xml:space="preserve">. </w:t>
      </w:r>
      <w:r w:rsidDel="00000000" w:rsidR="00000000" w:rsidRPr="00000000">
        <w:rPr>
          <w:rtl w:val="0"/>
        </w:rPr>
      </w:r>
    </w:p>
    <w:p w:rsidR="00000000" w:rsidDel="00000000" w:rsidP="00000000" w:rsidRDefault="00000000" w:rsidRPr="00000000" w14:paraId="00000020">
      <w:pPr>
        <w:spacing w:after="0" w:before="0" w:line="240" w:lineRule="auto"/>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021">
      <w:pPr>
        <w:numPr>
          <w:ilvl w:val="0"/>
          <w:numId w:val="1"/>
        </w:numPr>
        <w:spacing w:after="0" w:before="0" w:line="240" w:lineRule="auto"/>
        <w:ind w:left="720" w:right="0" w:hanging="360"/>
        <w:jc w:val="both"/>
        <w:rPr/>
      </w:pPr>
      <w:r w:rsidDel="00000000" w:rsidR="00000000" w:rsidRPr="00000000">
        <w:rPr>
          <w:rFonts w:ascii="Bookman Old Style" w:cs="Bookman Old Style" w:eastAsia="Bookman Old Style" w:hAnsi="Bookman Old Style"/>
          <w:vertAlign w:val="baseline"/>
          <w:rtl w:val="0"/>
        </w:rPr>
        <w:t xml:space="preserve">La centralidad del investigador en la producción de conocimiento antropológico. Preguntas de investigación y supuestos subyacentes. Teoría y empiria en la investigación etnográfica. Relevancia del mundo social e historicidad de los conceptos: la construcción del objeto de investigación.  El proceso de investigación como reformulación permanente de los supuestos del investigador. El investigador: autor e intelectual responsable. </w:t>
      </w:r>
      <w:r w:rsidDel="00000000" w:rsidR="00000000" w:rsidRPr="00000000">
        <w:rPr>
          <w:rtl w:val="0"/>
        </w:rPr>
      </w:r>
    </w:p>
    <w:p w:rsidR="00000000" w:rsidDel="00000000" w:rsidP="00000000" w:rsidRDefault="00000000" w:rsidRPr="00000000" w14:paraId="00000022">
      <w:pPr>
        <w:spacing w:after="0" w:before="0" w:line="240" w:lineRule="auto"/>
        <w:ind w:left="567" w:right="0" w:firstLine="0"/>
        <w:jc w:val="both"/>
        <w:rPr>
          <w:rFonts w:ascii="Bookman Old Style" w:cs="Bookman Old Style" w:eastAsia="Bookman Old Style" w:hAnsi="Bookman Old Style"/>
          <w:color w:val="ff0000"/>
          <w:vertAlign w:val="baseline"/>
        </w:rPr>
      </w:pPr>
      <w:r w:rsidDel="00000000" w:rsidR="00000000" w:rsidRPr="00000000">
        <w:rPr>
          <w:rtl w:val="0"/>
        </w:rPr>
      </w:r>
    </w:p>
    <w:p w:rsidR="00000000" w:rsidDel="00000000" w:rsidP="00000000" w:rsidRDefault="00000000" w:rsidRPr="00000000" w14:paraId="00000023">
      <w:pPr>
        <w:numPr>
          <w:ilvl w:val="0"/>
          <w:numId w:val="1"/>
        </w:numPr>
        <w:spacing w:after="0" w:before="0" w:line="240" w:lineRule="auto"/>
        <w:ind w:left="720" w:hanging="360"/>
        <w:jc w:val="both"/>
        <w:rPr/>
      </w:pPr>
      <w:r w:rsidDel="00000000" w:rsidR="00000000" w:rsidRPr="00000000">
        <w:rPr>
          <w:rFonts w:ascii="Bookman Old Style" w:cs="Bookman Old Style" w:eastAsia="Bookman Old Style" w:hAnsi="Bookman Old Style"/>
          <w:vertAlign w:val="baseline"/>
          <w:rtl w:val="0"/>
        </w:rPr>
        <w:t xml:space="preserve">La producción del dato en el trabajo de campo. De la empatía a la </w:t>
      </w:r>
      <w:r w:rsidDel="00000000" w:rsidR="00000000" w:rsidRPr="00000000">
        <w:rPr>
          <w:rFonts w:ascii="Bookman Old Style" w:cs="Bookman Old Style" w:eastAsia="Bookman Old Style" w:hAnsi="Bookman Old Style"/>
          <w:i w:val="1"/>
          <w:vertAlign w:val="baseline"/>
          <w:rtl w:val="0"/>
        </w:rPr>
        <w:t xml:space="preserve">objetivación participante</w:t>
      </w:r>
      <w:r w:rsidDel="00000000" w:rsidR="00000000" w:rsidRPr="00000000">
        <w:rPr>
          <w:rFonts w:ascii="Bookman Old Style" w:cs="Bookman Old Style" w:eastAsia="Bookman Old Style" w:hAnsi="Bookman Old Style"/>
          <w:vertAlign w:val="baseline"/>
          <w:rtl w:val="0"/>
        </w:rPr>
        <w:t xml:space="preserve">. </w:t>
      </w:r>
      <w:r w:rsidDel="00000000" w:rsidR="00000000" w:rsidRPr="00000000">
        <w:rPr>
          <w:rFonts w:ascii="Bookman Old Style" w:cs="Bookman Old Style" w:eastAsia="Bookman Old Style" w:hAnsi="Bookman Old Style"/>
          <w:i w:val="1"/>
          <w:vertAlign w:val="baseline"/>
          <w:rtl w:val="0"/>
        </w:rPr>
        <w:t xml:space="preserve">El campo</w:t>
      </w:r>
      <w:r w:rsidDel="00000000" w:rsidR="00000000" w:rsidRPr="00000000">
        <w:rPr>
          <w:rFonts w:ascii="Bookman Old Style" w:cs="Bookman Old Style" w:eastAsia="Bookman Old Style" w:hAnsi="Bookman Old Style"/>
          <w:vertAlign w:val="baseline"/>
          <w:rtl w:val="0"/>
        </w:rPr>
        <w:t xml:space="preserve">: concepto teórico y referencia espacio- temporal. Contexto e</w:t>
      </w:r>
      <w:r w:rsidDel="00000000" w:rsidR="00000000" w:rsidRPr="00000000">
        <w:rPr>
          <w:rFonts w:ascii="Bookman Old Style" w:cs="Bookman Old Style" w:eastAsia="Bookman Old Style" w:hAnsi="Bookman Old Style"/>
          <w:i w:val="1"/>
          <w:vertAlign w:val="baseline"/>
          <w:rtl w:val="0"/>
        </w:rPr>
        <w:t xml:space="preserve"> indexicalidad</w:t>
      </w:r>
      <w:r w:rsidDel="00000000" w:rsidR="00000000" w:rsidRPr="00000000">
        <w:rPr>
          <w:rFonts w:ascii="Bookman Old Style" w:cs="Bookman Old Style" w:eastAsia="Bookman Old Style" w:hAnsi="Bookman Old Style"/>
          <w:vertAlign w:val="baseline"/>
          <w:rtl w:val="0"/>
        </w:rPr>
        <w:t xml:space="preserve">. El lenguaje ordinario y el sentido dado a las prácticas por los agentes. El etnógrafo, documentalista y traductor. Participación, diálogo e intersubjetividad. Análisis e interpretación del material de campo: categorías analíticas y categorías sociales.</w:t>
      </w:r>
      <w:r w:rsidDel="00000000" w:rsidR="00000000" w:rsidRPr="00000000">
        <w:rPr>
          <w:rtl w:val="0"/>
        </w:rPr>
      </w:r>
    </w:p>
    <w:p w:rsidR="00000000" w:rsidDel="00000000" w:rsidP="00000000" w:rsidRDefault="00000000" w:rsidRPr="00000000" w14:paraId="00000024">
      <w:pPr>
        <w:spacing w:after="0" w:before="0" w:line="240" w:lineRule="auto"/>
        <w:jc w:val="both"/>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025">
      <w:pPr>
        <w:numPr>
          <w:ilvl w:val="0"/>
          <w:numId w:val="1"/>
        </w:numPr>
        <w:spacing w:after="0" w:before="0" w:line="240" w:lineRule="auto"/>
        <w:ind w:left="720" w:hanging="360"/>
        <w:jc w:val="both"/>
        <w:rPr/>
      </w:pPr>
      <w:r w:rsidDel="00000000" w:rsidR="00000000" w:rsidRPr="00000000">
        <w:rPr>
          <w:rFonts w:ascii="Bookman Old Style" w:cs="Bookman Old Style" w:eastAsia="Bookman Old Style" w:hAnsi="Bookman Old Style"/>
          <w:vertAlign w:val="baseline"/>
          <w:rtl w:val="0"/>
        </w:rPr>
        <w:t xml:space="preserve">Los abordajes técnico-metodológicos: abordajes observacionales y dialógicos. La oralidad en las fuentes de información etnográfica: fuentes </w:t>
      </w:r>
      <w:r w:rsidDel="00000000" w:rsidR="00000000" w:rsidRPr="00000000">
        <w:rPr>
          <w:rFonts w:ascii="Bookman Old Style" w:cs="Bookman Old Style" w:eastAsia="Bookman Old Style" w:hAnsi="Bookman Old Style"/>
          <w:i w:val="1"/>
          <w:vertAlign w:val="baseline"/>
          <w:rtl w:val="0"/>
        </w:rPr>
        <w:t xml:space="preserve">primarias</w:t>
      </w:r>
      <w:r w:rsidDel="00000000" w:rsidR="00000000" w:rsidRPr="00000000">
        <w:rPr>
          <w:rFonts w:ascii="Bookman Old Style" w:cs="Bookman Old Style" w:eastAsia="Bookman Old Style" w:hAnsi="Bookman Old Style"/>
          <w:vertAlign w:val="baseline"/>
          <w:rtl w:val="0"/>
        </w:rPr>
        <w:t xml:space="preserve"> y fuentes</w:t>
      </w:r>
      <w:r w:rsidDel="00000000" w:rsidR="00000000" w:rsidRPr="00000000">
        <w:rPr>
          <w:rFonts w:ascii="Bookman Old Style" w:cs="Bookman Old Style" w:eastAsia="Bookman Old Style" w:hAnsi="Bookman Old Style"/>
          <w:i w:val="1"/>
          <w:vertAlign w:val="baseline"/>
          <w:rtl w:val="0"/>
        </w:rPr>
        <w:t xml:space="preserve"> mixtas</w:t>
      </w:r>
      <w:r w:rsidDel="00000000" w:rsidR="00000000" w:rsidRPr="00000000">
        <w:rPr>
          <w:rFonts w:ascii="Bookman Old Style" w:cs="Bookman Old Style" w:eastAsia="Bookman Old Style" w:hAnsi="Bookman Old Style"/>
          <w:vertAlign w:val="baseline"/>
          <w:rtl w:val="0"/>
        </w:rPr>
        <w:t xml:space="preserve">. La participación como problemática teórico- epistemológica en la producción de las fuentes. Fuentes secundarias y legitimidad institucionalizada de la información. Ética y participación en el trabajo de campo.</w:t>
      </w:r>
      <w:r w:rsidDel="00000000" w:rsidR="00000000" w:rsidRPr="00000000">
        <w:rPr>
          <w:rtl w:val="0"/>
        </w:rPr>
      </w:r>
    </w:p>
    <w:p w:rsidR="00000000" w:rsidDel="00000000" w:rsidP="00000000" w:rsidRDefault="00000000" w:rsidRPr="00000000" w14:paraId="00000026">
      <w:pPr>
        <w:spacing w:after="0" w:before="0" w:line="240" w:lineRule="auto"/>
        <w:ind w:left="720" w:right="0" w:firstLine="0"/>
        <w:jc w:val="both"/>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La dimensión narrativa del proceso de investigación. Producción teórica y problemática metodológica de la escritura etnográfica. La textualidad de los documentos de campo y su análisis teórico procesual. Teoría, conceptos y configuración narrativa.  Géneros literarios en etnografía. Tradición y experimentación retórica. La objetividad como horizonte de la ciencia: su particularidad en las ciencias sociales. Historicidad, pluriperspectiva y conflicto. </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8" w:right="0" w:firstLine="0"/>
        <w:jc w:val="both"/>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spacing w:after="0" w:before="0" w:line="240" w:lineRule="auto"/>
        <w:rPr>
          <w:vertAlign w:val="baseline"/>
        </w:rPr>
      </w:pPr>
      <w:r w:rsidDel="00000000" w:rsidR="00000000" w:rsidRPr="00000000">
        <w:rPr>
          <w:rFonts w:ascii="Bookman Old Style" w:cs="Bookman Old Style" w:eastAsia="Bookman Old Style" w:hAnsi="Bookman Old Style"/>
          <w:b w:val="1"/>
          <w:vertAlign w:val="baseline"/>
          <w:rtl w:val="0"/>
        </w:rPr>
        <w:t xml:space="preserve">Bibliografía general</w:t>
      </w:r>
      <w:r w:rsidDel="00000000" w:rsidR="00000000" w:rsidRPr="00000000">
        <w:rPr>
          <w:rtl w:val="0"/>
        </w:rPr>
      </w:r>
    </w:p>
    <w:p w:rsidR="00000000" w:rsidDel="00000000" w:rsidP="00000000" w:rsidRDefault="00000000" w:rsidRPr="00000000" w14:paraId="0000002B">
      <w:pPr>
        <w:spacing w:after="0" w:before="0" w:line="240" w:lineRule="auto"/>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02C">
      <w:pPr>
        <w:spacing w:after="0" w:before="0" w:line="240" w:lineRule="auto"/>
        <w:jc w:val="both"/>
        <w:rPr>
          <w:vertAlign w:val="baseline"/>
        </w:rPr>
      </w:pPr>
      <w:r w:rsidDel="00000000" w:rsidR="00000000" w:rsidRPr="00000000">
        <w:rPr>
          <w:rFonts w:ascii="Bookman Old Style" w:cs="Bookman Old Style" w:eastAsia="Bookman Old Style" w:hAnsi="Bookman Old Style"/>
          <w:vertAlign w:val="baseline"/>
          <w:rtl w:val="0"/>
        </w:rPr>
        <w:t xml:space="preserve">BATALLÁN, Graciela y GARCÍA, José Fernando. "Antropología y participación. Contribución al debate metodológico", en: </w:t>
      </w:r>
      <w:r w:rsidDel="00000000" w:rsidR="00000000" w:rsidRPr="00000000">
        <w:rPr>
          <w:rFonts w:ascii="Bookman Old Style" w:cs="Bookman Old Style" w:eastAsia="Bookman Old Style" w:hAnsi="Bookman Old Style"/>
          <w:i w:val="1"/>
          <w:vertAlign w:val="baseline"/>
          <w:rtl w:val="0"/>
        </w:rPr>
        <w:t xml:space="preserve">PUBLICAR en Antropología y Ciencias Sociales</w:t>
      </w:r>
      <w:r w:rsidDel="00000000" w:rsidR="00000000" w:rsidRPr="00000000">
        <w:rPr>
          <w:rFonts w:ascii="Bookman Old Style" w:cs="Bookman Old Style" w:eastAsia="Bookman Old Style" w:hAnsi="Bookman Old Style"/>
          <w:vertAlign w:val="baseline"/>
          <w:rtl w:val="0"/>
        </w:rPr>
        <w:t xml:space="preserve">, año 1, No 1, Mayo 1992, pp.79-89.</w:t>
      </w:r>
      <w:r w:rsidDel="00000000" w:rsidR="00000000" w:rsidRPr="00000000">
        <w:rPr>
          <w:rtl w:val="0"/>
        </w:rPr>
      </w:r>
    </w:p>
    <w:p w:rsidR="00000000" w:rsidDel="00000000" w:rsidP="00000000" w:rsidRDefault="00000000" w:rsidRPr="00000000" w14:paraId="0000002D">
      <w:pPr>
        <w:spacing w:after="0" w:before="0" w:line="240" w:lineRule="auto"/>
        <w:jc w:val="both"/>
        <w:rPr>
          <w:vertAlign w:val="baseline"/>
        </w:rPr>
      </w:pPr>
      <w:r w:rsidDel="00000000" w:rsidR="00000000" w:rsidRPr="00000000">
        <w:rPr>
          <w:rtl w:val="0"/>
        </w:rPr>
      </w:r>
    </w:p>
    <w:p w:rsidR="00000000" w:rsidDel="00000000" w:rsidP="00000000" w:rsidRDefault="00000000" w:rsidRPr="00000000" w14:paraId="0000002E">
      <w:pPr>
        <w:spacing w:after="0" w:before="0" w:line="240" w:lineRule="auto"/>
        <w:jc w:val="both"/>
        <w:rPr>
          <w:vertAlign w:val="baseline"/>
        </w:rPr>
      </w:pPr>
      <w:r w:rsidDel="00000000" w:rsidR="00000000" w:rsidRPr="00000000">
        <w:rPr>
          <w:rFonts w:ascii="Bookman Old Style" w:cs="Bookman Old Style" w:eastAsia="Bookman Old Style" w:hAnsi="Bookman Old Style"/>
          <w:vertAlign w:val="baseline"/>
          <w:rtl w:val="0"/>
        </w:rPr>
        <w:t xml:space="preserve">BATALLAN, Graciela: “Autor y Actores en Antropología: Tradición y ética en el trabajo de campo”; en </w:t>
      </w:r>
      <w:r w:rsidDel="00000000" w:rsidR="00000000" w:rsidRPr="00000000">
        <w:rPr>
          <w:rFonts w:ascii="Bookman Old Style" w:cs="Bookman Old Style" w:eastAsia="Bookman Old Style" w:hAnsi="Bookman Old Style"/>
          <w:i w:val="1"/>
          <w:vertAlign w:val="baseline"/>
          <w:rtl w:val="0"/>
        </w:rPr>
        <w:t xml:space="preserve">Revista de la Academia Nº 1</w:t>
      </w:r>
      <w:r w:rsidDel="00000000" w:rsidR="00000000" w:rsidRPr="00000000">
        <w:rPr>
          <w:rFonts w:ascii="Bookman Old Style" w:cs="Bookman Old Style" w:eastAsia="Bookman Old Style" w:hAnsi="Bookman Old Style"/>
          <w:vertAlign w:val="baseline"/>
          <w:rtl w:val="0"/>
        </w:rPr>
        <w:t xml:space="preserve">; Santiago de Chile, primavera de 1995. pp. 97-106.</w:t>
      </w:r>
      <w:r w:rsidDel="00000000" w:rsidR="00000000" w:rsidRPr="00000000">
        <w:rPr>
          <w:rtl w:val="0"/>
        </w:rPr>
      </w:r>
    </w:p>
    <w:p w:rsidR="00000000" w:rsidDel="00000000" w:rsidP="00000000" w:rsidRDefault="00000000" w:rsidRPr="00000000" w14:paraId="0000002F">
      <w:pPr>
        <w:spacing w:after="0" w:before="0" w:line="240" w:lineRule="auto"/>
        <w:jc w:val="both"/>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030">
      <w:pPr>
        <w:spacing w:after="0" w:before="0" w:line="240" w:lineRule="auto"/>
        <w:jc w:val="both"/>
        <w:rPr>
          <w:vertAlign w:val="baseline"/>
        </w:rPr>
      </w:pPr>
      <w:r w:rsidDel="00000000" w:rsidR="00000000" w:rsidRPr="00000000">
        <w:rPr>
          <w:rFonts w:ascii="Bookman Old Style" w:cs="Bookman Old Style" w:eastAsia="Bookman Old Style" w:hAnsi="Bookman Old Style"/>
          <w:vertAlign w:val="baseline"/>
          <w:rtl w:val="0"/>
        </w:rPr>
        <w:t xml:space="preserve">BATALLÁN, Graciela: “Las políticas educativas en un documento institucional cotidiano. Reflexiones en torno al enfoque histórico-etnográfico”. En: </w:t>
      </w:r>
      <w:r w:rsidDel="00000000" w:rsidR="00000000" w:rsidRPr="00000000">
        <w:rPr>
          <w:rFonts w:ascii="Bookman Old Style" w:cs="Bookman Old Style" w:eastAsia="Bookman Old Style" w:hAnsi="Bookman Old Style"/>
          <w:i w:val="1"/>
          <w:vertAlign w:val="baseline"/>
          <w:rtl w:val="0"/>
        </w:rPr>
        <w:t xml:space="preserve">Revista de la Academia</w:t>
      </w:r>
      <w:r w:rsidDel="00000000" w:rsidR="00000000" w:rsidRPr="00000000">
        <w:rPr>
          <w:rFonts w:ascii="Bookman Old Style" w:cs="Bookman Old Style" w:eastAsia="Bookman Old Style" w:hAnsi="Bookman Old Style"/>
          <w:vertAlign w:val="baseline"/>
          <w:rtl w:val="0"/>
        </w:rPr>
        <w:t xml:space="preserve">, Nº17. UAHC, Santiago de Chile, 2012, pp. 61-78. </w:t>
      </w:r>
      <w:r w:rsidDel="00000000" w:rsidR="00000000" w:rsidRPr="00000000">
        <w:rPr>
          <w:rtl w:val="0"/>
        </w:rPr>
      </w:r>
    </w:p>
    <w:p w:rsidR="00000000" w:rsidDel="00000000" w:rsidP="00000000" w:rsidRDefault="00000000" w:rsidRPr="00000000" w14:paraId="00000031">
      <w:pPr>
        <w:spacing w:after="0" w:before="0" w:line="240" w:lineRule="auto"/>
        <w:jc w:val="both"/>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032">
      <w:pPr>
        <w:spacing w:after="0" w:before="0" w:line="240" w:lineRule="auto"/>
        <w:jc w:val="both"/>
        <w:rPr>
          <w:vertAlign w:val="baseline"/>
        </w:rPr>
      </w:pPr>
      <w:r w:rsidDel="00000000" w:rsidR="00000000" w:rsidRPr="00000000">
        <w:rPr>
          <w:rFonts w:ascii="Bookman Old Style" w:cs="Bookman Old Style" w:eastAsia="Bookman Old Style" w:hAnsi="Bookman Old Style"/>
          <w:vertAlign w:val="baseline"/>
          <w:rtl w:val="0"/>
        </w:rPr>
        <w:t xml:space="preserve">BATALLÁN, Graciela: </w:t>
      </w:r>
      <w:r w:rsidDel="00000000" w:rsidR="00000000" w:rsidRPr="00000000">
        <w:rPr>
          <w:rFonts w:ascii="Bookman Old Style" w:cs="Bookman Old Style" w:eastAsia="Bookman Old Style" w:hAnsi="Bookman Old Style"/>
          <w:i w:val="1"/>
          <w:vertAlign w:val="baseline"/>
          <w:rtl w:val="0"/>
        </w:rPr>
        <w:t xml:space="preserve">Docentes de infancia. Antropología del trabajo en la escuela primaria</w:t>
      </w:r>
      <w:r w:rsidDel="00000000" w:rsidR="00000000" w:rsidRPr="00000000">
        <w:rPr>
          <w:rFonts w:ascii="Bookman Old Style" w:cs="Bookman Old Style" w:eastAsia="Bookman Old Style" w:hAnsi="Bookman Old Style"/>
          <w:vertAlign w:val="baseline"/>
          <w:rtl w:val="0"/>
        </w:rPr>
        <w:t xml:space="preserve">. Buenos Aires, Editorial Paidós 2007.</w:t>
      </w:r>
      <w:r w:rsidDel="00000000" w:rsidR="00000000" w:rsidRPr="00000000">
        <w:rPr>
          <w:rtl w:val="0"/>
        </w:rPr>
      </w:r>
    </w:p>
    <w:p w:rsidR="00000000" w:rsidDel="00000000" w:rsidP="00000000" w:rsidRDefault="00000000" w:rsidRPr="00000000" w14:paraId="00000033">
      <w:pPr>
        <w:spacing w:after="0" w:before="0" w:line="240" w:lineRule="auto"/>
        <w:jc w:val="both"/>
        <w:rPr>
          <w:rFonts w:ascii="Bookman Old Style" w:cs="Bookman Old Style" w:eastAsia="Bookman Old Style" w:hAnsi="Bookman Old Style"/>
          <w:color w:val="ff0000"/>
          <w:vertAlign w:val="baseline"/>
        </w:rPr>
      </w:pPr>
      <w:r w:rsidDel="00000000" w:rsidR="00000000" w:rsidRPr="00000000">
        <w:rPr>
          <w:rtl w:val="0"/>
        </w:rPr>
      </w:r>
    </w:p>
    <w:p w:rsidR="00000000" w:rsidDel="00000000" w:rsidP="00000000" w:rsidRDefault="00000000" w:rsidRPr="00000000" w14:paraId="00000034">
      <w:pPr>
        <w:spacing w:after="0" w:before="0" w:line="240" w:lineRule="auto"/>
        <w:jc w:val="both"/>
        <w:rPr>
          <w:vertAlign w:val="baseline"/>
        </w:rPr>
      </w:pPr>
      <w:r w:rsidDel="00000000" w:rsidR="00000000" w:rsidRPr="00000000">
        <w:rPr>
          <w:rFonts w:ascii="Bookman Old Style" w:cs="Bookman Old Style" w:eastAsia="Bookman Old Style" w:hAnsi="Bookman Old Style"/>
          <w:vertAlign w:val="baseline"/>
          <w:rtl w:val="0"/>
        </w:rPr>
        <w:t xml:space="preserve">BATALLÁN, Graciela: “Antropología y metodología de la investigación. Contribución conceptual y pedagógica”. Ponencia a presentarse en las </w:t>
      </w:r>
      <w:r w:rsidDel="00000000" w:rsidR="00000000" w:rsidRPr="00000000">
        <w:rPr>
          <w:rFonts w:ascii="Bookman Old Style" w:cs="Bookman Old Style" w:eastAsia="Bookman Old Style" w:hAnsi="Bookman Old Style"/>
          <w:i w:val="1"/>
          <w:vertAlign w:val="baseline"/>
          <w:rtl w:val="0"/>
        </w:rPr>
        <w:t xml:space="preserve">IX Jornadas de Investigación en Antropología Social -Santiago Walace</w:t>
      </w:r>
      <w:r w:rsidDel="00000000" w:rsidR="00000000" w:rsidRPr="00000000">
        <w:rPr>
          <w:rFonts w:ascii="Bookman Old Style" w:cs="Bookman Old Style" w:eastAsia="Bookman Old Style" w:hAnsi="Bookman Old Style"/>
          <w:vertAlign w:val="baseline"/>
          <w:rtl w:val="0"/>
        </w:rPr>
        <w:t xml:space="preserve">- 27,28 y 29 de noviembre de 2018.</w:t>
      </w:r>
      <w:r w:rsidDel="00000000" w:rsidR="00000000" w:rsidRPr="00000000">
        <w:rPr>
          <w:rtl w:val="0"/>
        </w:rPr>
      </w:r>
    </w:p>
    <w:p w:rsidR="00000000" w:rsidDel="00000000" w:rsidP="00000000" w:rsidRDefault="00000000" w:rsidRPr="00000000" w14:paraId="00000035">
      <w:pPr>
        <w:spacing w:after="0" w:before="0" w:line="240" w:lineRule="auto"/>
        <w:rPr>
          <w:rFonts w:ascii="Bookman Old Style" w:cs="Bookman Old Style" w:eastAsia="Bookman Old Style" w:hAnsi="Bookman Old Style"/>
          <w:color w:val="ff0000"/>
          <w:highlight w:val="yellow"/>
          <w:vertAlign w:val="baseline"/>
        </w:rPr>
      </w:pPr>
      <w:r w:rsidDel="00000000" w:rsidR="00000000" w:rsidRPr="00000000">
        <w:rPr>
          <w:rtl w:val="0"/>
        </w:rPr>
      </w:r>
    </w:p>
    <w:p w:rsidR="00000000" w:rsidDel="00000000" w:rsidP="00000000" w:rsidRDefault="00000000" w:rsidRPr="00000000" w14:paraId="00000036">
      <w:pPr>
        <w:spacing w:after="0" w:before="0" w:line="240" w:lineRule="auto"/>
        <w:jc w:val="both"/>
        <w:rPr>
          <w:vertAlign w:val="baseline"/>
        </w:rPr>
      </w:pPr>
      <w:r w:rsidDel="00000000" w:rsidR="00000000" w:rsidRPr="00000000">
        <w:rPr>
          <w:rFonts w:ascii="Bookman Old Style" w:cs="Bookman Old Style" w:eastAsia="Bookman Old Style" w:hAnsi="Bookman Old Style"/>
          <w:strike w:val="0"/>
          <w:vertAlign w:val="baseline"/>
          <w:rtl w:val="0"/>
        </w:rPr>
        <w:t xml:space="preserve">BATALLÁN, Graciela; Dente Liliana; Ritta, Loreley: </w:t>
      </w:r>
      <w:r w:rsidDel="00000000" w:rsidR="00000000" w:rsidRPr="00000000">
        <w:rPr>
          <w:rFonts w:ascii="Bookman Old Style" w:cs="Bookman Old Style" w:eastAsia="Bookman Old Style" w:hAnsi="Bookman Old Style"/>
          <w:i w:val="0"/>
          <w:strike w:val="0"/>
          <w:shd w:fill="auto" w:val="clear"/>
          <w:vertAlign w:val="baseline"/>
          <w:rtl w:val="0"/>
        </w:rPr>
        <w:t xml:space="preserve">Antropología, coparticipación y democratización del conocimiento, 2016.</w:t>
      </w:r>
      <w:r w:rsidDel="00000000" w:rsidR="00000000" w:rsidRPr="00000000">
        <w:rPr>
          <w:rFonts w:ascii="Bookman Old Style" w:cs="Bookman Old Style" w:eastAsia="Bookman Old Style" w:hAnsi="Bookman Old Style"/>
          <w:b w:val="1"/>
          <w:strike w:val="0"/>
          <w:shd w:fill="auto" w:val="clear"/>
          <w:vertAlign w:val="baseline"/>
          <w:rtl w:val="0"/>
        </w:rPr>
        <w:t xml:space="preserve"> </w:t>
      </w:r>
      <w:r w:rsidDel="00000000" w:rsidR="00000000" w:rsidRPr="00000000">
        <w:rPr>
          <w:rFonts w:ascii="Bookman Old Style" w:cs="Bookman Old Style" w:eastAsia="Bookman Old Style" w:hAnsi="Bookman Old Style"/>
          <w:b w:val="0"/>
          <w:strike w:val="0"/>
          <w:shd w:fill="auto" w:val="clear"/>
          <w:vertAlign w:val="baseline"/>
          <w:rtl w:val="0"/>
        </w:rPr>
        <w:t xml:space="preserve">E</w:t>
      </w:r>
      <w:r w:rsidDel="00000000" w:rsidR="00000000" w:rsidRPr="00000000">
        <w:rPr>
          <w:rFonts w:ascii="Bookman Old Style" w:cs="Bookman Old Style" w:eastAsia="Bookman Old Style" w:hAnsi="Bookman Old Style"/>
          <w:i w:val="0"/>
          <w:strike w:val="0"/>
          <w:shd w:fill="auto" w:val="clear"/>
          <w:vertAlign w:val="baseline"/>
          <w:rtl w:val="0"/>
        </w:rPr>
        <w:t xml:space="preserve">n: </w:t>
      </w:r>
      <w:r w:rsidDel="00000000" w:rsidR="00000000" w:rsidRPr="00000000">
        <w:rPr>
          <w:rFonts w:ascii="Bookman Old Style" w:cs="Bookman Old Style" w:eastAsia="Bookman Old Style" w:hAnsi="Bookman Old Style"/>
          <w:i w:val="1"/>
          <w:strike w:val="0"/>
          <w:shd w:fill="auto" w:val="clear"/>
          <w:vertAlign w:val="baseline"/>
          <w:rtl w:val="0"/>
        </w:rPr>
        <w:t xml:space="preserve">International Journal of Qualitative Studies in Education; </w:t>
      </w:r>
      <w:r w:rsidDel="00000000" w:rsidR="00000000" w:rsidRPr="00000000">
        <w:rPr>
          <w:rFonts w:ascii="Bookman Old Style" w:cs="Bookman Old Style" w:eastAsia="Bookman Old Style" w:hAnsi="Bookman Old Style"/>
          <w:i w:val="0"/>
          <w:strike w:val="0"/>
          <w:shd w:fill="auto" w:val="clear"/>
          <w:vertAlign w:val="baseline"/>
          <w:rtl w:val="0"/>
        </w:rPr>
        <w:t xml:space="preserve">Vol. 30, abril 2017. (Hay traducción al español)</w:t>
      </w:r>
      <w:r w:rsidDel="00000000" w:rsidR="00000000" w:rsidRPr="00000000">
        <w:rPr>
          <w:rtl w:val="0"/>
        </w:rPr>
      </w:r>
    </w:p>
    <w:p w:rsidR="00000000" w:rsidDel="00000000" w:rsidP="00000000" w:rsidRDefault="00000000" w:rsidRPr="00000000" w14:paraId="00000037">
      <w:pPr>
        <w:spacing w:after="0" w:before="0" w:line="240" w:lineRule="auto"/>
        <w:rPr>
          <w:vertAlign w:val="baseline"/>
        </w:rPr>
      </w:pPr>
      <w:r w:rsidDel="00000000" w:rsidR="00000000" w:rsidRPr="00000000">
        <w:rPr>
          <w:rtl w:val="0"/>
        </w:rPr>
      </w:r>
    </w:p>
    <w:p w:rsidR="00000000" w:rsidDel="00000000" w:rsidP="00000000" w:rsidRDefault="00000000" w:rsidRPr="00000000" w14:paraId="00000038">
      <w:pPr>
        <w:spacing w:after="0" w:before="0" w:line="240" w:lineRule="auto"/>
        <w:rPr>
          <w:vertAlign w:val="baseline"/>
        </w:rPr>
      </w:pPr>
      <w:r w:rsidDel="00000000" w:rsidR="00000000" w:rsidRPr="00000000">
        <w:rPr>
          <w:rFonts w:ascii="Bookman Old Style" w:cs="Bookman Old Style" w:eastAsia="Bookman Old Style" w:hAnsi="Bookman Old Style"/>
          <w:strike w:val="0"/>
          <w:shd w:fill="auto" w:val="clear"/>
          <w:vertAlign w:val="baseline"/>
          <w:rtl w:val="0"/>
        </w:rPr>
        <w:t xml:space="preserve">BOLSTANSKI, Luc: </w:t>
      </w:r>
      <w:r w:rsidDel="00000000" w:rsidR="00000000" w:rsidRPr="00000000">
        <w:rPr>
          <w:rFonts w:ascii="Bookman Old Style" w:cs="Bookman Old Style" w:eastAsia="Bookman Old Style" w:hAnsi="Bookman Old Style"/>
          <w:i w:val="1"/>
          <w:strike w:val="0"/>
          <w:shd w:fill="auto" w:val="clear"/>
          <w:vertAlign w:val="baseline"/>
          <w:rtl w:val="0"/>
        </w:rPr>
        <w:t xml:space="preserve">De la crítica. Compendio de sociología de la emancipación</w:t>
      </w:r>
      <w:r w:rsidDel="00000000" w:rsidR="00000000" w:rsidRPr="00000000">
        <w:rPr>
          <w:rFonts w:ascii="Bookman Old Style" w:cs="Bookman Old Style" w:eastAsia="Bookman Old Style" w:hAnsi="Bookman Old Style"/>
          <w:strike w:val="0"/>
          <w:shd w:fill="auto" w:val="clear"/>
          <w:vertAlign w:val="baseline"/>
          <w:rtl w:val="0"/>
        </w:rPr>
        <w:t xml:space="preserve">. Madrid, Akal, 2014. Cap 1 “La estructura de las teorias criticas”.</w:t>
      </w:r>
      <w:r w:rsidDel="00000000" w:rsidR="00000000" w:rsidRPr="00000000">
        <w:rPr>
          <w:rtl w:val="0"/>
        </w:rPr>
      </w:r>
    </w:p>
    <w:p w:rsidR="00000000" w:rsidDel="00000000" w:rsidP="00000000" w:rsidRDefault="00000000" w:rsidRPr="00000000" w14:paraId="00000039">
      <w:pPr>
        <w:spacing w:after="0" w:before="0" w:line="240" w:lineRule="auto"/>
        <w:jc w:val="both"/>
        <w:rPr>
          <w:rFonts w:ascii="Bookman Old Style" w:cs="Bookman Old Style" w:eastAsia="Bookman Old Style" w:hAnsi="Bookman Old Style"/>
          <w:strike w:val="1"/>
          <w:highlight w:val="yellow"/>
          <w:vertAlign w:val="baseline"/>
        </w:rPr>
      </w:pPr>
      <w:r w:rsidDel="00000000" w:rsidR="00000000" w:rsidRPr="00000000">
        <w:rPr>
          <w:rtl w:val="0"/>
        </w:rPr>
      </w:r>
    </w:p>
    <w:p w:rsidR="00000000" w:rsidDel="00000000" w:rsidP="00000000" w:rsidRDefault="00000000" w:rsidRPr="00000000" w14:paraId="0000003A">
      <w:pPr>
        <w:spacing w:after="0" w:before="0" w:line="240" w:lineRule="auto"/>
        <w:jc w:val="both"/>
        <w:rPr>
          <w:vertAlign w:val="baseline"/>
        </w:rPr>
      </w:pPr>
      <w:r w:rsidDel="00000000" w:rsidR="00000000" w:rsidRPr="00000000">
        <w:rPr>
          <w:rFonts w:ascii="Bookman Old Style" w:cs="Bookman Old Style" w:eastAsia="Bookman Old Style" w:hAnsi="Bookman Old Style"/>
          <w:vertAlign w:val="baseline"/>
          <w:rtl w:val="0"/>
        </w:rPr>
        <w:t xml:space="preserve">BOURDIEU, Pierre y WACQUANT, Louis: </w:t>
      </w:r>
      <w:r w:rsidDel="00000000" w:rsidR="00000000" w:rsidRPr="00000000">
        <w:rPr>
          <w:rFonts w:ascii="Bookman Old Style" w:cs="Bookman Old Style" w:eastAsia="Bookman Old Style" w:hAnsi="Bookman Old Style"/>
          <w:i w:val="1"/>
          <w:vertAlign w:val="baseline"/>
          <w:rtl w:val="0"/>
        </w:rPr>
        <w:t xml:space="preserve">Respuestas por una antropología reflexiva</w:t>
      </w:r>
      <w:r w:rsidDel="00000000" w:rsidR="00000000" w:rsidRPr="00000000">
        <w:rPr>
          <w:rFonts w:ascii="Bookman Old Style" w:cs="Bookman Old Style" w:eastAsia="Bookman Old Style" w:hAnsi="Bookman Old Style"/>
          <w:vertAlign w:val="baseline"/>
          <w:rtl w:val="0"/>
        </w:rPr>
        <w:t xml:space="preserve">, México, Grijalbo, 1995. Cap.: “La práctica de la antropología reflexiva”, pp.159-191.</w:t>
      </w:r>
      <w:r w:rsidDel="00000000" w:rsidR="00000000" w:rsidRPr="00000000">
        <w:rPr>
          <w:rtl w:val="0"/>
        </w:rPr>
      </w:r>
    </w:p>
    <w:p w:rsidR="00000000" w:rsidDel="00000000" w:rsidP="00000000" w:rsidRDefault="00000000" w:rsidRPr="00000000" w14:paraId="0000003B">
      <w:pPr>
        <w:spacing w:after="0" w:before="0" w:line="240" w:lineRule="auto"/>
        <w:rPr>
          <w:vertAlign w:val="baseline"/>
        </w:rPr>
      </w:pPr>
      <w:r w:rsidDel="00000000" w:rsidR="00000000" w:rsidRPr="00000000">
        <w:rPr>
          <w:rtl w:val="0"/>
        </w:rPr>
      </w:r>
    </w:p>
    <w:p w:rsidR="00000000" w:rsidDel="00000000" w:rsidP="00000000" w:rsidRDefault="00000000" w:rsidRPr="00000000" w14:paraId="0000003C">
      <w:pPr>
        <w:spacing w:after="0" w:before="0" w:line="240" w:lineRule="auto"/>
        <w:rPr>
          <w:vertAlign w:val="baseline"/>
        </w:rPr>
      </w:pPr>
      <w:r w:rsidDel="00000000" w:rsidR="00000000" w:rsidRPr="00000000">
        <w:rPr>
          <w:rFonts w:ascii="Bookman Old Style" w:cs="Bookman Old Style" w:eastAsia="Bookman Old Style" w:hAnsi="Bookman Old Style"/>
          <w:vertAlign w:val="baseline"/>
          <w:rtl w:val="0"/>
        </w:rPr>
        <w:t xml:space="preserve">CAMPANINI, Silvana: “Institución escolar y participación de la primera edad de la vida en el debate legislativo en la Argentina contemporánea”. En: </w:t>
      </w:r>
      <w:r w:rsidDel="00000000" w:rsidR="00000000" w:rsidRPr="00000000">
        <w:rPr>
          <w:rFonts w:ascii="Bookman Old Style" w:cs="Bookman Old Style" w:eastAsia="Bookman Old Style" w:hAnsi="Bookman Old Style"/>
          <w:i w:val="1"/>
          <w:vertAlign w:val="baseline"/>
          <w:rtl w:val="0"/>
        </w:rPr>
        <w:t xml:space="preserve">Cuadernos de Antropología Social</w:t>
      </w:r>
      <w:r w:rsidDel="00000000" w:rsidR="00000000" w:rsidRPr="00000000">
        <w:rPr>
          <w:rFonts w:ascii="Bookman Old Style" w:cs="Bookman Old Style" w:eastAsia="Bookman Old Style" w:hAnsi="Bookman Old Style"/>
          <w:vertAlign w:val="baseline"/>
          <w:rtl w:val="0"/>
        </w:rPr>
        <w:t xml:space="preserve"> 47. FFyL, UBA, 2018. pp. 147-156. </w:t>
      </w:r>
      <w:r w:rsidDel="00000000" w:rsidR="00000000" w:rsidRPr="00000000">
        <w:rPr>
          <w:rtl w:val="0"/>
        </w:rPr>
      </w:r>
    </w:p>
    <w:p w:rsidR="00000000" w:rsidDel="00000000" w:rsidP="00000000" w:rsidRDefault="00000000" w:rsidRPr="00000000" w14:paraId="0000003D">
      <w:pPr>
        <w:spacing w:after="0" w:before="0" w:line="240" w:lineRule="auto"/>
        <w:jc w:val="both"/>
        <w:rPr>
          <w:rFonts w:ascii="Bookman Old Style" w:cs="Bookman Old Style" w:eastAsia="Bookman Old Style" w:hAnsi="Bookman Old Style"/>
          <w:color w:val="ff0000"/>
          <w:vertAlign w:val="baseline"/>
        </w:rPr>
      </w:pPr>
      <w:r w:rsidDel="00000000" w:rsidR="00000000" w:rsidRPr="00000000">
        <w:rPr>
          <w:rtl w:val="0"/>
        </w:rPr>
      </w:r>
    </w:p>
    <w:p w:rsidR="00000000" w:rsidDel="00000000" w:rsidP="00000000" w:rsidRDefault="00000000" w:rsidRPr="00000000" w14:paraId="0000003E">
      <w:pPr>
        <w:spacing w:after="0" w:before="0" w:line="240" w:lineRule="auto"/>
        <w:jc w:val="both"/>
        <w:rPr>
          <w:vertAlign w:val="baseline"/>
        </w:rPr>
      </w:pPr>
      <w:r w:rsidDel="00000000" w:rsidR="00000000" w:rsidRPr="00000000">
        <w:rPr>
          <w:rFonts w:ascii="Bookman Old Style" w:cs="Bookman Old Style" w:eastAsia="Bookman Old Style" w:hAnsi="Bookman Old Style"/>
          <w:vertAlign w:val="baseline"/>
          <w:rtl w:val="0"/>
        </w:rPr>
        <w:t xml:space="preserve">CLIFFORD, James: "Sobre la autoridad etnográfica". En: REYNOSO, Carlos (comp.). </w:t>
      </w:r>
      <w:r w:rsidDel="00000000" w:rsidR="00000000" w:rsidRPr="00000000">
        <w:rPr>
          <w:rFonts w:ascii="Bookman Old Style" w:cs="Bookman Old Style" w:eastAsia="Bookman Old Style" w:hAnsi="Bookman Old Style"/>
          <w:i w:val="1"/>
          <w:vertAlign w:val="baseline"/>
          <w:rtl w:val="0"/>
        </w:rPr>
        <w:t xml:space="preserve">El surgimiento de la antropología posmoderna</w:t>
      </w:r>
      <w:r w:rsidDel="00000000" w:rsidR="00000000" w:rsidRPr="00000000">
        <w:rPr>
          <w:rFonts w:ascii="Bookman Old Style" w:cs="Bookman Old Style" w:eastAsia="Bookman Old Style" w:hAnsi="Bookman Old Style"/>
          <w:vertAlign w:val="baseline"/>
          <w:rtl w:val="0"/>
        </w:rPr>
        <w:t xml:space="preserve">. México, Gedisa, 1991, pp. 141170.</w:t>
      </w:r>
      <w:r w:rsidDel="00000000" w:rsidR="00000000" w:rsidRPr="00000000">
        <w:rPr>
          <w:rtl w:val="0"/>
        </w:rPr>
      </w:r>
    </w:p>
    <w:p w:rsidR="00000000" w:rsidDel="00000000" w:rsidP="00000000" w:rsidRDefault="00000000" w:rsidRPr="00000000" w14:paraId="0000003F">
      <w:pPr>
        <w:spacing w:after="0" w:before="0" w:line="240" w:lineRule="auto"/>
        <w:jc w:val="both"/>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040">
      <w:pPr>
        <w:spacing w:after="0" w:before="0" w:line="240" w:lineRule="auto"/>
        <w:jc w:val="both"/>
        <w:rPr>
          <w:vertAlign w:val="baseline"/>
        </w:rPr>
      </w:pPr>
      <w:r w:rsidDel="00000000" w:rsidR="00000000" w:rsidRPr="00000000">
        <w:rPr>
          <w:rFonts w:ascii="Bookman Old Style" w:cs="Bookman Old Style" w:eastAsia="Bookman Old Style" w:hAnsi="Bookman Old Style"/>
          <w:vertAlign w:val="baseline"/>
          <w:rtl w:val="0"/>
        </w:rPr>
        <w:t xml:space="preserve">CORCUFF, Philippe: </w:t>
      </w:r>
      <w:r w:rsidDel="00000000" w:rsidR="00000000" w:rsidRPr="00000000">
        <w:rPr>
          <w:rFonts w:ascii="Bookman Old Style" w:cs="Bookman Old Style" w:eastAsia="Bookman Old Style" w:hAnsi="Bookman Old Style"/>
          <w:i w:val="1"/>
          <w:vertAlign w:val="baseline"/>
          <w:rtl w:val="0"/>
        </w:rPr>
        <w:t xml:space="preserve">Las nuevas sociologías. Principales corrientes y debates, 1980-2010</w:t>
      </w:r>
      <w:r w:rsidDel="00000000" w:rsidR="00000000" w:rsidRPr="00000000">
        <w:rPr>
          <w:rFonts w:ascii="Bookman Old Style" w:cs="Bookman Old Style" w:eastAsia="Bookman Old Style" w:hAnsi="Bookman Old Style"/>
          <w:vertAlign w:val="baseline"/>
          <w:rtl w:val="0"/>
        </w:rPr>
        <w:t xml:space="preserve">. Buenos Aires, Silgo XXI Editores, 2013. Selección de capítulos. </w:t>
      </w:r>
      <w:r w:rsidDel="00000000" w:rsidR="00000000" w:rsidRPr="00000000">
        <w:rPr>
          <w:rtl w:val="0"/>
        </w:rPr>
      </w:r>
    </w:p>
    <w:p w:rsidR="00000000" w:rsidDel="00000000" w:rsidP="00000000" w:rsidRDefault="00000000" w:rsidRPr="00000000" w14:paraId="00000041">
      <w:pPr>
        <w:spacing w:after="0" w:before="0" w:line="240" w:lineRule="auto"/>
        <w:jc w:val="both"/>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042">
      <w:pPr>
        <w:spacing w:after="0" w:before="0" w:line="240" w:lineRule="auto"/>
        <w:jc w:val="both"/>
        <w:rPr>
          <w:vertAlign w:val="baseline"/>
        </w:rPr>
      </w:pPr>
      <w:r w:rsidDel="00000000" w:rsidR="00000000" w:rsidRPr="00000000">
        <w:rPr>
          <w:rFonts w:ascii="Bookman Old Style" w:cs="Bookman Old Style" w:eastAsia="Bookman Old Style" w:hAnsi="Bookman Old Style"/>
          <w:vertAlign w:val="baseline"/>
          <w:rtl w:val="0"/>
        </w:rPr>
        <w:t xml:space="preserve">COULON, Alain: </w:t>
      </w:r>
      <w:r w:rsidDel="00000000" w:rsidR="00000000" w:rsidRPr="00000000">
        <w:rPr>
          <w:rFonts w:ascii="Bookman Old Style" w:cs="Bookman Old Style" w:eastAsia="Bookman Old Style" w:hAnsi="Bookman Old Style"/>
          <w:i w:val="1"/>
          <w:vertAlign w:val="baseline"/>
          <w:rtl w:val="0"/>
        </w:rPr>
        <w:t xml:space="preserve">La Etnometodología</w:t>
      </w:r>
      <w:r w:rsidDel="00000000" w:rsidR="00000000" w:rsidRPr="00000000">
        <w:rPr>
          <w:rFonts w:ascii="Bookman Old Style" w:cs="Bookman Old Style" w:eastAsia="Bookman Old Style" w:hAnsi="Bookman Old Style"/>
          <w:vertAlign w:val="baseline"/>
          <w:rtl w:val="0"/>
        </w:rPr>
        <w:t xml:space="preserve">. Capítulos: 1,2 y 3. Madrid, Cátedra, 1988.</w:t>
      </w:r>
      <w:r w:rsidDel="00000000" w:rsidR="00000000" w:rsidRPr="00000000">
        <w:rPr>
          <w:rtl w:val="0"/>
        </w:rPr>
      </w:r>
    </w:p>
    <w:p w:rsidR="00000000" w:rsidDel="00000000" w:rsidP="00000000" w:rsidRDefault="00000000" w:rsidRPr="00000000" w14:paraId="00000043">
      <w:pPr>
        <w:spacing w:after="0" w:before="0" w:line="240" w:lineRule="auto"/>
        <w:jc w:val="both"/>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044">
      <w:pPr>
        <w:spacing w:after="0" w:before="0" w:line="240" w:lineRule="auto"/>
        <w:jc w:val="both"/>
        <w:rPr>
          <w:vertAlign w:val="baseline"/>
        </w:rPr>
      </w:pPr>
      <w:r w:rsidDel="00000000" w:rsidR="00000000" w:rsidRPr="00000000">
        <w:rPr>
          <w:rFonts w:ascii="Bookman Old Style" w:cs="Bookman Old Style" w:eastAsia="Bookman Old Style" w:hAnsi="Bookman Old Style"/>
          <w:vertAlign w:val="baseline"/>
          <w:rtl w:val="0"/>
        </w:rPr>
        <w:t xml:space="preserve">CREHAN, Kate: </w:t>
      </w:r>
      <w:r w:rsidDel="00000000" w:rsidR="00000000" w:rsidRPr="00000000">
        <w:rPr>
          <w:rFonts w:ascii="Bookman Old Style" w:cs="Bookman Old Style" w:eastAsia="Bookman Old Style" w:hAnsi="Bookman Old Style"/>
          <w:i w:val="1"/>
          <w:vertAlign w:val="baseline"/>
          <w:rtl w:val="0"/>
        </w:rPr>
        <w:t xml:space="preserve">Gramsci, Cultura y Antropología</w:t>
      </w:r>
      <w:r w:rsidDel="00000000" w:rsidR="00000000" w:rsidRPr="00000000">
        <w:rPr>
          <w:rFonts w:ascii="Bookman Old Style" w:cs="Bookman Old Style" w:eastAsia="Bookman Old Style" w:hAnsi="Bookman Old Style"/>
          <w:vertAlign w:val="baseline"/>
          <w:rtl w:val="0"/>
        </w:rPr>
        <w:t xml:space="preserve">. Barcelona, Edic. Bellaterra, 2002. Cap. 3: “Antropología y cultura: algunas hipótesis”, pp. 53-87, y Cap. 7: “Gramsci hoy”, pp.185-233.</w:t>
      </w:r>
      <w:r w:rsidDel="00000000" w:rsidR="00000000" w:rsidRPr="00000000">
        <w:rPr>
          <w:rtl w:val="0"/>
        </w:rPr>
      </w:r>
    </w:p>
    <w:p w:rsidR="00000000" w:rsidDel="00000000" w:rsidP="00000000" w:rsidRDefault="00000000" w:rsidRPr="00000000" w14:paraId="00000045">
      <w:pPr>
        <w:spacing w:after="0" w:before="0" w:line="240" w:lineRule="auto"/>
        <w:jc w:val="both"/>
        <w:rPr>
          <w:vertAlign w:val="baseline"/>
        </w:rPr>
      </w:pPr>
      <w:r w:rsidDel="00000000" w:rsidR="00000000" w:rsidRPr="00000000">
        <w:rPr>
          <w:rtl w:val="0"/>
        </w:rPr>
      </w:r>
    </w:p>
    <w:p w:rsidR="00000000" w:rsidDel="00000000" w:rsidP="00000000" w:rsidRDefault="00000000" w:rsidRPr="00000000" w14:paraId="00000046">
      <w:pPr>
        <w:spacing w:after="0" w:before="0" w:line="240" w:lineRule="auto"/>
        <w:jc w:val="both"/>
        <w:rPr>
          <w:vertAlign w:val="baseline"/>
        </w:rPr>
      </w:pPr>
      <w:r w:rsidDel="00000000" w:rsidR="00000000" w:rsidRPr="00000000">
        <w:rPr>
          <w:rFonts w:ascii="Bookman Old Style" w:cs="Bookman Old Style" w:eastAsia="Bookman Old Style" w:hAnsi="Bookman Old Style"/>
          <w:vertAlign w:val="baseline"/>
          <w:rtl w:val="0"/>
        </w:rPr>
        <w:t xml:space="preserve">GADAMER, Hans Georg: </w:t>
      </w:r>
      <w:r w:rsidDel="00000000" w:rsidR="00000000" w:rsidRPr="00000000">
        <w:rPr>
          <w:rFonts w:ascii="Bookman Old Style" w:cs="Bookman Old Style" w:eastAsia="Bookman Old Style" w:hAnsi="Bookman Old Style"/>
          <w:i w:val="1"/>
          <w:vertAlign w:val="baseline"/>
          <w:rtl w:val="0"/>
        </w:rPr>
        <w:t xml:space="preserve">Verdad y método</w:t>
      </w:r>
      <w:r w:rsidDel="00000000" w:rsidR="00000000" w:rsidRPr="00000000">
        <w:rPr>
          <w:rFonts w:ascii="Bookman Old Style" w:cs="Bookman Old Style" w:eastAsia="Bookman Old Style" w:hAnsi="Bookman Old Style"/>
          <w:vertAlign w:val="baseline"/>
          <w:rtl w:val="0"/>
        </w:rPr>
        <w:t xml:space="preserve">. Salamanca, Sígueme, 1988, Acápite 3 del Cap. 11; pp. 439-458. </w:t>
      </w:r>
      <w:r w:rsidDel="00000000" w:rsidR="00000000" w:rsidRPr="00000000">
        <w:rPr>
          <w:rtl w:val="0"/>
        </w:rPr>
      </w:r>
    </w:p>
    <w:p w:rsidR="00000000" w:rsidDel="00000000" w:rsidP="00000000" w:rsidRDefault="00000000" w:rsidRPr="00000000" w14:paraId="00000047">
      <w:pPr>
        <w:spacing w:after="0" w:before="0" w:line="240" w:lineRule="auto"/>
        <w:jc w:val="both"/>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048">
      <w:pPr>
        <w:spacing w:after="0" w:before="0" w:line="240" w:lineRule="auto"/>
        <w:jc w:val="both"/>
        <w:rPr>
          <w:vertAlign w:val="baseline"/>
        </w:rPr>
      </w:pPr>
      <w:r w:rsidDel="00000000" w:rsidR="00000000" w:rsidRPr="00000000">
        <w:rPr>
          <w:rFonts w:ascii="Bookman Old Style" w:cs="Bookman Old Style" w:eastAsia="Bookman Old Style" w:hAnsi="Bookman Old Style"/>
          <w:vertAlign w:val="baseline"/>
          <w:rtl w:val="0"/>
        </w:rPr>
        <w:t xml:space="preserve">GEERTZ, Clifford: </w:t>
      </w:r>
      <w:r w:rsidDel="00000000" w:rsidR="00000000" w:rsidRPr="00000000">
        <w:rPr>
          <w:rFonts w:ascii="Bookman Old Style" w:cs="Bookman Old Style" w:eastAsia="Bookman Old Style" w:hAnsi="Bookman Old Style"/>
          <w:i w:val="1"/>
          <w:vertAlign w:val="baseline"/>
          <w:rtl w:val="0"/>
        </w:rPr>
        <w:t xml:space="preserve">El antropólogo como autor</w:t>
      </w:r>
      <w:r w:rsidDel="00000000" w:rsidR="00000000" w:rsidRPr="00000000">
        <w:rPr>
          <w:rFonts w:ascii="Bookman Old Style" w:cs="Bookman Old Style" w:eastAsia="Bookman Old Style" w:hAnsi="Bookman Old Style"/>
          <w:vertAlign w:val="baseline"/>
          <w:rtl w:val="0"/>
        </w:rPr>
        <w:t xml:space="preserve">. Barcelona, Paidós, 1989. Caps. 1 y 6; pp. 11-34 y 139-158.</w:t>
      </w:r>
      <w:r w:rsidDel="00000000" w:rsidR="00000000" w:rsidRPr="00000000">
        <w:rPr>
          <w:rtl w:val="0"/>
        </w:rPr>
      </w:r>
    </w:p>
    <w:p w:rsidR="00000000" w:rsidDel="00000000" w:rsidP="00000000" w:rsidRDefault="00000000" w:rsidRPr="00000000" w14:paraId="00000049">
      <w:pPr>
        <w:spacing w:after="0" w:before="0" w:line="240" w:lineRule="auto"/>
        <w:jc w:val="both"/>
        <w:rPr>
          <w:vertAlign w:val="baseline"/>
        </w:rPr>
      </w:pPr>
      <w:r w:rsidDel="00000000" w:rsidR="00000000" w:rsidRPr="00000000">
        <w:rPr>
          <w:rtl w:val="0"/>
        </w:rPr>
      </w:r>
    </w:p>
    <w:p w:rsidR="00000000" w:rsidDel="00000000" w:rsidP="00000000" w:rsidRDefault="00000000" w:rsidRPr="00000000" w14:paraId="0000004A">
      <w:pPr>
        <w:spacing w:after="0" w:before="0" w:line="240" w:lineRule="auto"/>
        <w:jc w:val="both"/>
        <w:rPr>
          <w:vertAlign w:val="baseline"/>
        </w:rPr>
      </w:pPr>
      <w:r w:rsidDel="00000000" w:rsidR="00000000" w:rsidRPr="00000000">
        <w:rPr>
          <w:rFonts w:ascii="Bookman Old Style" w:cs="Bookman Old Style" w:eastAsia="Bookman Old Style" w:hAnsi="Bookman Old Style"/>
          <w:vertAlign w:val="baseline"/>
          <w:rtl w:val="0"/>
        </w:rPr>
        <w:t xml:space="preserve">GEERTZ, Clifford: </w:t>
      </w:r>
      <w:r w:rsidDel="00000000" w:rsidR="00000000" w:rsidRPr="00000000">
        <w:rPr>
          <w:rFonts w:ascii="Bookman Old Style" w:cs="Bookman Old Style" w:eastAsia="Bookman Old Style" w:hAnsi="Bookman Old Style"/>
          <w:i w:val="1"/>
          <w:vertAlign w:val="baseline"/>
          <w:rtl w:val="0"/>
        </w:rPr>
        <w:t xml:space="preserve">La interpretación de las culturas</w:t>
      </w:r>
      <w:r w:rsidDel="00000000" w:rsidR="00000000" w:rsidRPr="00000000">
        <w:rPr>
          <w:rFonts w:ascii="Bookman Old Style" w:cs="Bookman Old Style" w:eastAsia="Bookman Old Style" w:hAnsi="Bookman Old Style"/>
          <w:vertAlign w:val="baseline"/>
          <w:rtl w:val="0"/>
        </w:rPr>
        <w:t xml:space="preserve">. Barcelona, Gedisa, 1987. Cap. "Descripción densa: hacia una teoría interpretativa de la cultura", pp. 19-40. </w:t>
      </w:r>
      <w:r w:rsidDel="00000000" w:rsidR="00000000" w:rsidRPr="00000000">
        <w:rPr>
          <w:rtl w:val="0"/>
        </w:rPr>
      </w:r>
    </w:p>
    <w:p w:rsidR="00000000" w:rsidDel="00000000" w:rsidP="00000000" w:rsidRDefault="00000000" w:rsidRPr="00000000" w14:paraId="0000004B">
      <w:pPr>
        <w:spacing w:after="0" w:before="0" w:line="240" w:lineRule="auto"/>
        <w:jc w:val="both"/>
        <w:rPr>
          <w:vertAlign w:val="baseline"/>
        </w:rPr>
      </w:pPr>
      <w:r w:rsidDel="00000000" w:rsidR="00000000" w:rsidRPr="00000000">
        <w:rPr>
          <w:rtl w:val="0"/>
        </w:rPr>
      </w:r>
    </w:p>
    <w:p w:rsidR="00000000" w:rsidDel="00000000" w:rsidP="00000000" w:rsidRDefault="00000000" w:rsidRPr="00000000" w14:paraId="0000004C">
      <w:pPr>
        <w:spacing w:after="0" w:before="0" w:line="240" w:lineRule="auto"/>
        <w:jc w:val="both"/>
        <w:rPr>
          <w:vertAlign w:val="baseline"/>
        </w:rPr>
      </w:pPr>
      <w:r w:rsidDel="00000000" w:rsidR="00000000" w:rsidRPr="00000000">
        <w:rPr>
          <w:rFonts w:ascii="Bookman Old Style" w:cs="Bookman Old Style" w:eastAsia="Bookman Old Style" w:hAnsi="Bookman Old Style"/>
          <w:vertAlign w:val="baseline"/>
          <w:rtl w:val="0"/>
        </w:rPr>
        <w:t xml:space="preserve">GIDDENS, Anthony: “Las nuevas reglas del método sociológico”. Buenos Aires, Amorrortu editores, 1987. Introducción y Capítulo I, pp.13-71.</w:t>
      </w:r>
      <w:r w:rsidDel="00000000" w:rsidR="00000000" w:rsidRPr="00000000">
        <w:rPr>
          <w:rtl w:val="0"/>
        </w:rPr>
      </w:r>
    </w:p>
    <w:p w:rsidR="00000000" w:rsidDel="00000000" w:rsidP="00000000" w:rsidRDefault="00000000" w:rsidRPr="00000000" w14:paraId="0000004D">
      <w:pPr>
        <w:spacing w:after="0" w:before="0" w:line="240" w:lineRule="auto"/>
        <w:jc w:val="both"/>
        <w:rPr>
          <w:vertAlign w:val="baseline"/>
        </w:rPr>
      </w:pPr>
      <w:r w:rsidDel="00000000" w:rsidR="00000000" w:rsidRPr="00000000">
        <w:rPr>
          <w:rtl w:val="0"/>
        </w:rPr>
      </w:r>
    </w:p>
    <w:p w:rsidR="00000000" w:rsidDel="00000000" w:rsidP="00000000" w:rsidRDefault="00000000" w:rsidRPr="00000000" w14:paraId="0000004E">
      <w:pPr>
        <w:spacing w:after="0" w:before="0" w:line="240" w:lineRule="auto"/>
        <w:jc w:val="both"/>
        <w:rPr>
          <w:vertAlign w:val="baseline"/>
        </w:rPr>
      </w:pPr>
      <w:r w:rsidDel="00000000" w:rsidR="00000000" w:rsidRPr="00000000">
        <w:rPr>
          <w:rFonts w:ascii="Bookman Old Style" w:cs="Bookman Old Style" w:eastAsia="Bookman Old Style" w:hAnsi="Bookman Old Style"/>
          <w:vertAlign w:val="baseline"/>
          <w:rtl w:val="0"/>
        </w:rPr>
        <w:t xml:space="preserve">GOULDNER, Alvin: </w:t>
      </w:r>
      <w:r w:rsidDel="00000000" w:rsidR="00000000" w:rsidRPr="00000000">
        <w:rPr>
          <w:rFonts w:ascii="Bookman Old Style" w:cs="Bookman Old Style" w:eastAsia="Bookman Old Style" w:hAnsi="Bookman Old Style"/>
          <w:i w:val="1"/>
          <w:vertAlign w:val="baseline"/>
          <w:rtl w:val="0"/>
        </w:rPr>
        <w:t xml:space="preserve">La crisis de la sociología occidental</w:t>
      </w:r>
      <w:r w:rsidDel="00000000" w:rsidR="00000000" w:rsidRPr="00000000">
        <w:rPr>
          <w:rFonts w:ascii="Bookman Old Style" w:cs="Bookman Old Style" w:eastAsia="Bookman Old Style" w:hAnsi="Bookman Old Style"/>
          <w:vertAlign w:val="baseline"/>
          <w:rtl w:val="0"/>
        </w:rPr>
        <w:t xml:space="preserve">. Buenos Aires, Amorrortu, Cap. 2 “Sociología y subsociología”, pp. 34-42.</w:t>
      </w:r>
      <w:r w:rsidDel="00000000" w:rsidR="00000000" w:rsidRPr="00000000">
        <w:rPr>
          <w:rtl w:val="0"/>
        </w:rPr>
      </w:r>
    </w:p>
    <w:p w:rsidR="00000000" w:rsidDel="00000000" w:rsidP="00000000" w:rsidRDefault="00000000" w:rsidRPr="00000000" w14:paraId="0000004F">
      <w:pPr>
        <w:spacing w:after="0" w:before="0" w:line="240" w:lineRule="auto"/>
        <w:jc w:val="both"/>
        <w:rPr>
          <w:vertAlign w:val="baseline"/>
        </w:rPr>
      </w:pPr>
      <w:r w:rsidDel="00000000" w:rsidR="00000000" w:rsidRPr="00000000">
        <w:rPr>
          <w:rtl w:val="0"/>
        </w:rPr>
      </w:r>
    </w:p>
    <w:p w:rsidR="00000000" w:rsidDel="00000000" w:rsidP="00000000" w:rsidRDefault="00000000" w:rsidRPr="00000000" w14:paraId="00000050">
      <w:pPr>
        <w:spacing w:after="0" w:before="0" w:line="240" w:lineRule="auto"/>
        <w:jc w:val="both"/>
        <w:rPr>
          <w:vertAlign w:val="baseline"/>
        </w:rPr>
      </w:pPr>
      <w:r w:rsidDel="00000000" w:rsidR="00000000" w:rsidRPr="00000000">
        <w:rPr>
          <w:rFonts w:ascii="Bookman Old Style" w:cs="Bookman Old Style" w:eastAsia="Bookman Old Style" w:hAnsi="Bookman Old Style"/>
          <w:strike w:val="0"/>
          <w:vertAlign w:val="baseline"/>
          <w:rtl w:val="0"/>
        </w:rPr>
        <w:t xml:space="preserve">GUPTA, Akhil y James FERGUSON: “Más allá de la “cultura”: espacio, identidad y las políticas de la diferencia”. En: Rev </w:t>
      </w:r>
      <w:r w:rsidDel="00000000" w:rsidR="00000000" w:rsidRPr="00000000">
        <w:rPr>
          <w:rFonts w:ascii="Bookman Old Style" w:cs="Bookman Old Style" w:eastAsia="Bookman Old Style" w:hAnsi="Bookman Old Style"/>
          <w:i w:val="1"/>
          <w:strike w:val="0"/>
          <w:vertAlign w:val="baseline"/>
          <w:rtl w:val="0"/>
        </w:rPr>
        <w:t xml:space="preserve">Antipodas</w:t>
      </w:r>
      <w:r w:rsidDel="00000000" w:rsidR="00000000" w:rsidRPr="00000000">
        <w:rPr>
          <w:rFonts w:ascii="Bookman Old Style" w:cs="Bookman Old Style" w:eastAsia="Bookman Old Style" w:hAnsi="Bookman Old Style"/>
          <w:strike w:val="0"/>
          <w:vertAlign w:val="baseline"/>
          <w:rtl w:val="0"/>
        </w:rPr>
        <w:t xml:space="preserve"> Nro 7, julio-diciembre 2008; pp. 233-256.  Bogota, Universidad de los Andes.  </w:t>
      </w:r>
      <w:r w:rsidDel="00000000" w:rsidR="00000000" w:rsidRPr="00000000">
        <w:rPr>
          <w:rtl w:val="0"/>
        </w:rPr>
      </w:r>
    </w:p>
    <w:p w:rsidR="00000000" w:rsidDel="00000000" w:rsidP="00000000" w:rsidRDefault="00000000" w:rsidRPr="00000000" w14:paraId="00000051">
      <w:pPr>
        <w:spacing w:after="0" w:before="0" w:line="240" w:lineRule="auto"/>
        <w:jc w:val="both"/>
        <w:rPr>
          <w:rFonts w:ascii="Bookman Old Style" w:cs="Bookman Old Style" w:eastAsia="Bookman Old Style" w:hAnsi="Bookman Old Style"/>
          <w:strike w:val="1"/>
          <w:color w:val="00000a"/>
          <w:highlight w:val="yellow"/>
          <w:vertAlign w:val="baseline"/>
        </w:rPr>
      </w:pPr>
      <w:r w:rsidDel="00000000" w:rsidR="00000000" w:rsidRPr="00000000">
        <w:rPr>
          <w:rtl w:val="0"/>
        </w:rPr>
      </w:r>
    </w:p>
    <w:p w:rsidR="00000000" w:rsidDel="00000000" w:rsidP="00000000" w:rsidRDefault="00000000" w:rsidRPr="00000000" w14:paraId="00000052">
      <w:pPr>
        <w:spacing w:after="0" w:before="0" w:line="240" w:lineRule="auto"/>
        <w:jc w:val="both"/>
        <w:rPr>
          <w:vertAlign w:val="baseline"/>
        </w:rPr>
      </w:pPr>
      <w:r w:rsidDel="00000000" w:rsidR="00000000" w:rsidRPr="00000000">
        <w:rPr>
          <w:rFonts w:ascii="Bookman Old Style" w:cs="Bookman Old Style" w:eastAsia="Bookman Old Style" w:hAnsi="Bookman Old Style"/>
          <w:vertAlign w:val="baseline"/>
          <w:rtl w:val="0"/>
        </w:rPr>
        <w:t xml:space="preserve">HELLER; Agnes: </w:t>
      </w:r>
      <w:r w:rsidDel="00000000" w:rsidR="00000000" w:rsidRPr="00000000">
        <w:rPr>
          <w:rFonts w:ascii="Bookman Old Style" w:cs="Bookman Old Style" w:eastAsia="Bookman Old Style" w:hAnsi="Bookman Old Style"/>
          <w:i w:val="1"/>
          <w:vertAlign w:val="baseline"/>
          <w:rtl w:val="0"/>
        </w:rPr>
        <w:t xml:space="preserve">Sociología de la vida cotidiana. </w:t>
      </w:r>
      <w:r w:rsidDel="00000000" w:rsidR="00000000" w:rsidRPr="00000000">
        <w:rPr>
          <w:rFonts w:ascii="Bookman Old Style" w:cs="Bookman Old Style" w:eastAsia="Bookman Old Style" w:hAnsi="Bookman Old Style"/>
          <w:vertAlign w:val="baseline"/>
          <w:rtl w:val="0"/>
        </w:rPr>
        <w:t xml:space="preserve">Madrid, Península, 1976. Cap. I, II y III. pp. 19-90.</w:t>
      </w:r>
      <w:r w:rsidDel="00000000" w:rsidR="00000000" w:rsidRPr="00000000">
        <w:rPr>
          <w:rtl w:val="0"/>
        </w:rPr>
      </w:r>
    </w:p>
    <w:p w:rsidR="00000000" w:rsidDel="00000000" w:rsidP="00000000" w:rsidRDefault="00000000" w:rsidRPr="00000000" w14:paraId="00000053">
      <w:pPr>
        <w:widowControl w:val="0"/>
        <w:tabs>
          <w:tab w:val="left" w:pos="900"/>
        </w:tabs>
        <w:spacing w:after="0" w:before="0" w:line="240" w:lineRule="auto"/>
        <w:jc w:val="both"/>
        <w:rPr>
          <w:vertAlign w:val="baseline"/>
        </w:rPr>
      </w:pPr>
      <w:r w:rsidDel="00000000" w:rsidR="00000000" w:rsidRPr="00000000">
        <w:rPr>
          <w:rtl w:val="0"/>
        </w:rPr>
      </w:r>
    </w:p>
    <w:p w:rsidR="00000000" w:rsidDel="00000000" w:rsidP="00000000" w:rsidRDefault="00000000" w:rsidRPr="00000000" w14:paraId="00000054">
      <w:pPr>
        <w:spacing w:after="0" w:before="0" w:line="240" w:lineRule="auto"/>
        <w:jc w:val="both"/>
        <w:rPr>
          <w:vertAlign w:val="baseline"/>
        </w:rPr>
      </w:pPr>
      <w:r w:rsidDel="00000000" w:rsidR="00000000" w:rsidRPr="00000000">
        <w:rPr>
          <w:rFonts w:ascii="Bookman Old Style" w:cs="Bookman Old Style" w:eastAsia="Bookman Old Style" w:hAnsi="Bookman Old Style"/>
          <w:vertAlign w:val="baseline"/>
          <w:rtl w:val="0"/>
        </w:rPr>
        <w:t xml:space="preserve">LAHIRE, Bernard: </w:t>
      </w:r>
      <w:r w:rsidDel="00000000" w:rsidR="00000000" w:rsidRPr="00000000">
        <w:rPr>
          <w:rFonts w:ascii="Bookman Old Style" w:cs="Bookman Old Style" w:eastAsia="Bookman Old Style" w:hAnsi="Bookman Old Style"/>
          <w:i w:val="1"/>
          <w:vertAlign w:val="baseline"/>
          <w:rtl w:val="0"/>
        </w:rPr>
        <w:t xml:space="preserve">El espíritu sociológico</w:t>
      </w:r>
      <w:r w:rsidDel="00000000" w:rsidR="00000000" w:rsidRPr="00000000">
        <w:rPr>
          <w:rFonts w:ascii="Bookman Old Style" w:cs="Bookman Old Style" w:eastAsia="Bookman Old Style" w:hAnsi="Bookman Old Style"/>
          <w:vertAlign w:val="baseline"/>
          <w:rtl w:val="0"/>
        </w:rPr>
        <w:t xml:space="preserve">. Buenos Aires, Manantial, 2006. Cap. 1 “Describir la realidad social”; pp. 31-40. Cap. 2 “Arriesgar la interpretación”, pp. 41-65, y Cap. 3 “Sociología y Analogía”, pp. 67-91. </w:t>
      </w:r>
      <w:r w:rsidDel="00000000" w:rsidR="00000000" w:rsidRPr="00000000">
        <w:rPr>
          <w:rtl w:val="0"/>
        </w:rPr>
      </w:r>
    </w:p>
    <w:p w:rsidR="00000000" w:rsidDel="00000000" w:rsidP="00000000" w:rsidRDefault="00000000" w:rsidRPr="00000000" w14:paraId="00000055">
      <w:pPr>
        <w:spacing w:after="0" w:before="0" w:line="240" w:lineRule="auto"/>
        <w:jc w:val="both"/>
        <w:rPr>
          <w:vertAlign w:val="baseline"/>
        </w:rPr>
      </w:pPr>
      <w:r w:rsidDel="00000000" w:rsidR="00000000" w:rsidRPr="00000000">
        <w:rPr>
          <w:rtl w:val="0"/>
        </w:rPr>
      </w:r>
    </w:p>
    <w:p w:rsidR="00000000" w:rsidDel="00000000" w:rsidP="00000000" w:rsidRDefault="00000000" w:rsidRPr="00000000" w14:paraId="00000056">
      <w:pPr>
        <w:spacing w:after="0" w:before="0" w:line="240" w:lineRule="auto"/>
        <w:jc w:val="both"/>
        <w:rPr>
          <w:vertAlign w:val="baseline"/>
        </w:rPr>
      </w:pPr>
      <w:r w:rsidDel="00000000" w:rsidR="00000000" w:rsidRPr="00000000">
        <w:rPr>
          <w:rFonts w:ascii="Bookman Old Style" w:cs="Bookman Old Style" w:eastAsia="Bookman Old Style" w:hAnsi="Bookman Old Style"/>
          <w:vertAlign w:val="baseline"/>
          <w:rtl w:val="0"/>
        </w:rPr>
        <w:t xml:space="preserve">LEITE LOPES, José Sergio. </w:t>
      </w:r>
      <w:r w:rsidDel="00000000" w:rsidR="00000000" w:rsidRPr="00000000">
        <w:rPr>
          <w:rFonts w:ascii="Bookman Old Style" w:cs="Bookman Old Style" w:eastAsia="Bookman Old Style" w:hAnsi="Bookman Old Style"/>
          <w:i w:val="1"/>
          <w:vertAlign w:val="baseline"/>
          <w:rtl w:val="0"/>
        </w:rPr>
        <w:t xml:space="preserve">El Vapor del Diablo. El trabajo de los obreros del azúcar</w:t>
      </w:r>
      <w:r w:rsidDel="00000000" w:rsidR="00000000" w:rsidRPr="00000000">
        <w:rPr>
          <w:rFonts w:ascii="Bookman Old Style" w:cs="Bookman Old Style" w:eastAsia="Bookman Old Style" w:hAnsi="Bookman Old Style"/>
          <w:vertAlign w:val="baseline"/>
          <w:rtl w:val="0"/>
        </w:rPr>
        <w:t xml:space="preserve">. Buenos Aires, Editorial Antropofagia, 2011. (Primera Edición, 1976). </w:t>
      </w:r>
      <w:r w:rsidDel="00000000" w:rsidR="00000000" w:rsidRPr="00000000">
        <w:rPr>
          <w:rtl w:val="0"/>
        </w:rPr>
      </w:r>
    </w:p>
    <w:p w:rsidR="00000000" w:rsidDel="00000000" w:rsidP="00000000" w:rsidRDefault="00000000" w:rsidRPr="00000000" w14:paraId="00000057">
      <w:pPr>
        <w:spacing w:after="0" w:before="0" w:line="240" w:lineRule="auto"/>
        <w:jc w:val="both"/>
        <w:rPr>
          <w:vertAlign w:val="baseline"/>
        </w:rPr>
      </w:pPr>
      <w:r w:rsidDel="00000000" w:rsidR="00000000" w:rsidRPr="00000000">
        <w:rPr>
          <w:rtl w:val="0"/>
        </w:rPr>
      </w:r>
    </w:p>
    <w:p w:rsidR="00000000" w:rsidDel="00000000" w:rsidP="00000000" w:rsidRDefault="00000000" w:rsidRPr="00000000" w14:paraId="00000058">
      <w:pPr>
        <w:spacing w:after="0" w:before="0" w:line="240" w:lineRule="auto"/>
        <w:jc w:val="both"/>
        <w:rPr>
          <w:vertAlign w:val="baseline"/>
        </w:rPr>
      </w:pPr>
      <w:r w:rsidDel="00000000" w:rsidR="00000000" w:rsidRPr="00000000">
        <w:rPr>
          <w:rFonts w:ascii="Bookman Old Style" w:cs="Bookman Old Style" w:eastAsia="Bookman Old Style" w:hAnsi="Bookman Old Style"/>
          <w:vertAlign w:val="baseline"/>
          <w:rtl w:val="0"/>
        </w:rPr>
        <w:t xml:space="preserve">MADDONNI, Tamara: “Todos cargamos con una cruz en nuestras espaldas”, En: Batallán, G, L. Dente y M. Visintín (coord): Critica y Transformación escolar. La investigación de la práctica. Sáenz Peña, UNTREF, 2018. </w:t>
      </w:r>
      <w:r w:rsidDel="00000000" w:rsidR="00000000" w:rsidRPr="00000000">
        <w:rPr>
          <w:rtl w:val="0"/>
        </w:rPr>
      </w:r>
    </w:p>
    <w:p w:rsidR="00000000" w:rsidDel="00000000" w:rsidP="00000000" w:rsidRDefault="00000000" w:rsidRPr="00000000" w14:paraId="00000059">
      <w:pPr>
        <w:spacing w:after="0" w:before="0" w:line="240" w:lineRule="auto"/>
        <w:jc w:val="both"/>
        <w:rPr>
          <w:vertAlign w:val="baseline"/>
        </w:rPr>
      </w:pPr>
      <w:r w:rsidDel="00000000" w:rsidR="00000000" w:rsidRPr="00000000">
        <w:rPr>
          <w:rtl w:val="0"/>
        </w:rPr>
      </w:r>
    </w:p>
    <w:p w:rsidR="00000000" w:rsidDel="00000000" w:rsidP="00000000" w:rsidRDefault="00000000" w:rsidRPr="00000000" w14:paraId="0000005A">
      <w:pPr>
        <w:spacing w:after="0" w:before="0" w:line="240" w:lineRule="auto"/>
        <w:jc w:val="both"/>
        <w:rPr>
          <w:vertAlign w:val="baseline"/>
        </w:rPr>
      </w:pPr>
      <w:r w:rsidDel="00000000" w:rsidR="00000000" w:rsidRPr="00000000">
        <w:rPr>
          <w:rFonts w:ascii="Bookman Old Style" w:cs="Bookman Old Style" w:eastAsia="Bookman Old Style" w:hAnsi="Bookman Old Style"/>
          <w:vertAlign w:val="baseline"/>
          <w:rtl w:val="0"/>
        </w:rPr>
        <w:t xml:space="preserve">MARCUS, George y Michel FISCHER: </w:t>
      </w:r>
      <w:r w:rsidDel="00000000" w:rsidR="00000000" w:rsidRPr="00000000">
        <w:rPr>
          <w:rFonts w:ascii="Bookman Old Style" w:cs="Bookman Old Style" w:eastAsia="Bookman Old Style" w:hAnsi="Bookman Old Style"/>
          <w:i w:val="1"/>
          <w:vertAlign w:val="baseline"/>
          <w:rtl w:val="0"/>
        </w:rPr>
        <w:t xml:space="preserve">La antropología como crítica cultura. Un momento experimental en las ciencias sociales</w:t>
      </w:r>
      <w:r w:rsidDel="00000000" w:rsidR="00000000" w:rsidRPr="00000000">
        <w:rPr>
          <w:rFonts w:ascii="Bookman Old Style" w:cs="Bookman Old Style" w:eastAsia="Bookman Old Style" w:hAnsi="Bookman Old Style"/>
          <w:vertAlign w:val="baseline"/>
          <w:rtl w:val="0"/>
        </w:rPr>
        <w:t xml:space="preserve">. Buenos Aires, Amorrortu, 2000.</w:t>
      </w:r>
      <w:r w:rsidDel="00000000" w:rsidR="00000000" w:rsidRPr="00000000">
        <w:rPr>
          <w:rtl w:val="0"/>
        </w:rPr>
      </w:r>
    </w:p>
    <w:p w:rsidR="00000000" w:rsidDel="00000000" w:rsidP="00000000" w:rsidRDefault="00000000" w:rsidRPr="00000000" w14:paraId="0000005B">
      <w:pPr>
        <w:spacing w:after="0" w:before="0" w:line="240" w:lineRule="auto"/>
        <w:jc w:val="both"/>
        <w:rPr>
          <w:vertAlign w:val="baseline"/>
        </w:rPr>
      </w:pPr>
      <w:r w:rsidDel="00000000" w:rsidR="00000000" w:rsidRPr="00000000">
        <w:rPr>
          <w:rtl w:val="0"/>
        </w:rPr>
      </w:r>
    </w:p>
    <w:p w:rsidR="00000000" w:rsidDel="00000000" w:rsidP="00000000" w:rsidRDefault="00000000" w:rsidRPr="00000000" w14:paraId="0000005C">
      <w:pPr>
        <w:spacing w:after="0" w:before="0" w:line="240" w:lineRule="auto"/>
        <w:jc w:val="both"/>
        <w:rPr>
          <w:vertAlign w:val="baseline"/>
        </w:rPr>
      </w:pPr>
      <w:r w:rsidDel="00000000" w:rsidR="00000000" w:rsidRPr="00000000">
        <w:rPr>
          <w:rFonts w:ascii="Bookman Old Style" w:cs="Bookman Old Style" w:eastAsia="Bookman Old Style" w:hAnsi="Bookman Old Style"/>
          <w:vertAlign w:val="baseline"/>
          <w:rtl w:val="0"/>
        </w:rPr>
        <w:t xml:space="preserve">PALTI, José Elías: </w:t>
      </w:r>
      <w:r w:rsidDel="00000000" w:rsidR="00000000" w:rsidRPr="00000000">
        <w:rPr>
          <w:rFonts w:ascii="Bookman Old Style" w:cs="Bookman Old Style" w:eastAsia="Bookman Old Style" w:hAnsi="Bookman Old Style"/>
          <w:i w:val="1"/>
          <w:vertAlign w:val="baseline"/>
          <w:rtl w:val="0"/>
        </w:rPr>
        <w:t xml:space="preserve">Giro lingüístico e historia intelectual.</w:t>
      </w:r>
      <w:r w:rsidDel="00000000" w:rsidR="00000000" w:rsidRPr="00000000">
        <w:rPr>
          <w:rFonts w:ascii="Bookman Old Style" w:cs="Bookman Old Style" w:eastAsia="Bookman Old Style" w:hAnsi="Bookman Old Style"/>
          <w:vertAlign w:val="baseline"/>
          <w:rtl w:val="0"/>
        </w:rPr>
        <w:t xml:space="preserve"> Buenos Aires, Universidad Nacional de Quilmes, 1998.</w:t>
      </w:r>
      <w:r w:rsidDel="00000000" w:rsidR="00000000" w:rsidRPr="00000000">
        <w:rPr>
          <w:rtl w:val="0"/>
        </w:rPr>
      </w:r>
    </w:p>
    <w:p w:rsidR="00000000" w:rsidDel="00000000" w:rsidP="00000000" w:rsidRDefault="00000000" w:rsidRPr="00000000" w14:paraId="0000005D">
      <w:pPr>
        <w:spacing w:after="0" w:before="0" w:line="240" w:lineRule="auto"/>
        <w:jc w:val="both"/>
        <w:rPr>
          <w:rFonts w:ascii="Bookman Old Style" w:cs="Bookman Old Style" w:eastAsia="Bookman Old Style" w:hAnsi="Bookman Old Style"/>
          <w:strike w:val="1"/>
          <w:highlight w:val="yellow"/>
          <w:vertAlign w:val="baseline"/>
        </w:rPr>
      </w:pPr>
      <w:r w:rsidDel="00000000" w:rsidR="00000000" w:rsidRPr="00000000">
        <w:rPr>
          <w:rtl w:val="0"/>
        </w:rPr>
      </w:r>
    </w:p>
    <w:p w:rsidR="00000000" w:rsidDel="00000000" w:rsidP="00000000" w:rsidRDefault="00000000" w:rsidRPr="00000000" w14:paraId="0000005E">
      <w:pPr>
        <w:spacing w:after="0" w:before="0" w:line="240" w:lineRule="auto"/>
        <w:jc w:val="both"/>
        <w:rPr>
          <w:vertAlign w:val="baseline"/>
        </w:rPr>
      </w:pPr>
      <w:r w:rsidDel="00000000" w:rsidR="00000000" w:rsidRPr="00000000">
        <w:rPr>
          <w:rFonts w:ascii="Bookman Old Style" w:cs="Bookman Old Style" w:eastAsia="Bookman Old Style" w:hAnsi="Bookman Old Style"/>
          <w:vertAlign w:val="baseline"/>
          <w:rtl w:val="0"/>
        </w:rPr>
        <w:t xml:space="preserve">RICOEUR, Paul: </w:t>
      </w:r>
      <w:r w:rsidDel="00000000" w:rsidR="00000000" w:rsidRPr="00000000">
        <w:rPr>
          <w:rFonts w:ascii="Bookman Old Style" w:cs="Bookman Old Style" w:eastAsia="Bookman Old Style" w:hAnsi="Bookman Old Style"/>
          <w:i w:val="1"/>
          <w:vertAlign w:val="baseline"/>
          <w:rtl w:val="0"/>
        </w:rPr>
        <w:t xml:space="preserve">Sobre la Traducción</w:t>
      </w:r>
      <w:r w:rsidDel="00000000" w:rsidR="00000000" w:rsidRPr="00000000">
        <w:rPr>
          <w:rFonts w:ascii="Bookman Old Style" w:cs="Bookman Old Style" w:eastAsia="Bookman Old Style" w:hAnsi="Bookman Old Style"/>
          <w:vertAlign w:val="baseline"/>
          <w:rtl w:val="0"/>
        </w:rPr>
        <w:t xml:space="preserve">. Buenos Aires, Paidós. 2005.</w:t>
      </w:r>
      <w:r w:rsidDel="00000000" w:rsidR="00000000" w:rsidRPr="00000000">
        <w:rPr>
          <w:rtl w:val="0"/>
        </w:rPr>
      </w:r>
    </w:p>
    <w:p w:rsidR="00000000" w:rsidDel="00000000" w:rsidP="00000000" w:rsidRDefault="00000000" w:rsidRPr="00000000" w14:paraId="0000005F">
      <w:pPr>
        <w:spacing w:after="0" w:before="0" w:line="240" w:lineRule="auto"/>
        <w:jc w:val="both"/>
        <w:rPr>
          <w:vertAlign w:val="baseline"/>
        </w:rPr>
      </w:pPr>
      <w:r w:rsidDel="00000000" w:rsidR="00000000" w:rsidRPr="00000000">
        <w:rPr>
          <w:rtl w:val="0"/>
        </w:rPr>
      </w:r>
    </w:p>
    <w:p w:rsidR="00000000" w:rsidDel="00000000" w:rsidP="00000000" w:rsidRDefault="00000000" w:rsidRPr="00000000" w14:paraId="00000060">
      <w:pPr>
        <w:spacing w:after="0" w:before="0" w:line="240" w:lineRule="auto"/>
        <w:jc w:val="both"/>
        <w:rPr>
          <w:vertAlign w:val="baseline"/>
        </w:rPr>
      </w:pPr>
      <w:r w:rsidDel="00000000" w:rsidR="00000000" w:rsidRPr="00000000">
        <w:rPr>
          <w:rFonts w:ascii="Bookman Old Style" w:cs="Bookman Old Style" w:eastAsia="Bookman Old Style" w:hAnsi="Bookman Old Style"/>
          <w:vertAlign w:val="baseline"/>
          <w:rtl w:val="0"/>
        </w:rPr>
        <w:t xml:space="preserve">ROCKWELL, Elsie: </w:t>
      </w:r>
      <w:r w:rsidDel="00000000" w:rsidR="00000000" w:rsidRPr="00000000">
        <w:rPr>
          <w:rFonts w:ascii="Bookman Old Style" w:cs="Bookman Old Style" w:eastAsia="Bookman Old Style" w:hAnsi="Bookman Old Style"/>
          <w:i w:val="1"/>
          <w:vertAlign w:val="baseline"/>
          <w:rtl w:val="0"/>
        </w:rPr>
        <w:t xml:space="preserve">La experiencia etnográfica. Historia y cultura en los procesos educativos</w:t>
      </w:r>
      <w:r w:rsidDel="00000000" w:rsidR="00000000" w:rsidRPr="00000000">
        <w:rPr>
          <w:rFonts w:ascii="Bookman Old Style" w:cs="Bookman Old Style" w:eastAsia="Bookman Old Style" w:hAnsi="Bookman Old Style"/>
          <w:vertAlign w:val="baseline"/>
          <w:rtl w:val="0"/>
        </w:rPr>
        <w:t xml:space="preserve">. Buenos Aires, Paidós, 2009.</w:t>
      </w:r>
      <w:r w:rsidDel="00000000" w:rsidR="00000000" w:rsidRPr="00000000">
        <w:rPr>
          <w:rtl w:val="0"/>
        </w:rPr>
      </w:r>
    </w:p>
    <w:p w:rsidR="00000000" w:rsidDel="00000000" w:rsidP="00000000" w:rsidRDefault="00000000" w:rsidRPr="00000000" w14:paraId="00000061">
      <w:pPr>
        <w:spacing w:after="0" w:before="0" w:line="240" w:lineRule="auto"/>
        <w:jc w:val="both"/>
        <w:rPr>
          <w:rFonts w:ascii="Bookman Old Style" w:cs="Bookman Old Style" w:eastAsia="Bookman Old Style" w:hAnsi="Bookman Old Style"/>
          <w:color w:val="ff0000"/>
          <w:vertAlign w:val="baseline"/>
        </w:rPr>
      </w:pPr>
      <w:r w:rsidDel="00000000" w:rsidR="00000000" w:rsidRPr="00000000">
        <w:rPr>
          <w:rtl w:val="0"/>
        </w:rPr>
      </w:r>
    </w:p>
    <w:p w:rsidR="00000000" w:rsidDel="00000000" w:rsidP="00000000" w:rsidRDefault="00000000" w:rsidRPr="00000000" w14:paraId="00000062">
      <w:pPr>
        <w:spacing w:after="0" w:before="0" w:line="240" w:lineRule="auto"/>
        <w:jc w:val="both"/>
        <w:rPr>
          <w:vertAlign w:val="baseline"/>
        </w:rPr>
      </w:pPr>
      <w:r w:rsidDel="00000000" w:rsidR="00000000" w:rsidRPr="00000000">
        <w:rPr>
          <w:rFonts w:ascii="Bookman Old Style" w:cs="Bookman Old Style" w:eastAsia="Bookman Old Style" w:hAnsi="Bookman Old Style"/>
          <w:vertAlign w:val="baseline"/>
          <w:rtl w:val="0"/>
        </w:rPr>
        <w:t xml:space="preserve">ROSALDO, Renato: </w:t>
      </w:r>
      <w:r w:rsidDel="00000000" w:rsidR="00000000" w:rsidRPr="00000000">
        <w:rPr>
          <w:rFonts w:ascii="Bookman Old Style" w:cs="Bookman Old Style" w:eastAsia="Bookman Old Style" w:hAnsi="Bookman Old Style"/>
          <w:i w:val="1"/>
          <w:vertAlign w:val="baseline"/>
          <w:rtl w:val="0"/>
        </w:rPr>
        <w:t xml:space="preserve">Cultura y verdad</w:t>
      </w:r>
      <w:r w:rsidDel="00000000" w:rsidR="00000000" w:rsidRPr="00000000">
        <w:rPr>
          <w:rFonts w:ascii="Bookman Old Style" w:cs="Bookman Old Style" w:eastAsia="Bookman Old Style" w:hAnsi="Bookman Old Style"/>
          <w:vertAlign w:val="baseline"/>
          <w:rtl w:val="0"/>
        </w:rPr>
        <w:t xml:space="preserve">. </w:t>
      </w:r>
      <w:r w:rsidDel="00000000" w:rsidR="00000000" w:rsidRPr="00000000">
        <w:rPr>
          <w:rFonts w:ascii="Bookman Old Style" w:cs="Bookman Old Style" w:eastAsia="Bookman Old Style" w:hAnsi="Bookman Old Style"/>
          <w:i w:val="1"/>
          <w:vertAlign w:val="baseline"/>
          <w:rtl w:val="0"/>
        </w:rPr>
        <w:t xml:space="preserve">La reconstrucción del análisis social</w:t>
      </w:r>
      <w:r w:rsidDel="00000000" w:rsidR="00000000" w:rsidRPr="00000000">
        <w:rPr>
          <w:rFonts w:ascii="Bookman Old Style" w:cs="Bookman Old Style" w:eastAsia="Bookman Old Style" w:hAnsi="Bookman Old Style"/>
          <w:vertAlign w:val="baseline"/>
          <w:rtl w:val="0"/>
        </w:rPr>
        <w:t xml:space="preserve">. México, Grijalbo, 1989. Selección de capítulos. </w:t>
      </w:r>
      <w:r w:rsidDel="00000000" w:rsidR="00000000" w:rsidRPr="00000000">
        <w:rPr>
          <w:rtl w:val="0"/>
        </w:rPr>
      </w:r>
    </w:p>
    <w:p w:rsidR="00000000" w:rsidDel="00000000" w:rsidP="00000000" w:rsidRDefault="00000000" w:rsidRPr="00000000" w14:paraId="00000063">
      <w:pPr>
        <w:spacing w:after="0" w:before="0" w:line="240" w:lineRule="auto"/>
        <w:jc w:val="both"/>
        <w:rPr>
          <w:vertAlign w:val="baseline"/>
        </w:rPr>
      </w:pPr>
      <w:r w:rsidDel="00000000" w:rsidR="00000000" w:rsidRPr="00000000">
        <w:rPr>
          <w:rtl w:val="0"/>
        </w:rPr>
      </w:r>
    </w:p>
    <w:p w:rsidR="00000000" w:rsidDel="00000000" w:rsidP="00000000" w:rsidRDefault="00000000" w:rsidRPr="00000000" w14:paraId="00000064">
      <w:pPr>
        <w:spacing w:after="0" w:before="0" w:line="240" w:lineRule="auto"/>
        <w:jc w:val="both"/>
        <w:rPr>
          <w:vertAlign w:val="baseline"/>
        </w:rPr>
      </w:pPr>
      <w:r w:rsidDel="00000000" w:rsidR="00000000" w:rsidRPr="00000000">
        <w:rPr>
          <w:rFonts w:ascii="Bookman Old Style" w:cs="Bookman Old Style" w:eastAsia="Bookman Old Style" w:hAnsi="Bookman Old Style"/>
          <w:vertAlign w:val="baseline"/>
          <w:rtl w:val="0"/>
        </w:rPr>
        <w:t xml:space="preserve">ROSALDO, Renato: La narrativa en la etnografía. El imaginario asimétrico. El punto de vista y la desigualdad, En: Grimson, A.; Merenson, G. (coordinadores) </w:t>
      </w:r>
      <w:r w:rsidDel="00000000" w:rsidR="00000000" w:rsidRPr="00000000">
        <w:rPr>
          <w:rFonts w:ascii="Bookman Old Style" w:cs="Bookman Old Style" w:eastAsia="Bookman Old Style" w:hAnsi="Bookman Old Style"/>
          <w:i w:val="1"/>
          <w:vertAlign w:val="baseline"/>
          <w:rtl w:val="0"/>
        </w:rPr>
        <w:t xml:space="preserve">Antropología ahora. Buenos Aires, </w:t>
      </w:r>
      <w:r w:rsidDel="00000000" w:rsidR="00000000" w:rsidRPr="00000000">
        <w:rPr>
          <w:rFonts w:ascii="Bookman Old Style" w:cs="Bookman Old Style" w:eastAsia="Bookman Old Style" w:hAnsi="Bookman Old Style"/>
          <w:vertAlign w:val="baseline"/>
          <w:rtl w:val="0"/>
        </w:rPr>
        <w:t xml:space="preserve">Siglo XXI, eds.  2011, pp 61-69.</w:t>
      </w:r>
      <w:r w:rsidDel="00000000" w:rsidR="00000000" w:rsidRPr="00000000">
        <w:rPr>
          <w:rtl w:val="0"/>
        </w:rPr>
      </w:r>
    </w:p>
    <w:p w:rsidR="00000000" w:rsidDel="00000000" w:rsidP="00000000" w:rsidRDefault="00000000" w:rsidRPr="00000000" w14:paraId="00000065">
      <w:pPr>
        <w:spacing w:after="0" w:before="0" w:line="240" w:lineRule="auto"/>
        <w:jc w:val="both"/>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066">
      <w:pPr>
        <w:spacing w:after="0" w:before="0" w:line="240" w:lineRule="auto"/>
        <w:jc w:val="both"/>
        <w:rPr>
          <w:vertAlign w:val="baseline"/>
        </w:rPr>
      </w:pPr>
      <w:r w:rsidDel="00000000" w:rsidR="00000000" w:rsidRPr="00000000">
        <w:rPr>
          <w:rFonts w:ascii="Bookman Old Style" w:cs="Bookman Old Style" w:eastAsia="Bookman Old Style" w:hAnsi="Bookman Old Style"/>
          <w:vertAlign w:val="baseline"/>
          <w:rtl w:val="0"/>
        </w:rPr>
        <w:t xml:space="preserve">SEARLE, John: </w:t>
      </w:r>
      <w:r w:rsidDel="00000000" w:rsidR="00000000" w:rsidRPr="00000000">
        <w:rPr>
          <w:rFonts w:ascii="Bookman Old Style" w:cs="Bookman Old Style" w:eastAsia="Bookman Old Style" w:hAnsi="Bookman Old Style"/>
          <w:i w:val="1"/>
          <w:vertAlign w:val="baseline"/>
          <w:rtl w:val="0"/>
        </w:rPr>
        <w:t xml:space="preserve">La construcción de la realidad social</w:t>
      </w:r>
      <w:r w:rsidDel="00000000" w:rsidR="00000000" w:rsidRPr="00000000">
        <w:rPr>
          <w:rFonts w:ascii="Bookman Old Style" w:cs="Bookman Old Style" w:eastAsia="Bookman Old Style" w:hAnsi="Bookman Old Style"/>
          <w:vertAlign w:val="baseline"/>
          <w:rtl w:val="0"/>
        </w:rPr>
        <w:t xml:space="preserve">. Buenos Aires, Paidós, 1997. Capítulo 3 “Lenguaje y realidad social”. Capítulo 6: “Las capacidades del trasfondo y la explicación de los fenómenos sociales”. </w:t>
      </w:r>
      <w:r w:rsidDel="00000000" w:rsidR="00000000" w:rsidRPr="00000000">
        <w:rPr>
          <w:rtl w:val="0"/>
        </w:rPr>
      </w:r>
    </w:p>
    <w:p w:rsidR="00000000" w:rsidDel="00000000" w:rsidP="00000000" w:rsidRDefault="00000000" w:rsidRPr="00000000" w14:paraId="00000067">
      <w:pPr>
        <w:spacing w:after="0" w:before="0" w:line="240" w:lineRule="auto"/>
        <w:jc w:val="both"/>
        <w:rPr>
          <w:vertAlign w:val="baseline"/>
        </w:rPr>
      </w:pPr>
      <w:r w:rsidDel="00000000" w:rsidR="00000000" w:rsidRPr="00000000">
        <w:rPr>
          <w:rtl w:val="0"/>
        </w:rPr>
      </w:r>
    </w:p>
    <w:p w:rsidR="00000000" w:rsidDel="00000000" w:rsidP="00000000" w:rsidRDefault="00000000" w:rsidRPr="00000000" w14:paraId="00000068">
      <w:pPr>
        <w:spacing w:after="0" w:before="0" w:line="240" w:lineRule="auto"/>
        <w:jc w:val="both"/>
        <w:rPr>
          <w:vertAlign w:val="baseline"/>
        </w:rPr>
      </w:pPr>
      <w:r w:rsidDel="00000000" w:rsidR="00000000" w:rsidRPr="00000000">
        <w:rPr>
          <w:rFonts w:ascii="Bookman Old Style" w:cs="Bookman Old Style" w:eastAsia="Bookman Old Style" w:hAnsi="Bookman Old Style"/>
          <w:vertAlign w:val="baseline"/>
          <w:rtl w:val="0"/>
        </w:rPr>
        <w:t xml:space="preserve">SOUZA SANTOS, B.: </w:t>
      </w:r>
      <w:r w:rsidDel="00000000" w:rsidR="00000000" w:rsidRPr="00000000">
        <w:rPr>
          <w:rFonts w:ascii="Bookman Old Style" w:cs="Bookman Old Style" w:eastAsia="Bookman Old Style" w:hAnsi="Bookman Old Style"/>
          <w:i w:val="1"/>
          <w:vertAlign w:val="baseline"/>
          <w:rtl w:val="0"/>
        </w:rPr>
        <w:t xml:space="preserve">Crítica de la Razón Indolente</w:t>
      </w:r>
      <w:r w:rsidDel="00000000" w:rsidR="00000000" w:rsidRPr="00000000">
        <w:rPr>
          <w:rFonts w:ascii="Bookman Old Style" w:cs="Bookman Old Style" w:eastAsia="Bookman Old Style" w:hAnsi="Bookman Old Style"/>
          <w:vertAlign w:val="baseline"/>
          <w:rtl w:val="0"/>
        </w:rPr>
        <w:t xml:space="preserve">. Bilbao, Descleé de Brower, 2003, Cap.1, Primera Parte; pp. 65-81.</w:t>
      </w: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jc w:val="both"/>
        <w:rPr>
          <w:rFonts w:ascii="Bookman Old Style" w:cs="Bookman Old Style" w:eastAsia="Bookman Old Style" w:hAnsi="Bookman Old Style"/>
          <w:b w:val="0"/>
          <w:i w:val="0"/>
          <w:smallCaps w:val="0"/>
          <w:strike w:val="1"/>
          <w:color w:val="00000a"/>
          <w:sz w:val="22"/>
          <w:szCs w:val="22"/>
          <w:highlight w:val="yellow"/>
          <w:u w:val="none"/>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jc w:val="both"/>
        <w:rPr>
          <w:rFonts w:ascii="Arial" w:cs="Arial" w:eastAsia="Arial" w:hAnsi="Arial"/>
          <w:b w:val="0"/>
          <w:i w:val="0"/>
          <w:smallCaps w:val="0"/>
          <w:strike w:val="0"/>
          <w:color w:val="333333"/>
          <w:sz w:val="17"/>
          <w:szCs w:val="17"/>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a"/>
          <w:sz w:val="22"/>
          <w:szCs w:val="22"/>
          <w:u w:val="none"/>
          <w:shd w:fill="auto" w:val="clear"/>
          <w:vertAlign w:val="baseline"/>
          <w:rtl w:val="0"/>
        </w:rPr>
        <w:t xml:space="preserve">TROUILLOT, Michel-Rolph: “La antropología y el nicho del salvaje: poética y política de la alteridad”, En: </w:t>
      </w:r>
      <w:r w:rsidDel="00000000" w:rsidR="00000000" w:rsidRPr="00000000">
        <w:rPr>
          <w:rFonts w:ascii="Bookman Old Style" w:cs="Bookman Old Style" w:eastAsia="Bookman Old Style" w:hAnsi="Bookman Old Style"/>
          <w:b w:val="0"/>
          <w:i w:val="1"/>
          <w:smallCaps w:val="0"/>
          <w:strike w:val="0"/>
          <w:color w:val="00000a"/>
          <w:sz w:val="22"/>
          <w:szCs w:val="22"/>
          <w:u w:val="none"/>
          <w:shd w:fill="auto" w:val="clear"/>
          <w:vertAlign w:val="baseline"/>
          <w:rtl w:val="0"/>
        </w:rPr>
        <w:t xml:space="preserve">Transformaciones globales. La Antropología y el mundo moderno</w:t>
      </w:r>
      <w:r w:rsidDel="00000000" w:rsidR="00000000" w:rsidRPr="00000000">
        <w:rPr>
          <w:rFonts w:ascii="Bookman Old Style" w:cs="Bookman Old Style" w:eastAsia="Bookman Old Style" w:hAnsi="Bookman Old Style"/>
          <w:b w:val="0"/>
          <w:i w:val="0"/>
          <w:smallCaps w:val="0"/>
          <w:strike w:val="0"/>
          <w:color w:val="00000a"/>
          <w:sz w:val="22"/>
          <w:szCs w:val="22"/>
          <w:u w:val="none"/>
          <w:shd w:fill="auto" w:val="clear"/>
          <w:vertAlign w:val="baseline"/>
          <w:rtl w:val="0"/>
        </w:rPr>
        <w:t xml:space="preserve">. Bogotá y Popayán, Universidad del Cauca- Universidad de los Andes, 2011. </w:t>
      </w:r>
      <w:r w:rsidDel="00000000" w:rsidR="00000000" w:rsidRPr="00000000">
        <w:rPr>
          <w:rtl w:val="0"/>
        </w:rPr>
      </w:r>
    </w:p>
    <w:p w:rsidR="00000000" w:rsidDel="00000000" w:rsidP="00000000" w:rsidRDefault="00000000" w:rsidRPr="00000000" w14:paraId="0000006B">
      <w:pPr>
        <w:spacing w:after="0" w:before="0" w:line="240" w:lineRule="auto"/>
        <w:rPr>
          <w:rFonts w:ascii="Bookman Old Style" w:cs="Bookman Old Style" w:eastAsia="Bookman Old Style" w:hAnsi="Bookman Old Style"/>
          <w:strike w:val="1"/>
          <w:color w:val="800000"/>
          <w:sz w:val="22"/>
          <w:szCs w:val="22"/>
          <w:highlight w:val="yellow"/>
          <w:vertAlign w:val="baseline"/>
        </w:rPr>
      </w:pPr>
      <w:r w:rsidDel="00000000" w:rsidR="00000000" w:rsidRPr="00000000">
        <w:rPr>
          <w:rtl w:val="0"/>
        </w:rPr>
      </w:r>
    </w:p>
    <w:p w:rsidR="00000000" w:rsidDel="00000000" w:rsidP="00000000" w:rsidRDefault="00000000" w:rsidRPr="00000000" w14:paraId="0000006C">
      <w:pPr>
        <w:spacing w:after="0" w:before="0" w:line="240" w:lineRule="auto"/>
        <w:rPr>
          <w:vertAlign w:val="baseline"/>
        </w:rPr>
      </w:pPr>
      <w:r w:rsidDel="00000000" w:rsidR="00000000" w:rsidRPr="00000000">
        <w:rPr>
          <w:rFonts w:ascii="Bookman Old Style" w:cs="Bookman Old Style" w:eastAsia="Bookman Old Style" w:hAnsi="Bookman Old Style"/>
          <w:b w:val="1"/>
          <w:vertAlign w:val="baseline"/>
          <w:rtl w:val="0"/>
        </w:rPr>
        <w:t xml:space="preserve">Propuesta pedagógica:</w:t>
      </w:r>
      <w:r w:rsidDel="00000000" w:rsidR="00000000" w:rsidRPr="00000000">
        <w:rPr>
          <w:rtl w:val="0"/>
        </w:rPr>
      </w:r>
    </w:p>
    <w:p w:rsidR="00000000" w:rsidDel="00000000" w:rsidP="00000000" w:rsidRDefault="00000000" w:rsidRPr="00000000" w14:paraId="0000006D">
      <w:pPr>
        <w:spacing w:after="0" w:before="0" w:line="240" w:lineRule="auto"/>
        <w:rPr>
          <w:rFonts w:ascii="Bookman Old Style" w:cs="Bookman Old Style" w:eastAsia="Bookman Old Style" w:hAnsi="Bookman Old Style"/>
          <w:b w:val="1"/>
          <w:vertAlign w:val="baseline"/>
        </w:rPr>
      </w:pPr>
      <w:r w:rsidDel="00000000" w:rsidR="00000000" w:rsidRPr="00000000">
        <w:rPr>
          <w:rtl w:val="0"/>
        </w:rPr>
      </w:r>
    </w:p>
    <w:p w:rsidR="00000000" w:rsidDel="00000000" w:rsidP="00000000" w:rsidRDefault="00000000" w:rsidRPr="00000000" w14:paraId="0000006E">
      <w:pPr>
        <w:spacing w:after="0" w:before="0" w:line="240" w:lineRule="auto"/>
        <w:jc w:val="both"/>
        <w:rPr>
          <w:vertAlign w:val="baseline"/>
        </w:rPr>
      </w:pPr>
      <w:r w:rsidDel="00000000" w:rsidR="00000000" w:rsidRPr="00000000">
        <w:rPr>
          <w:rFonts w:ascii="Bookman Old Style" w:cs="Bookman Old Style" w:eastAsia="Bookman Old Style" w:hAnsi="Bookman Old Style"/>
          <w:vertAlign w:val="baseline"/>
          <w:rtl w:val="0"/>
        </w:rPr>
        <w:t xml:space="preserve">El Seminario se organizará en ocho reuniones de cuatro horas de duración. Se utilizará una modalidad de taller en la que se combinarán las instancias expositivas teóricas por parte de los docentes, la discusión en torno a la bibliografía propuesta y ejercitaciones. </w:t>
      </w:r>
      <w:r w:rsidDel="00000000" w:rsidR="00000000" w:rsidRPr="00000000">
        <w:rPr>
          <w:rtl w:val="0"/>
        </w:rPr>
      </w:r>
    </w:p>
    <w:p w:rsidR="00000000" w:rsidDel="00000000" w:rsidP="00000000" w:rsidRDefault="00000000" w:rsidRPr="00000000" w14:paraId="0000006F">
      <w:pPr>
        <w:spacing w:after="0" w:before="0" w:line="240" w:lineRule="auto"/>
        <w:jc w:val="both"/>
        <w:rPr>
          <w:vertAlign w:val="baseline"/>
        </w:rPr>
      </w:pPr>
      <w:r w:rsidDel="00000000" w:rsidR="00000000" w:rsidRPr="00000000">
        <w:rPr>
          <w:rFonts w:ascii="Bookman Old Style" w:cs="Bookman Old Style" w:eastAsia="Bookman Old Style" w:hAnsi="Bookman Old Style"/>
          <w:vertAlign w:val="baseline"/>
          <w:rtl w:val="0"/>
        </w:rPr>
        <w:t xml:space="preserve">Se solicitará a los alumnos la presentación de al menos un texto durante la cursada, según el cronograma a establecer. </w:t>
      </w:r>
      <w:r w:rsidDel="00000000" w:rsidR="00000000" w:rsidRPr="00000000">
        <w:rPr>
          <w:rtl w:val="0"/>
        </w:rPr>
      </w:r>
    </w:p>
    <w:p w:rsidR="00000000" w:rsidDel="00000000" w:rsidP="00000000" w:rsidRDefault="00000000" w:rsidRPr="00000000" w14:paraId="00000070">
      <w:pPr>
        <w:tabs>
          <w:tab w:val="left" w:pos="900"/>
        </w:tabs>
        <w:spacing w:after="0" w:before="0" w:line="240" w:lineRule="auto"/>
        <w:jc w:val="both"/>
        <w:rPr>
          <w:vertAlign w:val="baseline"/>
        </w:rPr>
      </w:pPr>
      <w:r w:rsidDel="00000000" w:rsidR="00000000" w:rsidRPr="00000000">
        <w:rPr>
          <w:rFonts w:ascii="Bookman Old Style" w:cs="Bookman Old Style" w:eastAsia="Bookman Old Style" w:hAnsi="Bookman Old Style"/>
          <w:vertAlign w:val="baseline"/>
          <w:rtl w:val="0"/>
        </w:rPr>
        <w:t xml:space="preserve">La evaluación del Seminario contempla la presentación de textos con la elaboración progresiva de un campo de interés de investigación y una monografía individual cuyo tema será definido con las docentes del Seminario, con una extensión máxima de quince páginas. </w:t>
      </w:r>
      <w:r w:rsidDel="00000000" w:rsidR="00000000" w:rsidRPr="00000000">
        <w:rPr>
          <w:rtl w:val="0"/>
        </w:rPr>
      </w:r>
    </w:p>
    <w:sectPr>
      <w:footerReference r:id="rId6" w:type="default"/>
      <w:footerReference r:id="rId7" w:type="first"/>
      <w:pgSz w:h="15840" w:w="12240"/>
      <w:pgMar w:bottom="1417" w:top="1417" w:left="1701" w:right="170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Bookman Old Styl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200" w:before="0" w:line="276"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rP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rFonts w:ascii="Bookman Old Style" w:cs="Bookman Old Style" w:eastAsia="Bookman Old Style" w:hAnsi="Bookman Old Style"/>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A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