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2A" w:rsidRPr="00E36FA0" w:rsidRDefault="00527F8C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bookmarkStart w:id="0" w:name="_GoBack"/>
      <w:bookmarkEnd w:id="0"/>
      <w:r w:rsidRPr="00E36FA0">
        <w:rPr>
          <w:rFonts w:ascii="Times New Roman"/>
          <w:b/>
          <w:sz w:val="24"/>
          <w:szCs w:val="24"/>
          <w:lang w:val="es-419"/>
        </w:rPr>
        <w:t>MAESTRÍA EN ESTUDIOS HISTÓRICO-ARQUEOLÓGICOS.</w:t>
      </w:r>
    </w:p>
    <w:p w:rsidR="00D7122A" w:rsidRPr="00E36FA0" w:rsidRDefault="00D7122A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E36FA0">
        <w:rPr>
          <w:rFonts w:ascii="Times New Roman"/>
          <w:b/>
          <w:sz w:val="24"/>
          <w:szCs w:val="24"/>
          <w:lang w:val="es-419"/>
        </w:rPr>
        <w:t>FACULTAD DE FILOSOFÍA Y LETRAS</w:t>
      </w:r>
    </w:p>
    <w:p w:rsidR="00D7122A" w:rsidRPr="00E36FA0" w:rsidRDefault="00D7122A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E36FA0">
        <w:rPr>
          <w:rFonts w:ascii="Times New Roman"/>
          <w:b/>
          <w:sz w:val="24"/>
          <w:szCs w:val="24"/>
          <w:lang w:val="es-419"/>
        </w:rPr>
        <w:t>UNIVERSIDAD DE BUENOS AIRES</w:t>
      </w:r>
    </w:p>
    <w:p w:rsidR="00D7122A" w:rsidRPr="00E36FA0" w:rsidRDefault="00D7122A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AA1A8A" w:rsidRPr="00E36FA0" w:rsidRDefault="00AA1A8A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E36FA0">
        <w:rPr>
          <w:rFonts w:ascii="Times New Roman"/>
          <w:b/>
          <w:sz w:val="24"/>
          <w:szCs w:val="24"/>
          <w:lang w:val="es-419"/>
        </w:rPr>
        <w:t>TEORÍA SOCIAL</w:t>
      </w:r>
    </w:p>
    <w:p w:rsidR="00346DBD" w:rsidRDefault="00346DBD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D7122A" w:rsidRPr="00E36FA0" w:rsidRDefault="00346DBD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>
        <w:rPr>
          <w:rFonts w:ascii="Times New Roman"/>
          <w:sz w:val="24"/>
          <w:szCs w:val="24"/>
          <w:lang w:val="es-419"/>
        </w:rPr>
        <w:t>Docente</w:t>
      </w:r>
      <w:r w:rsidR="00D7122A" w:rsidRPr="00E36FA0">
        <w:rPr>
          <w:rFonts w:ascii="Times New Roman"/>
          <w:sz w:val="24"/>
          <w:szCs w:val="24"/>
          <w:lang w:val="es-419"/>
        </w:rPr>
        <w:t>: Guillermo Wilde</w:t>
      </w:r>
    </w:p>
    <w:p w:rsidR="000D0F1B" w:rsidRDefault="00346DBD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>
        <w:rPr>
          <w:rFonts w:ascii="Times New Roman"/>
          <w:sz w:val="24"/>
          <w:szCs w:val="24"/>
          <w:lang w:val="es-419"/>
        </w:rPr>
        <w:t xml:space="preserve">Carga horaria: </w:t>
      </w:r>
      <w:r w:rsidR="00C2616F">
        <w:rPr>
          <w:rFonts w:ascii="Times New Roman"/>
          <w:sz w:val="24"/>
          <w:szCs w:val="24"/>
          <w:lang w:val="es-419"/>
        </w:rPr>
        <w:t>4</w:t>
      </w:r>
      <w:r>
        <w:rPr>
          <w:rFonts w:ascii="Times New Roman"/>
          <w:sz w:val="24"/>
          <w:szCs w:val="24"/>
          <w:lang w:val="es-419"/>
        </w:rPr>
        <w:t>0 horas</w:t>
      </w:r>
    </w:p>
    <w:p w:rsidR="00147926" w:rsidRDefault="00147926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147926" w:rsidRDefault="00147926" w:rsidP="00147926">
      <w:pPr>
        <w:spacing w:after="0" w:line="240" w:lineRule="auto"/>
        <w:ind w:left="2880"/>
        <w:rPr>
          <w:rFonts w:ascii="Times New Roman"/>
          <w:sz w:val="24"/>
          <w:szCs w:val="24"/>
          <w:lang w:val="es-419"/>
        </w:rPr>
      </w:pPr>
      <w:r w:rsidRPr="00147926">
        <w:rPr>
          <w:rFonts w:ascii="Times New Roman"/>
          <w:i/>
          <w:sz w:val="24"/>
          <w:szCs w:val="24"/>
          <w:lang w:val="es-419"/>
        </w:rPr>
        <w:t>Ningún estudio social que no vuelva a los problemas de la biografía, de la historia y de sus intersecciones dentro de la sociedad, ha terminado su jornada intelectual.</w:t>
      </w:r>
      <w:r>
        <w:rPr>
          <w:rFonts w:ascii="Times New Roman"/>
          <w:sz w:val="24"/>
          <w:szCs w:val="24"/>
          <w:lang w:val="es-419"/>
        </w:rPr>
        <w:tab/>
      </w:r>
      <w:r>
        <w:rPr>
          <w:rFonts w:ascii="Times New Roman"/>
          <w:sz w:val="24"/>
          <w:szCs w:val="24"/>
          <w:lang w:val="es-419"/>
        </w:rPr>
        <w:tab/>
      </w:r>
      <w:r>
        <w:rPr>
          <w:rFonts w:ascii="Times New Roman"/>
          <w:sz w:val="24"/>
          <w:szCs w:val="24"/>
          <w:lang w:val="es-419"/>
        </w:rPr>
        <w:tab/>
      </w:r>
      <w:r>
        <w:rPr>
          <w:rFonts w:ascii="Times New Roman"/>
          <w:sz w:val="24"/>
          <w:szCs w:val="24"/>
          <w:lang w:val="es-419"/>
        </w:rPr>
        <w:tab/>
      </w:r>
      <w:r>
        <w:rPr>
          <w:rFonts w:ascii="Times New Roman"/>
          <w:sz w:val="24"/>
          <w:szCs w:val="24"/>
          <w:lang w:val="es-419"/>
        </w:rPr>
        <w:tab/>
        <w:t>Wright Mills</w:t>
      </w:r>
    </w:p>
    <w:p w:rsidR="00147926" w:rsidRPr="00E36FA0" w:rsidRDefault="00147926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D7122A" w:rsidRPr="00E36FA0" w:rsidRDefault="00D7122A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E36FA0">
        <w:rPr>
          <w:rFonts w:ascii="Times New Roman"/>
          <w:b/>
          <w:sz w:val="24"/>
          <w:szCs w:val="24"/>
          <w:lang w:val="es-419"/>
        </w:rPr>
        <w:t>Pr</w:t>
      </w:r>
      <w:r w:rsidR="00346DBD">
        <w:rPr>
          <w:rFonts w:ascii="Times New Roman"/>
          <w:b/>
          <w:sz w:val="24"/>
          <w:szCs w:val="24"/>
          <w:lang w:val="es-419"/>
        </w:rPr>
        <w:t>esentación</w:t>
      </w:r>
    </w:p>
    <w:p w:rsidR="007F0E9B" w:rsidRPr="008C1207" w:rsidRDefault="007F0E9B" w:rsidP="00B42754">
      <w:pPr>
        <w:spacing w:after="0" w:line="240" w:lineRule="auto"/>
        <w:jc w:val="both"/>
        <w:rPr>
          <w:rFonts w:ascii="Times New Roman"/>
          <w:sz w:val="24"/>
          <w:szCs w:val="24"/>
          <w:lang w:val="es-419"/>
        </w:rPr>
      </w:pPr>
    </w:p>
    <w:p w:rsidR="00576ABF" w:rsidRPr="00E36FA0" w:rsidRDefault="000325FE" w:rsidP="008C1207">
      <w:pPr>
        <w:spacing w:after="0" w:line="240" w:lineRule="auto"/>
        <w:jc w:val="both"/>
        <w:rPr>
          <w:rFonts w:ascii="Times New Roman"/>
          <w:b/>
          <w:sz w:val="24"/>
          <w:szCs w:val="24"/>
          <w:lang w:val="es-419"/>
        </w:rPr>
      </w:pPr>
      <w:r w:rsidRPr="00E36FA0">
        <w:rPr>
          <w:rFonts w:ascii="Times New Roman"/>
          <w:sz w:val="24"/>
          <w:szCs w:val="24"/>
          <w:lang w:val="es-419"/>
        </w:rPr>
        <w:t xml:space="preserve">Este curso propone un recorrido por los principales </w:t>
      </w:r>
      <w:r w:rsidR="00127513" w:rsidRPr="00E36FA0">
        <w:rPr>
          <w:rFonts w:ascii="Times New Roman"/>
          <w:sz w:val="24"/>
          <w:szCs w:val="24"/>
          <w:lang w:val="es-419"/>
        </w:rPr>
        <w:t>enfoques</w:t>
      </w:r>
      <w:r w:rsidRPr="00E36FA0">
        <w:rPr>
          <w:rFonts w:ascii="Times New Roman"/>
          <w:sz w:val="24"/>
          <w:szCs w:val="24"/>
          <w:lang w:val="es-419"/>
        </w:rPr>
        <w:t xml:space="preserve"> de la teoría social de</w:t>
      </w:r>
      <w:r w:rsidR="00592913">
        <w:rPr>
          <w:rFonts w:ascii="Times New Roman"/>
          <w:sz w:val="24"/>
          <w:szCs w:val="24"/>
          <w:lang w:val="es-419"/>
        </w:rPr>
        <w:t xml:space="preserve">sarrollados en los </w:t>
      </w:r>
      <w:r w:rsidRPr="00E36FA0">
        <w:rPr>
          <w:rFonts w:ascii="Times New Roman"/>
          <w:sz w:val="24"/>
          <w:szCs w:val="24"/>
          <w:lang w:val="es-419"/>
        </w:rPr>
        <w:t xml:space="preserve">últimos </w:t>
      </w:r>
      <w:r w:rsidR="009A315D">
        <w:rPr>
          <w:rFonts w:ascii="Times New Roman"/>
          <w:sz w:val="24"/>
          <w:szCs w:val="24"/>
          <w:lang w:val="es-419"/>
        </w:rPr>
        <w:t>cincuenta</w:t>
      </w:r>
      <w:r w:rsidRPr="00E36FA0">
        <w:rPr>
          <w:rFonts w:ascii="Times New Roman"/>
          <w:sz w:val="24"/>
          <w:szCs w:val="24"/>
          <w:lang w:val="es-419"/>
        </w:rPr>
        <w:t xml:space="preserve"> </w:t>
      </w:r>
      <w:r w:rsidR="00742DFC" w:rsidRPr="00E36FA0">
        <w:rPr>
          <w:rFonts w:ascii="Times New Roman"/>
          <w:sz w:val="24"/>
          <w:szCs w:val="24"/>
          <w:lang w:val="es-419"/>
        </w:rPr>
        <w:t>años</w:t>
      </w:r>
      <w:r w:rsidR="00127513" w:rsidRPr="00E36FA0">
        <w:rPr>
          <w:rFonts w:ascii="Times New Roman"/>
          <w:sz w:val="24"/>
          <w:szCs w:val="24"/>
          <w:lang w:val="es-419"/>
        </w:rPr>
        <w:t xml:space="preserve">. </w:t>
      </w:r>
      <w:r w:rsidR="00D974D8" w:rsidRPr="00E36FA0">
        <w:rPr>
          <w:rFonts w:ascii="Times New Roman"/>
          <w:sz w:val="24"/>
          <w:szCs w:val="24"/>
          <w:lang w:val="es-419"/>
        </w:rPr>
        <w:t>Partiendo de las definiciones más clásicas y normativas del par sociedad – cultura este curso arriba a las reflexiones más recientes</w:t>
      </w:r>
      <w:r w:rsidR="008C1207">
        <w:rPr>
          <w:rFonts w:ascii="Times New Roman"/>
          <w:sz w:val="24"/>
          <w:szCs w:val="24"/>
          <w:lang w:val="es-419"/>
        </w:rPr>
        <w:t xml:space="preserve"> sobre la dinámica social y política, incursionando en los cuestionamientos dirigidos al núcleo mismo de la teoría social </w:t>
      </w:r>
      <w:r w:rsidR="007107C2">
        <w:rPr>
          <w:rFonts w:ascii="Times New Roman"/>
          <w:sz w:val="24"/>
          <w:szCs w:val="24"/>
          <w:lang w:val="es-419"/>
        </w:rPr>
        <w:t>por las corrientes posmodernas y poscoloniales</w:t>
      </w:r>
      <w:r w:rsidR="00D974D8" w:rsidRPr="00E36FA0">
        <w:rPr>
          <w:rFonts w:ascii="Times New Roman"/>
          <w:sz w:val="24"/>
          <w:szCs w:val="24"/>
          <w:lang w:val="es-419"/>
        </w:rPr>
        <w:t>.</w:t>
      </w:r>
      <w:r w:rsidR="00592913">
        <w:rPr>
          <w:rFonts w:ascii="Times New Roman"/>
          <w:sz w:val="24"/>
          <w:szCs w:val="24"/>
          <w:lang w:val="es-419"/>
        </w:rPr>
        <w:t xml:space="preserve"> Pondremos énfasis en algunos núcleos de debate persistentes que conectan la</w:t>
      </w:r>
      <w:r w:rsidR="00BE0CC8">
        <w:rPr>
          <w:rFonts w:ascii="Times New Roman"/>
          <w:sz w:val="24"/>
          <w:szCs w:val="24"/>
          <w:lang w:val="es-419"/>
        </w:rPr>
        <w:t xml:space="preserve">s grandes preguntas clásicas con </w:t>
      </w:r>
      <w:r w:rsidR="00824B78">
        <w:rPr>
          <w:rFonts w:ascii="Times New Roman"/>
          <w:sz w:val="24"/>
          <w:szCs w:val="24"/>
          <w:lang w:val="es-419"/>
        </w:rPr>
        <w:t xml:space="preserve">los ejes y giros teóricos </w:t>
      </w:r>
      <w:r w:rsidR="00BE0CC8">
        <w:rPr>
          <w:rFonts w:ascii="Times New Roman"/>
          <w:sz w:val="24"/>
          <w:szCs w:val="24"/>
          <w:lang w:val="es-419"/>
        </w:rPr>
        <w:t>contemporáneo</w:t>
      </w:r>
      <w:r w:rsidR="00824B78">
        <w:rPr>
          <w:rFonts w:ascii="Times New Roman"/>
          <w:sz w:val="24"/>
          <w:szCs w:val="24"/>
          <w:lang w:val="es-419"/>
        </w:rPr>
        <w:t>s</w:t>
      </w:r>
      <w:r w:rsidR="00BE0CC8">
        <w:rPr>
          <w:rFonts w:ascii="Times New Roman"/>
          <w:sz w:val="24"/>
          <w:szCs w:val="24"/>
          <w:lang w:val="es-419"/>
        </w:rPr>
        <w:t xml:space="preserve">: a) </w:t>
      </w:r>
      <w:r w:rsidR="004B0CB7" w:rsidRPr="00E36FA0">
        <w:rPr>
          <w:rFonts w:ascii="Times New Roman"/>
          <w:sz w:val="24"/>
          <w:szCs w:val="24"/>
          <w:lang w:val="es-419"/>
        </w:rPr>
        <w:t xml:space="preserve">disciplinamiento y </w:t>
      </w:r>
      <w:r w:rsidR="00824B78">
        <w:rPr>
          <w:rFonts w:ascii="Times New Roman"/>
          <w:sz w:val="24"/>
          <w:szCs w:val="24"/>
          <w:lang w:val="es-419"/>
        </w:rPr>
        <w:t>control sociales</w:t>
      </w:r>
      <w:r w:rsidR="00BE0CC8">
        <w:rPr>
          <w:rFonts w:ascii="Times New Roman"/>
          <w:sz w:val="24"/>
          <w:szCs w:val="24"/>
          <w:lang w:val="es-419"/>
        </w:rPr>
        <w:t>, b)</w:t>
      </w:r>
      <w:r w:rsidR="004B0CB7" w:rsidRPr="00E36FA0">
        <w:rPr>
          <w:rFonts w:ascii="Times New Roman"/>
          <w:sz w:val="24"/>
          <w:szCs w:val="24"/>
          <w:lang w:val="es-419"/>
        </w:rPr>
        <w:t xml:space="preserve"> praxis</w:t>
      </w:r>
      <w:r w:rsidR="00824B78">
        <w:rPr>
          <w:rFonts w:ascii="Times New Roman"/>
          <w:sz w:val="24"/>
          <w:szCs w:val="24"/>
          <w:lang w:val="es-419"/>
        </w:rPr>
        <w:t xml:space="preserve"> y agentes sociales</w:t>
      </w:r>
      <w:r w:rsidR="00BE0CC8">
        <w:rPr>
          <w:rFonts w:ascii="Times New Roman"/>
          <w:sz w:val="24"/>
          <w:szCs w:val="24"/>
          <w:lang w:val="es-419"/>
        </w:rPr>
        <w:t xml:space="preserve">, c) </w:t>
      </w:r>
      <w:r w:rsidR="004B0CB7" w:rsidRPr="00E36FA0">
        <w:rPr>
          <w:rFonts w:ascii="Times New Roman"/>
          <w:sz w:val="24"/>
          <w:szCs w:val="24"/>
          <w:lang w:val="es-419"/>
        </w:rPr>
        <w:t>sociedad y naturaleza</w:t>
      </w:r>
      <w:r w:rsidR="00BE0CC8">
        <w:rPr>
          <w:rFonts w:ascii="Times New Roman"/>
          <w:sz w:val="24"/>
          <w:szCs w:val="24"/>
          <w:lang w:val="es-419"/>
        </w:rPr>
        <w:t xml:space="preserve">, d) </w:t>
      </w:r>
      <w:r w:rsidR="004B0CB7" w:rsidRPr="00E36FA0">
        <w:rPr>
          <w:rFonts w:ascii="Times New Roman"/>
          <w:sz w:val="24"/>
          <w:szCs w:val="24"/>
          <w:lang w:val="es-419"/>
        </w:rPr>
        <w:t>materialidad</w:t>
      </w:r>
      <w:r w:rsidR="009A315D">
        <w:rPr>
          <w:rFonts w:ascii="Times New Roman"/>
          <w:sz w:val="24"/>
          <w:szCs w:val="24"/>
          <w:lang w:val="es-419"/>
        </w:rPr>
        <w:t xml:space="preserve"> </w:t>
      </w:r>
      <w:r w:rsidR="009C5964" w:rsidRPr="00E36FA0">
        <w:rPr>
          <w:rFonts w:ascii="Times New Roman"/>
          <w:sz w:val="24"/>
          <w:szCs w:val="24"/>
          <w:lang w:val="es-419"/>
        </w:rPr>
        <w:t>y objetos</w:t>
      </w:r>
      <w:r w:rsidR="00824B78">
        <w:rPr>
          <w:rFonts w:ascii="Times New Roman"/>
          <w:sz w:val="24"/>
          <w:szCs w:val="24"/>
          <w:lang w:val="es-419"/>
        </w:rPr>
        <w:t xml:space="preserve">, e) redes </w:t>
      </w:r>
      <w:r w:rsidR="007107C2">
        <w:rPr>
          <w:rFonts w:ascii="Times New Roman"/>
          <w:sz w:val="24"/>
          <w:szCs w:val="24"/>
          <w:lang w:val="es-419"/>
        </w:rPr>
        <w:t xml:space="preserve">y configuraciones, </w:t>
      </w:r>
      <w:r w:rsidR="00824B78">
        <w:rPr>
          <w:rFonts w:ascii="Times New Roman"/>
          <w:sz w:val="24"/>
          <w:szCs w:val="24"/>
          <w:lang w:val="es-419"/>
        </w:rPr>
        <w:t>f) corporalidad y sensorialidad, e</w:t>
      </w:r>
      <w:r w:rsidR="007107C2">
        <w:rPr>
          <w:rFonts w:ascii="Times New Roman"/>
          <w:sz w:val="24"/>
          <w:szCs w:val="24"/>
          <w:lang w:val="es-419"/>
        </w:rPr>
        <w:t>ntre otros</w:t>
      </w:r>
      <w:r w:rsidR="004B0CB7" w:rsidRPr="00E36FA0">
        <w:rPr>
          <w:rFonts w:ascii="Times New Roman"/>
          <w:sz w:val="24"/>
          <w:szCs w:val="24"/>
          <w:lang w:val="es-419"/>
        </w:rPr>
        <w:t xml:space="preserve">. </w:t>
      </w:r>
      <w:r w:rsidR="00D8341C">
        <w:rPr>
          <w:rFonts w:ascii="Times New Roman"/>
          <w:sz w:val="24"/>
          <w:szCs w:val="24"/>
          <w:lang w:val="es-419"/>
        </w:rPr>
        <w:t>En el contexto de las transiciones actuales del conocimiento, e</w:t>
      </w:r>
      <w:r w:rsidR="004315DC" w:rsidRPr="00E36FA0">
        <w:rPr>
          <w:rFonts w:ascii="Times New Roman"/>
          <w:sz w:val="24"/>
          <w:szCs w:val="24"/>
          <w:lang w:val="es-419"/>
        </w:rPr>
        <w:t xml:space="preserve">stos </w:t>
      </w:r>
      <w:r w:rsidR="00BE0CC8">
        <w:rPr>
          <w:rFonts w:ascii="Times New Roman"/>
          <w:sz w:val="24"/>
          <w:szCs w:val="24"/>
          <w:lang w:val="es-419"/>
        </w:rPr>
        <w:t>ejes</w:t>
      </w:r>
      <w:r w:rsidR="004315DC" w:rsidRPr="00E36FA0">
        <w:rPr>
          <w:rFonts w:ascii="Times New Roman"/>
          <w:sz w:val="24"/>
          <w:szCs w:val="24"/>
          <w:lang w:val="es-419"/>
        </w:rPr>
        <w:t xml:space="preserve"> </w:t>
      </w:r>
      <w:r w:rsidR="00BE0CC8">
        <w:rPr>
          <w:rFonts w:ascii="Times New Roman"/>
          <w:sz w:val="24"/>
          <w:szCs w:val="24"/>
          <w:lang w:val="es-419"/>
        </w:rPr>
        <w:t xml:space="preserve">se orientan a </w:t>
      </w:r>
      <w:r w:rsidR="004B0CB7" w:rsidRPr="00E36FA0">
        <w:rPr>
          <w:rFonts w:ascii="Times New Roman"/>
          <w:sz w:val="24"/>
          <w:szCs w:val="24"/>
          <w:lang w:val="es-419"/>
        </w:rPr>
        <w:t>superar antinomias de la teoría social, como las que oponen individuo y sociedad, naturaleza y cultura, dominación y resistencia, espíritu y materia, local y global, particularismo y comparativismo</w:t>
      </w:r>
      <w:r w:rsidR="00871AEB">
        <w:rPr>
          <w:rFonts w:ascii="Times New Roman"/>
          <w:sz w:val="24"/>
          <w:szCs w:val="24"/>
          <w:lang w:val="es-419"/>
        </w:rPr>
        <w:t xml:space="preserve">. El curso también busca descentrar la noción misma de “teoría social”, para resituarla en una teoría más general del conocimiento en perspectiva comparativa y global. </w:t>
      </w:r>
    </w:p>
    <w:p w:rsidR="00EF0D9A" w:rsidRPr="00C2616F" w:rsidRDefault="004023A0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C2616F">
        <w:rPr>
          <w:rFonts w:ascii="Times New Roman"/>
          <w:b/>
          <w:sz w:val="24"/>
          <w:szCs w:val="24"/>
          <w:lang w:val="es-419"/>
        </w:rPr>
        <w:tab/>
      </w:r>
    </w:p>
    <w:p w:rsidR="00346DBD" w:rsidRPr="00C2616F" w:rsidRDefault="00346DBD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C2616F">
        <w:rPr>
          <w:rFonts w:ascii="Times New Roman"/>
          <w:b/>
          <w:sz w:val="24"/>
          <w:szCs w:val="24"/>
          <w:lang w:val="es-419"/>
        </w:rPr>
        <w:t>Objetivos</w:t>
      </w:r>
    </w:p>
    <w:p w:rsidR="004023A0" w:rsidRPr="00C2616F" w:rsidRDefault="004023A0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9A315D" w:rsidRPr="00C2616F" w:rsidRDefault="004023A0" w:rsidP="004023A0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C2616F">
        <w:rPr>
          <w:rFonts w:ascii="Times New Roman"/>
          <w:sz w:val="24"/>
          <w:szCs w:val="24"/>
          <w:lang w:val="es-419"/>
        </w:rPr>
        <w:t>Brindar una introducción general, panorámica y transdisciplinaria de los principales temas y conceptos de la teoría social.</w:t>
      </w:r>
    </w:p>
    <w:p w:rsidR="00346DBD" w:rsidRPr="00C2616F" w:rsidRDefault="009A315D" w:rsidP="004023A0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C2616F">
        <w:rPr>
          <w:rFonts w:ascii="Times New Roman"/>
          <w:sz w:val="24"/>
          <w:szCs w:val="24"/>
          <w:lang w:val="es-419"/>
        </w:rPr>
        <w:t>Contextualizar los desarrollos y cambios en la teoría social de los últimos cincuenta años.</w:t>
      </w:r>
    </w:p>
    <w:p w:rsidR="00C2616F" w:rsidRPr="00C2616F" w:rsidRDefault="004023A0" w:rsidP="00C2616F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C2616F">
        <w:rPr>
          <w:rFonts w:ascii="Times New Roman"/>
          <w:sz w:val="24"/>
          <w:szCs w:val="24"/>
          <w:lang w:val="es-419"/>
        </w:rPr>
        <w:t>Diferenciar y contrastar distintos tipos de explicaciones sobre la sociedad y la cultura</w:t>
      </w:r>
      <w:r w:rsidR="009A315D" w:rsidRPr="00C2616F">
        <w:rPr>
          <w:rFonts w:ascii="Times New Roman"/>
          <w:sz w:val="24"/>
          <w:szCs w:val="24"/>
          <w:lang w:val="es-419"/>
        </w:rPr>
        <w:t xml:space="preserve">, </w:t>
      </w:r>
      <w:r w:rsidR="00C2616F" w:rsidRPr="00C2616F">
        <w:rPr>
          <w:rFonts w:ascii="Times New Roman"/>
          <w:sz w:val="24"/>
          <w:szCs w:val="24"/>
          <w:lang w:val="es-419"/>
        </w:rPr>
        <w:t>evaluando</w:t>
      </w:r>
      <w:r w:rsidR="009A315D" w:rsidRPr="00C2616F">
        <w:rPr>
          <w:rFonts w:ascii="Times New Roman"/>
          <w:sz w:val="24"/>
          <w:szCs w:val="24"/>
          <w:lang w:val="es-419"/>
        </w:rPr>
        <w:t xml:space="preserve"> su utilidad para el análisis de contextos concretos del pasado</w:t>
      </w:r>
      <w:r w:rsidRPr="00C2616F">
        <w:rPr>
          <w:rFonts w:ascii="Times New Roman"/>
          <w:sz w:val="24"/>
          <w:szCs w:val="24"/>
          <w:lang w:val="es-419"/>
        </w:rPr>
        <w:t>.</w:t>
      </w:r>
    </w:p>
    <w:p w:rsidR="004023A0" w:rsidRPr="00C2616F" w:rsidRDefault="004023A0" w:rsidP="009A315D">
      <w:pPr>
        <w:spacing w:after="0" w:line="240" w:lineRule="auto"/>
        <w:ind w:left="360"/>
        <w:rPr>
          <w:rFonts w:ascii="Times New Roman"/>
          <w:sz w:val="24"/>
          <w:szCs w:val="24"/>
          <w:lang w:val="es-419"/>
        </w:rPr>
      </w:pPr>
    </w:p>
    <w:p w:rsidR="00346DBD" w:rsidRDefault="00346DBD" w:rsidP="00B42754">
      <w:pPr>
        <w:spacing w:after="0" w:line="240" w:lineRule="auto"/>
        <w:rPr>
          <w:rFonts w:ascii="Times New Roman"/>
          <w:b/>
          <w:color w:val="FF0000"/>
          <w:sz w:val="24"/>
          <w:szCs w:val="24"/>
          <w:lang w:val="es-419"/>
        </w:rPr>
      </w:pPr>
    </w:p>
    <w:p w:rsidR="00346DBD" w:rsidRDefault="00346DBD" w:rsidP="00B42754">
      <w:pPr>
        <w:spacing w:after="0" w:line="240" w:lineRule="auto"/>
        <w:rPr>
          <w:rFonts w:ascii="Times New Roman"/>
          <w:b/>
          <w:color w:val="FF0000"/>
          <w:sz w:val="24"/>
          <w:szCs w:val="24"/>
          <w:lang w:val="es-419"/>
        </w:rPr>
      </w:pPr>
      <w:r w:rsidRPr="00346DBD">
        <w:rPr>
          <w:rFonts w:ascii="Times New Roman"/>
          <w:b/>
          <w:sz w:val="24"/>
          <w:szCs w:val="24"/>
          <w:lang w:val="es-419"/>
        </w:rPr>
        <w:t>UNIDADES TEMÁTICAS</w:t>
      </w:r>
    </w:p>
    <w:p w:rsidR="00346DBD" w:rsidRPr="00243029" w:rsidRDefault="00346DBD" w:rsidP="00B42754">
      <w:pPr>
        <w:spacing w:after="0" w:line="240" w:lineRule="auto"/>
        <w:rPr>
          <w:rFonts w:ascii="Times New Roman"/>
          <w:b/>
          <w:color w:val="FF0000"/>
          <w:sz w:val="24"/>
          <w:szCs w:val="24"/>
          <w:lang w:val="es-419"/>
        </w:rPr>
      </w:pPr>
    </w:p>
    <w:p w:rsidR="00C77C56" w:rsidRPr="003B517F" w:rsidRDefault="008A09DF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3B517F">
        <w:rPr>
          <w:rFonts w:ascii="Times New Roman"/>
          <w:b/>
          <w:sz w:val="24"/>
          <w:szCs w:val="24"/>
          <w:lang w:val="es-419"/>
        </w:rPr>
        <w:t>TEMA</w:t>
      </w:r>
      <w:r w:rsidR="00737BE8" w:rsidRPr="003B517F">
        <w:rPr>
          <w:rFonts w:ascii="Times New Roman"/>
          <w:b/>
          <w:sz w:val="24"/>
          <w:szCs w:val="24"/>
          <w:lang w:val="es-419"/>
        </w:rPr>
        <w:t xml:space="preserve"> 1</w:t>
      </w:r>
      <w:r w:rsidRPr="003B517F">
        <w:rPr>
          <w:rFonts w:ascii="Times New Roman"/>
          <w:b/>
          <w:sz w:val="24"/>
          <w:szCs w:val="24"/>
          <w:lang w:val="es-419"/>
        </w:rPr>
        <w:t>:</w:t>
      </w:r>
      <w:r w:rsidR="001B6AE6" w:rsidRPr="003B517F">
        <w:rPr>
          <w:rFonts w:ascii="Times New Roman"/>
          <w:b/>
          <w:sz w:val="24"/>
          <w:szCs w:val="24"/>
          <w:lang w:val="es-419"/>
        </w:rPr>
        <w:t xml:space="preserve"> </w:t>
      </w:r>
      <w:r w:rsidR="003B517F" w:rsidRPr="003B517F">
        <w:rPr>
          <w:rFonts w:ascii="Times New Roman"/>
          <w:b/>
          <w:sz w:val="24"/>
          <w:szCs w:val="24"/>
          <w:lang w:val="es-419"/>
        </w:rPr>
        <w:t>DEFINICIONES CLÁSICAS</w:t>
      </w:r>
      <w:r w:rsidR="00C77C56" w:rsidRPr="003B517F">
        <w:rPr>
          <w:rFonts w:ascii="Times New Roman"/>
          <w:b/>
          <w:sz w:val="24"/>
          <w:szCs w:val="24"/>
          <w:lang w:val="es-419"/>
        </w:rPr>
        <w:t xml:space="preserve"> </w:t>
      </w:r>
    </w:p>
    <w:p w:rsidR="00C77C56" w:rsidRPr="003F63E6" w:rsidRDefault="00C77C56" w:rsidP="00B42754">
      <w:pPr>
        <w:spacing w:after="0" w:line="240" w:lineRule="auto"/>
        <w:rPr>
          <w:rFonts w:ascii="Times New Roman"/>
          <w:b/>
          <w:color w:val="FF0000"/>
          <w:sz w:val="24"/>
          <w:szCs w:val="24"/>
          <w:lang w:val="es-419"/>
        </w:rPr>
      </w:pPr>
    </w:p>
    <w:p w:rsidR="00346DBD" w:rsidRPr="00C2616F" w:rsidRDefault="004023A0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C2616F">
        <w:rPr>
          <w:rFonts w:ascii="Times New Roman"/>
          <w:sz w:val="24"/>
          <w:szCs w:val="24"/>
          <w:lang w:val="es-419"/>
        </w:rPr>
        <w:t xml:space="preserve">Introducimos las primeras definiciones sociológicas del comportamiento humano como un desarrollo particular de los pioneros en la teoría social. </w:t>
      </w:r>
      <w:r w:rsidR="00CC5BED" w:rsidRPr="00C2616F">
        <w:rPr>
          <w:rFonts w:ascii="Times New Roman"/>
          <w:sz w:val="24"/>
          <w:szCs w:val="24"/>
          <w:lang w:val="es-419"/>
        </w:rPr>
        <w:t xml:space="preserve">Identificamos las primeras tensiones entre lo que podría llamarse teorías sociales del orden </w:t>
      </w:r>
      <w:r w:rsidR="000B5215">
        <w:rPr>
          <w:rFonts w:ascii="Times New Roman"/>
          <w:sz w:val="24"/>
          <w:szCs w:val="24"/>
          <w:lang w:val="es-419"/>
        </w:rPr>
        <w:t xml:space="preserve">y el consenso </w:t>
      </w:r>
      <w:r w:rsidR="00CC5BED" w:rsidRPr="00C2616F">
        <w:rPr>
          <w:rFonts w:ascii="Times New Roman"/>
          <w:sz w:val="24"/>
          <w:szCs w:val="24"/>
          <w:lang w:val="es-419"/>
        </w:rPr>
        <w:t xml:space="preserve">versus teorías sociales del conflicto y la </w:t>
      </w:r>
      <w:r w:rsidR="00C2616F">
        <w:rPr>
          <w:rFonts w:ascii="Times New Roman"/>
          <w:sz w:val="24"/>
          <w:szCs w:val="24"/>
          <w:lang w:val="es-419"/>
        </w:rPr>
        <w:t>acción</w:t>
      </w:r>
      <w:r w:rsidR="00CC5BED" w:rsidRPr="00C2616F">
        <w:rPr>
          <w:rFonts w:ascii="Times New Roman"/>
          <w:sz w:val="24"/>
          <w:szCs w:val="24"/>
          <w:lang w:val="es-419"/>
        </w:rPr>
        <w:t>.</w:t>
      </w:r>
    </w:p>
    <w:p w:rsidR="00346DBD" w:rsidRDefault="00346DBD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B517F" w:rsidRPr="003B517F" w:rsidRDefault="003B517F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3B517F">
        <w:rPr>
          <w:rFonts w:ascii="Times New Roman"/>
          <w:sz w:val="24"/>
          <w:szCs w:val="24"/>
          <w:lang w:val="es-419"/>
        </w:rPr>
        <w:t xml:space="preserve">Durkheim, Émile. 1997. </w:t>
      </w:r>
      <w:r w:rsidRPr="008C1207">
        <w:rPr>
          <w:rFonts w:ascii="Times New Roman"/>
          <w:i/>
          <w:sz w:val="24"/>
          <w:szCs w:val="24"/>
          <w:lang w:val="es-419"/>
        </w:rPr>
        <w:t>Las reglas del método sociológico</w:t>
      </w:r>
      <w:r w:rsidRPr="003B517F">
        <w:rPr>
          <w:rFonts w:ascii="Times New Roman"/>
          <w:sz w:val="24"/>
          <w:szCs w:val="24"/>
          <w:lang w:val="es-419"/>
        </w:rPr>
        <w:t xml:space="preserve">. </w:t>
      </w:r>
      <w:r w:rsidR="008C1207">
        <w:rPr>
          <w:rFonts w:ascii="Times New Roman"/>
          <w:sz w:val="24"/>
          <w:szCs w:val="24"/>
          <w:lang w:val="es-419"/>
        </w:rPr>
        <w:t xml:space="preserve">Madrid: </w:t>
      </w:r>
      <w:r w:rsidRPr="003B517F">
        <w:rPr>
          <w:rFonts w:ascii="Times New Roman"/>
          <w:sz w:val="24"/>
          <w:szCs w:val="24"/>
          <w:lang w:val="es-419"/>
        </w:rPr>
        <w:t>Ediciones AKAL.</w:t>
      </w:r>
    </w:p>
    <w:p w:rsidR="003B517F" w:rsidRPr="003B517F" w:rsidRDefault="003B517F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B517F" w:rsidRPr="003B517F" w:rsidRDefault="003B517F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3B517F">
        <w:rPr>
          <w:rFonts w:ascii="Times New Roman"/>
          <w:sz w:val="24"/>
          <w:szCs w:val="24"/>
          <w:lang w:val="es-419"/>
        </w:rPr>
        <w:t xml:space="preserve">Durkheim, Émile. 2013. </w:t>
      </w:r>
      <w:r w:rsidRPr="008C1207">
        <w:rPr>
          <w:rFonts w:ascii="Times New Roman"/>
          <w:i/>
          <w:sz w:val="24"/>
          <w:szCs w:val="24"/>
          <w:lang w:val="es-419"/>
        </w:rPr>
        <w:t>Las formas elementales de la vida religiosa</w:t>
      </w:r>
      <w:r w:rsidRPr="003B517F">
        <w:rPr>
          <w:rFonts w:ascii="Times New Roman"/>
          <w:sz w:val="24"/>
          <w:szCs w:val="24"/>
          <w:lang w:val="es-419"/>
        </w:rPr>
        <w:t xml:space="preserve">. </w:t>
      </w:r>
      <w:r w:rsidR="008C1207">
        <w:rPr>
          <w:rFonts w:ascii="Times New Roman"/>
          <w:sz w:val="24"/>
          <w:szCs w:val="24"/>
          <w:lang w:val="es-419"/>
        </w:rPr>
        <w:t xml:space="preserve">México: </w:t>
      </w:r>
      <w:r w:rsidRPr="003B517F">
        <w:rPr>
          <w:rFonts w:ascii="Times New Roman"/>
          <w:sz w:val="24"/>
          <w:szCs w:val="24"/>
          <w:lang w:val="es-419"/>
        </w:rPr>
        <w:t>Fondo de Cultura Economica.</w:t>
      </w:r>
    </w:p>
    <w:p w:rsidR="003B517F" w:rsidRDefault="003B517F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B517F" w:rsidRPr="003B517F" w:rsidRDefault="003B517F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3B517F">
        <w:rPr>
          <w:rFonts w:ascii="Times New Roman"/>
          <w:sz w:val="24"/>
          <w:szCs w:val="24"/>
          <w:lang w:val="es-419"/>
        </w:rPr>
        <w:t xml:space="preserve">Weber, Max. 2014. Economía y sociedad. México: Fondo de Cultura </w:t>
      </w:r>
      <w:r w:rsidR="008C1207" w:rsidRPr="003B517F">
        <w:rPr>
          <w:rFonts w:ascii="Times New Roman"/>
          <w:sz w:val="24"/>
          <w:szCs w:val="24"/>
          <w:lang w:val="es-419"/>
        </w:rPr>
        <w:t>Económica</w:t>
      </w:r>
      <w:r w:rsidRPr="003B517F">
        <w:rPr>
          <w:rFonts w:ascii="Times New Roman"/>
          <w:sz w:val="24"/>
          <w:szCs w:val="24"/>
          <w:lang w:val="es-419"/>
        </w:rPr>
        <w:t>.</w:t>
      </w:r>
    </w:p>
    <w:p w:rsidR="003B517F" w:rsidRDefault="003B517F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995EE5" w:rsidRDefault="00995EE5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995EE5">
        <w:rPr>
          <w:rFonts w:ascii="Times New Roman"/>
          <w:sz w:val="24"/>
          <w:szCs w:val="24"/>
          <w:lang w:val="es-419"/>
        </w:rPr>
        <w:t>Mills, C. Wright 1961. La imaginación sociológica. Fondo de Cultura Económica, México.</w:t>
      </w:r>
    </w:p>
    <w:p w:rsidR="00995EE5" w:rsidRDefault="00995EE5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243029" w:rsidRPr="00243029" w:rsidRDefault="00243029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243029">
        <w:rPr>
          <w:rFonts w:ascii="Times New Roman"/>
          <w:b/>
          <w:sz w:val="24"/>
          <w:szCs w:val="24"/>
          <w:lang w:val="es-419"/>
        </w:rPr>
        <w:t>TEMA</w:t>
      </w:r>
      <w:r w:rsidR="00737BE8">
        <w:rPr>
          <w:rFonts w:ascii="Times New Roman"/>
          <w:b/>
          <w:sz w:val="24"/>
          <w:szCs w:val="24"/>
          <w:lang w:val="es-419"/>
        </w:rPr>
        <w:t xml:space="preserve"> 2</w:t>
      </w:r>
      <w:r w:rsidRPr="00243029">
        <w:rPr>
          <w:rFonts w:ascii="Times New Roman"/>
          <w:b/>
          <w:sz w:val="24"/>
          <w:szCs w:val="24"/>
          <w:lang w:val="es-419"/>
        </w:rPr>
        <w:t xml:space="preserve">: </w:t>
      </w:r>
      <w:r>
        <w:rPr>
          <w:rFonts w:ascii="Times New Roman"/>
          <w:b/>
          <w:sz w:val="24"/>
          <w:szCs w:val="24"/>
          <w:lang w:val="es-419"/>
        </w:rPr>
        <w:t xml:space="preserve">INDIVIDUO, </w:t>
      </w:r>
      <w:r w:rsidRPr="00243029">
        <w:rPr>
          <w:rFonts w:ascii="Times New Roman"/>
          <w:b/>
          <w:sz w:val="24"/>
          <w:szCs w:val="24"/>
          <w:lang w:val="es-419"/>
        </w:rPr>
        <w:t>ESTRUCTURA Y FUNCIÓN SOCIAL</w:t>
      </w:r>
    </w:p>
    <w:p w:rsidR="00243029" w:rsidRDefault="00243029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46DBD" w:rsidRPr="00C2616F" w:rsidRDefault="00CC5BED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C2616F">
        <w:rPr>
          <w:rFonts w:ascii="Times New Roman"/>
          <w:sz w:val="24"/>
          <w:szCs w:val="24"/>
          <w:lang w:val="es-419"/>
        </w:rPr>
        <w:t xml:space="preserve">Exploramos los contrastes entre las llamadas teorías estructuralistas y las teorías interaccionistas, a partir de una indagación sobre el rol que ocupa la noción de “individuo” y de “persona” en </w:t>
      </w:r>
      <w:r w:rsidR="000B5215">
        <w:rPr>
          <w:rFonts w:ascii="Times New Roman"/>
          <w:sz w:val="24"/>
          <w:szCs w:val="24"/>
          <w:lang w:val="es-419"/>
        </w:rPr>
        <w:t>dichas teorías</w:t>
      </w:r>
      <w:r w:rsidRPr="00C2616F">
        <w:rPr>
          <w:rFonts w:ascii="Times New Roman"/>
          <w:sz w:val="24"/>
          <w:szCs w:val="24"/>
          <w:lang w:val="es-419"/>
        </w:rPr>
        <w:t xml:space="preserve">. </w:t>
      </w:r>
    </w:p>
    <w:p w:rsidR="00346DBD" w:rsidRDefault="00346DBD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1B6AE6" w:rsidRDefault="001B6AE6" w:rsidP="001B6AE6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1B6AE6">
        <w:rPr>
          <w:rFonts w:ascii="Times New Roman"/>
          <w:sz w:val="24"/>
          <w:szCs w:val="24"/>
          <w:lang w:val="es-419"/>
        </w:rPr>
        <w:t>Goffman, Erving.</w:t>
      </w:r>
      <w:r>
        <w:rPr>
          <w:rFonts w:ascii="Times New Roman"/>
          <w:sz w:val="24"/>
          <w:szCs w:val="24"/>
          <w:lang w:val="es-419"/>
        </w:rPr>
        <w:t xml:space="preserve"> 1981</w:t>
      </w:r>
      <w:r w:rsidRPr="001B6AE6">
        <w:rPr>
          <w:rFonts w:ascii="Times New Roman"/>
          <w:sz w:val="24"/>
          <w:szCs w:val="24"/>
          <w:lang w:val="es-419"/>
        </w:rPr>
        <w:t xml:space="preserve"> </w:t>
      </w:r>
      <w:r w:rsidRPr="001B6AE6">
        <w:rPr>
          <w:rFonts w:ascii="Times New Roman"/>
          <w:i/>
          <w:iCs/>
          <w:sz w:val="24"/>
          <w:szCs w:val="24"/>
          <w:lang w:val="es-419"/>
        </w:rPr>
        <w:t>La presentación de la persona en la vida cotidiana</w:t>
      </w:r>
      <w:r w:rsidRPr="001B6AE6">
        <w:rPr>
          <w:rFonts w:ascii="Times New Roman"/>
          <w:sz w:val="24"/>
          <w:szCs w:val="24"/>
          <w:lang w:val="es-419"/>
        </w:rPr>
        <w:t xml:space="preserve">. </w:t>
      </w:r>
      <w:r>
        <w:rPr>
          <w:rFonts w:ascii="Times New Roman"/>
          <w:sz w:val="24"/>
          <w:szCs w:val="24"/>
          <w:lang w:val="es-419"/>
        </w:rPr>
        <w:t xml:space="preserve">Buenos Aires: </w:t>
      </w:r>
      <w:r w:rsidRPr="001B6AE6">
        <w:rPr>
          <w:rFonts w:ascii="Times New Roman"/>
          <w:sz w:val="24"/>
          <w:szCs w:val="24"/>
          <w:lang w:val="es-419"/>
        </w:rPr>
        <w:t>Amorrortu</w:t>
      </w:r>
      <w:r>
        <w:rPr>
          <w:rFonts w:ascii="Times New Roman"/>
          <w:sz w:val="24"/>
          <w:szCs w:val="24"/>
          <w:lang w:val="es-419"/>
        </w:rPr>
        <w:t>.</w:t>
      </w:r>
    </w:p>
    <w:p w:rsidR="001B6AE6" w:rsidRDefault="001B6AE6" w:rsidP="001B6AE6">
      <w:pPr>
        <w:pStyle w:val="Bibliografa"/>
        <w:ind w:left="0" w:firstLine="0"/>
        <w:rPr>
          <w:lang w:val="es-419"/>
        </w:rPr>
      </w:pPr>
    </w:p>
    <w:p w:rsidR="00BC5C04" w:rsidRPr="008C1207" w:rsidRDefault="00BC5C04" w:rsidP="00BC5C04">
      <w:pPr>
        <w:rPr>
          <w:rFonts w:ascii="Times New Roman"/>
          <w:sz w:val="24"/>
          <w:szCs w:val="24"/>
          <w:lang w:val="es-419"/>
        </w:rPr>
      </w:pPr>
      <w:r w:rsidRPr="00BC5C04">
        <w:rPr>
          <w:rFonts w:ascii="Times New Roman"/>
          <w:sz w:val="24"/>
          <w:szCs w:val="24"/>
          <w:lang w:val="es-419"/>
        </w:rPr>
        <w:t xml:space="preserve">Dumont, Louis. 1987. </w:t>
      </w:r>
      <w:r w:rsidRPr="00BC5C04">
        <w:rPr>
          <w:rFonts w:ascii="Times New Roman"/>
          <w:i/>
          <w:sz w:val="24"/>
          <w:szCs w:val="24"/>
          <w:lang w:val="es-419"/>
        </w:rPr>
        <w:t>Ensayos sobre el individualismo: una perspectiva antropológica sobre la ideología moderna</w:t>
      </w:r>
      <w:r w:rsidRPr="00BC5C04">
        <w:rPr>
          <w:rFonts w:ascii="Times New Roman"/>
          <w:sz w:val="24"/>
          <w:szCs w:val="24"/>
          <w:lang w:val="es-419"/>
        </w:rPr>
        <w:t xml:space="preserve">. </w:t>
      </w:r>
      <w:r>
        <w:rPr>
          <w:rFonts w:ascii="Times New Roman"/>
          <w:sz w:val="24"/>
          <w:szCs w:val="24"/>
          <w:lang w:val="es-419"/>
        </w:rPr>
        <w:t xml:space="preserve">Madrid: </w:t>
      </w:r>
      <w:r w:rsidRPr="008C1207">
        <w:rPr>
          <w:rFonts w:ascii="Times New Roman"/>
          <w:sz w:val="24"/>
          <w:szCs w:val="24"/>
          <w:lang w:val="es-419"/>
        </w:rPr>
        <w:t>Alianza.</w:t>
      </w:r>
    </w:p>
    <w:p w:rsidR="003B517F" w:rsidRPr="003B517F" w:rsidRDefault="003B517F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3B517F">
        <w:rPr>
          <w:rFonts w:ascii="Times New Roman"/>
          <w:sz w:val="24"/>
          <w:szCs w:val="24"/>
          <w:lang w:val="es-419"/>
        </w:rPr>
        <w:t xml:space="preserve">Lévi-Strauss, Claude. 1987. </w:t>
      </w:r>
      <w:r w:rsidRPr="00BC5C04">
        <w:rPr>
          <w:rFonts w:ascii="Times New Roman"/>
          <w:i/>
          <w:sz w:val="24"/>
          <w:szCs w:val="24"/>
          <w:lang w:val="es-419"/>
        </w:rPr>
        <w:t>Antropología estructural</w:t>
      </w:r>
      <w:r w:rsidRPr="003B517F">
        <w:rPr>
          <w:rFonts w:ascii="Times New Roman"/>
          <w:sz w:val="24"/>
          <w:szCs w:val="24"/>
          <w:lang w:val="es-419"/>
        </w:rPr>
        <w:t>. Siglo XXI.</w:t>
      </w:r>
    </w:p>
    <w:p w:rsidR="003351A9" w:rsidRPr="003351A9" w:rsidRDefault="003351A9" w:rsidP="003351A9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B517F" w:rsidRPr="003B517F" w:rsidRDefault="003B517F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3B517F">
        <w:rPr>
          <w:rFonts w:ascii="Times New Roman"/>
          <w:sz w:val="24"/>
          <w:szCs w:val="24"/>
          <w:lang w:val="es-419"/>
        </w:rPr>
        <w:t xml:space="preserve">Mauss, Marcel. 1979. </w:t>
      </w:r>
      <w:r w:rsidRPr="00BC5C04">
        <w:rPr>
          <w:rFonts w:ascii="Times New Roman"/>
          <w:i/>
          <w:sz w:val="24"/>
          <w:szCs w:val="24"/>
          <w:lang w:val="es-419"/>
        </w:rPr>
        <w:t>Sociología y antropología</w:t>
      </w:r>
      <w:r w:rsidRPr="003B517F">
        <w:rPr>
          <w:rFonts w:ascii="Times New Roman"/>
          <w:sz w:val="24"/>
          <w:szCs w:val="24"/>
          <w:lang w:val="es-419"/>
        </w:rPr>
        <w:t>. Tecnos.</w:t>
      </w:r>
    </w:p>
    <w:p w:rsidR="003B517F" w:rsidRPr="003B517F" w:rsidRDefault="003B517F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B517F" w:rsidRPr="008C1207" w:rsidRDefault="003B517F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553C88" w:rsidRPr="00E36FA0" w:rsidRDefault="00495227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E36FA0">
        <w:rPr>
          <w:rFonts w:ascii="Times New Roman"/>
          <w:b/>
          <w:sz w:val="24"/>
          <w:szCs w:val="24"/>
          <w:lang w:val="es-419"/>
        </w:rPr>
        <w:t>TEMA</w:t>
      </w:r>
      <w:r w:rsidR="00737BE8">
        <w:rPr>
          <w:rFonts w:ascii="Times New Roman"/>
          <w:b/>
          <w:sz w:val="24"/>
          <w:szCs w:val="24"/>
          <w:lang w:val="es-419"/>
        </w:rPr>
        <w:t xml:space="preserve"> 3</w:t>
      </w:r>
      <w:r w:rsidRPr="00E36FA0">
        <w:rPr>
          <w:rFonts w:ascii="Times New Roman"/>
          <w:b/>
          <w:sz w:val="24"/>
          <w:szCs w:val="24"/>
          <w:lang w:val="es-419"/>
        </w:rPr>
        <w:t>: EL GIRO HACIA LA PRAXIS</w:t>
      </w:r>
      <w:r w:rsidR="00DB2908" w:rsidRPr="00E36FA0">
        <w:rPr>
          <w:rFonts w:ascii="Times New Roman"/>
          <w:b/>
          <w:sz w:val="24"/>
          <w:szCs w:val="24"/>
          <w:lang w:val="es-419"/>
        </w:rPr>
        <w:t xml:space="preserve"> Y </w:t>
      </w:r>
      <w:r w:rsidR="00243029">
        <w:rPr>
          <w:rFonts w:ascii="Times New Roman"/>
          <w:b/>
          <w:sz w:val="24"/>
          <w:szCs w:val="24"/>
          <w:lang w:val="es-419"/>
        </w:rPr>
        <w:t xml:space="preserve">LOS </w:t>
      </w:r>
      <w:r w:rsidR="00543A55">
        <w:rPr>
          <w:rFonts w:ascii="Times New Roman"/>
          <w:b/>
          <w:sz w:val="24"/>
          <w:szCs w:val="24"/>
          <w:lang w:val="es-419"/>
        </w:rPr>
        <w:t>AGENTES</w:t>
      </w:r>
      <w:r w:rsidR="00243029">
        <w:rPr>
          <w:rFonts w:ascii="Times New Roman"/>
          <w:b/>
          <w:sz w:val="24"/>
          <w:szCs w:val="24"/>
          <w:lang w:val="es-419"/>
        </w:rPr>
        <w:t xml:space="preserve"> SOCIALES</w:t>
      </w:r>
    </w:p>
    <w:p w:rsidR="00A93E73" w:rsidRDefault="00A93E73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46DBD" w:rsidRPr="00C2616F" w:rsidRDefault="00CC5BED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C2616F">
        <w:rPr>
          <w:rFonts w:ascii="Times New Roman"/>
          <w:sz w:val="24"/>
          <w:szCs w:val="24"/>
          <w:lang w:val="es-419"/>
        </w:rPr>
        <w:t>Abordamos el giro representado por la teoría de la praxis a partir de los años 80, como una vía de escap</w:t>
      </w:r>
      <w:r w:rsidR="003E17A4" w:rsidRPr="00C2616F">
        <w:rPr>
          <w:rFonts w:ascii="Times New Roman"/>
          <w:sz w:val="24"/>
          <w:szCs w:val="24"/>
          <w:lang w:val="es-419"/>
        </w:rPr>
        <w:t>e</w:t>
      </w:r>
      <w:r w:rsidRPr="00C2616F">
        <w:rPr>
          <w:rFonts w:ascii="Times New Roman"/>
          <w:sz w:val="24"/>
          <w:szCs w:val="24"/>
          <w:lang w:val="es-419"/>
        </w:rPr>
        <w:t xml:space="preserve"> a la dicotomía que opone estructura y agencia</w:t>
      </w:r>
      <w:r w:rsidR="003E17A4" w:rsidRPr="00C2616F">
        <w:rPr>
          <w:rFonts w:ascii="Times New Roman"/>
          <w:sz w:val="24"/>
          <w:szCs w:val="24"/>
          <w:lang w:val="es-419"/>
        </w:rPr>
        <w:t>. Indagamos en la noción de praxis social a partir de los esquemas analíticos propuestos por dos autores fundamentales</w:t>
      </w:r>
      <w:r w:rsidR="000B5215">
        <w:rPr>
          <w:rFonts w:ascii="Times New Roman"/>
          <w:sz w:val="24"/>
          <w:szCs w:val="24"/>
          <w:lang w:val="es-419"/>
        </w:rPr>
        <w:t>,</w:t>
      </w:r>
      <w:r w:rsidR="003E17A4" w:rsidRPr="00C2616F">
        <w:rPr>
          <w:rFonts w:ascii="Times New Roman"/>
          <w:sz w:val="24"/>
          <w:szCs w:val="24"/>
          <w:lang w:val="es-419"/>
        </w:rPr>
        <w:t xml:space="preserve"> Pierre Bourdieu y Anthony Giddens, insertándolos en el campo más amplio de desarrollos teóricos de su época. </w:t>
      </w:r>
    </w:p>
    <w:p w:rsidR="00346DBD" w:rsidRDefault="00346DBD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425CC2" w:rsidRPr="00E36FA0" w:rsidRDefault="00425CC2" w:rsidP="00425CC2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E36FA0">
        <w:rPr>
          <w:rFonts w:ascii="Times New Roman"/>
          <w:sz w:val="24"/>
          <w:szCs w:val="24"/>
          <w:lang w:val="es-419"/>
        </w:rPr>
        <w:t xml:space="preserve">Bourdieu, Pierre 2012 Bosquejo de una teoría de la práctica. </w:t>
      </w:r>
      <w:r w:rsidR="00737BE8">
        <w:rPr>
          <w:rFonts w:ascii="Times New Roman"/>
          <w:sz w:val="24"/>
          <w:szCs w:val="24"/>
          <w:lang w:val="es-419"/>
        </w:rPr>
        <w:t xml:space="preserve">Buenos Aires: </w:t>
      </w:r>
      <w:r w:rsidRPr="00E36FA0">
        <w:rPr>
          <w:rFonts w:ascii="Times New Roman"/>
          <w:sz w:val="24"/>
          <w:szCs w:val="24"/>
          <w:lang w:val="es-419"/>
        </w:rPr>
        <w:t>Prometeo Editorial.</w:t>
      </w:r>
    </w:p>
    <w:p w:rsidR="00425CC2" w:rsidRPr="00E36FA0" w:rsidRDefault="00425CC2" w:rsidP="00425CC2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425CC2" w:rsidRPr="00E36FA0" w:rsidRDefault="00425CC2" w:rsidP="00425CC2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E36FA0">
        <w:rPr>
          <w:rFonts w:ascii="Times New Roman"/>
          <w:sz w:val="24"/>
          <w:szCs w:val="24"/>
          <w:lang w:val="es-419"/>
        </w:rPr>
        <w:t>Giddens, Anthony 1995</w:t>
      </w:r>
      <w:r w:rsidR="00543A55">
        <w:rPr>
          <w:rFonts w:ascii="Times New Roman"/>
          <w:sz w:val="24"/>
          <w:szCs w:val="24"/>
          <w:lang w:val="es-419"/>
        </w:rPr>
        <w:t xml:space="preserve"> </w:t>
      </w:r>
      <w:r w:rsidRPr="00E36FA0">
        <w:rPr>
          <w:rFonts w:ascii="Times New Roman"/>
          <w:sz w:val="24"/>
          <w:szCs w:val="24"/>
          <w:lang w:val="es-419"/>
        </w:rPr>
        <w:t xml:space="preserve">La constitución de la sociedad: bases para la teoría de la estructuración. </w:t>
      </w:r>
      <w:r w:rsidR="00737BE8">
        <w:rPr>
          <w:rFonts w:ascii="Times New Roman"/>
          <w:sz w:val="24"/>
          <w:szCs w:val="24"/>
          <w:lang w:val="es-419"/>
        </w:rPr>
        <w:t xml:space="preserve">Buenos Aires: </w:t>
      </w:r>
      <w:r w:rsidRPr="00E36FA0">
        <w:rPr>
          <w:rFonts w:ascii="Times New Roman"/>
          <w:sz w:val="24"/>
          <w:szCs w:val="24"/>
          <w:lang w:val="es-419"/>
        </w:rPr>
        <w:t>Amorrortu.</w:t>
      </w:r>
    </w:p>
    <w:p w:rsidR="00425CC2" w:rsidRPr="00E36FA0" w:rsidRDefault="00425CC2" w:rsidP="00425CC2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425CC2" w:rsidRPr="008C1207" w:rsidRDefault="00425CC2" w:rsidP="00425CC2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E36FA0">
        <w:rPr>
          <w:rFonts w:ascii="Times New Roman"/>
          <w:sz w:val="24"/>
          <w:szCs w:val="24"/>
          <w:lang w:val="es-419"/>
        </w:rPr>
        <w:t>Giddens, Anthony 2012</w:t>
      </w:r>
      <w:r w:rsidR="00543A55">
        <w:rPr>
          <w:rFonts w:ascii="Times New Roman"/>
          <w:sz w:val="24"/>
          <w:szCs w:val="24"/>
          <w:lang w:val="es-419"/>
        </w:rPr>
        <w:t xml:space="preserve"> </w:t>
      </w:r>
      <w:r w:rsidRPr="00E36FA0">
        <w:rPr>
          <w:rFonts w:ascii="Times New Roman"/>
          <w:sz w:val="24"/>
          <w:szCs w:val="24"/>
          <w:lang w:val="es-419"/>
        </w:rPr>
        <w:t xml:space="preserve">Las nuevas reglas del método sociológico (3a ed): Crítica positiva de las sociologías comprensivas. </w:t>
      </w:r>
      <w:r w:rsidRPr="008C1207">
        <w:rPr>
          <w:rFonts w:ascii="Times New Roman"/>
          <w:sz w:val="24"/>
          <w:szCs w:val="24"/>
          <w:lang w:val="es-419"/>
        </w:rPr>
        <w:t>Amorrortu Editores España SL.</w:t>
      </w:r>
    </w:p>
    <w:p w:rsidR="00425CC2" w:rsidRDefault="00425CC2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0B5215" w:rsidRPr="000B5215" w:rsidRDefault="000B5215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0B5215">
        <w:rPr>
          <w:rFonts w:ascii="Times New Roman"/>
          <w:sz w:val="24"/>
          <w:szCs w:val="24"/>
          <w:lang w:val="es-419"/>
        </w:rPr>
        <w:t xml:space="preserve">Giddens, Anthony y Jonathan Turner </w:t>
      </w:r>
      <w:r>
        <w:rPr>
          <w:rFonts w:ascii="Times New Roman"/>
          <w:sz w:val="24"/>
          <w:szCs w:val="24"/>
          <w:lang w:val="es-419"/>
        </w:rPr>
        <w:t xml:space="preserve">(eds.) </w:t>
      </w:r>
      <w:r w:rsidRPr="000B5215">
        <w:rPr>
          <w:rFonts w:ascii="Times New Roman"/>
          <w:sz w:val="24"/>
          <w:szCs w:val="24"/>
          <w:lang w:val="es-419"/>
        </w:rPr>
        <w:t xml:space="preserve">1998 </w:t>
      </w:r>
      <w:r w:rsidRPr="000B5215">
        <w:rPr>
          <w:rFonts w:ascii="Times New Roman"/>
          <w:i/>
          <w:sz w:val="24"/>
          <w:szCs w:val="24"/>
          <w:lang w:val="es-419"/>
        </w:rPr>
        <w:t>La teoría social</w:t>
      </w:r>
      <w:r>
        <w:rPr>
          <w:rFonts w:ascii="Times New Roman"/>
          <w:i/>
          <w:sz w:val="24"/>
          <w:szCs w:val="24"/>
          <w:lang w:val="es-419"/>
        </w:rPr>
        <w:t xml:space="preserve"> </w:t>
      </w:r>
      <w:r w:rsidRPr="000B5215">
        <w:rPr>
          <w:rFonts w:ascii="Times New Roman"/>
          <w:i/>
          <w:sz w:val="24"/>
          <w:szCs w:val="24"/>
          <w:lang w:val="es-419"/>
        </w:rPr>
        <w:t>hoy</w:t>
      </w:r>
      <w:r w:rsidRPr="000B5215">
        <w:rPr>
          <w:rFonts w:ascii="Times New Roman"/>
          <w:sz w:val="24"/>
          <w:szCs w:val="24"/>
          <w:lang w:val="es-419"/>
        </w:rPr>
        <w:t>. Madrid: Alianza</w:t>
      </w:r>
      <w:r>
        <w:rPr>
          <w:rFonts w:ascii="Times New Roman"/>
          <w:sz w:val="24"/>
          <w:szCs w:val="24"/>
          <w:lang w:val="es-419"/>
        </w:rPr>
        <w:t xml:space="preserve"> (introducción)</w:t>
      </w:r>
      <w:r w:rsidRPr="000B5215">
        <w:rPr>
          <w:rFonts w:ascii="Times New Roman"/>
          <w:sz w:val="24"/>
          <w:szCs w:val="24"/>
          <w:lang w:val="es-419"/>
        </w:rPr>
        <w:t>.</w:t>
      </w:r>
    </w:p>
    <w:p w:rsidR="000B5215" w:rsidRPr="008C1207" w:rsidRDefault="000B5215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243029" w:rsidRPr="00243029" w:rsidRDefault="00243029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243029">
        <w:rPr>
          <w:rFonts w:ascii="Times New Roman"/>
          <w:b/>
          <w:sz w:val="24"/>
          <w:szCs w:val="24"/>
          <w:lang w:val="es-419"/>
        </w:rPr>
        <w:t>TEMA</w:t>
      </w:r>
      <w:r w:rsidR="00737BE8">
        <w:rPr>
          <w:rFonts w:ascii="Times New Roman"/>
          <w:b/>
          <w:sz w:val="24"/>
          <w:szCs w:val="24"/>
          <w:lang w:val="es-419"/>
        </w:rPr>
        <w:t xml:space="preserve"> 4</w:t>
      </w:r>
      <w:r w:rsidRPr="00243029">
        <w:rPr>
          <w:rFonts w:ascii="Times New Roman"/>
          <w:b/>
          <w:sz w:val="24"/>
          <w:szCs w:val="24"/>
          <w:lang w:val="es-419"/>
        </w:rPr>
        <w:t>: CULTURA</w:t>
      </w:r>
      <w:r w:rsidR="00BA61DA">
        <w:rPr>
          <w:rFonts w:ascii="Times New Roman"/>
          <w:b/>
          <w:sz w:val="24"/>
          <w:szCs w:val="24"/>
          <w:lang w:val="es-419"/>
        </w:rPr>
        <w:t>, DOMINACIÓN Y RESISTENCIA</w:t>
      </w:r>
    </w:p>
    <w:p w:rsidR="00346DBD" w:rsidRDefault="00346DBD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346DBD" w:rsidRPr="00CC5BED" w:rsidRDefault="00CC5BED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>
        <w:rPr>
          <w:rFonts w:ascii="Times New Roman"/>
          <w:sz w:val="24"/>
          <w:szCs w:val="24"/>
          <w:lang w:val="es-419"/>
        </w:rPr>
        <w:lastRenderedPageBreak/>
        <w:t xml:space="preserve">Introducimos reflexiones sobre el comportamiento de los actores y sectores populares en el pasado a partir de la formulación de definiciones políticas de la cultura. </w:t>
      </w:r>
      <w:r w:rsidR="003E17A4">
        <w:rPr>
          <w:rFonts w:ascii="Times New Roman"/>
          <w:sz w:val="24"/>
          <w:szCs w:val="24"/>
          <w:lang w:val="es-419"/>
        </w:rPr>
        <w:t>Explicitamos las influencias teóricas de análisis históricos volcados a</w:t>
      </w:r>
      <w:r w:rsidR="000B5215">
        <w:rPr>
          <w:rFonts w:ascii="Times New Roman"/>
          <w:sz w:val="24"/>
          <w:szCs w:val="24"/>
          <w:lang w:val="es-419"/>
        </w:rPr>
        <w:t xml:space="preserve"> </w:t>
      </w:r>
      <w:r w:rsidR="003E17A4">
        <w:rPr>
          <w:rFonts w:ascii="Times New Roman"/>
          <w:sz w:val="24"/>
          <w:szCs w:val="24"/>
          <w:lang w:val="es-419"/>
        </w:rPr>
        <w:t>l</w:t>
      </w:r>
      <w:r w:rsidR="000B5215">
        <w:rPr>
          <w:rFonts w:ascii="Times New Roman"/>
          <w:sz w:val="24"/>
          <w:szCs w:val="24"/>
          <w:lang w:val="es-419"/>
        </w:rPr>
        <w:t>a</w:t>
      </w:r>
      <w:r w:rsidR="003E17A4">
        <w:rPr>
          <w:rFonts w:ascii="Times New Roman"/>
          <w:sz w:val="24"/>
          <w:szCs w:val="24"/>
          <w:lang w:val="es-419"/>
        </w:rPr>
        <w:t xml:space="preserve"> Europa moderna y más allá de ella. </w:t>
      </w:r>
    </w:p>
    <w:p w:rsidR="00CC5BED" w:rsidRPr="00243029" w:rsidRDefault="00CC5BED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243029" w:rsidRPr="0087509B" w:rsidRDefault="0087509B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87509B">
        <w:rPr>
          <w:rFonts w:ascii="Times New Roman"/>
          <w:sz w:val="24"/>
          <w:szCs w:val="24"/>
          <w:lang w:val="es-419"/>
        </w:rPr>
        <w:t xml:space="preserve">Ginzburg, Carlo 1991 </w:t>
      </w:r>
      <w:r w:rsidRPr="000B5215">
        <w:rPr>
          <w:rFonts w:ascii="Times New Roman"/>
          <w:i/>
          <w:sz w:val="24"/>
          <w:szCs w:val="24"/>
          <w:lang w:val="es-419"/>
        </w:rPr>
        <w:t>El queso y los gusanos</w:t>
      </w:r>
      <w:r w:rsidRPr="0087509B">
        <w:rPr>
          <w:rFonts w:ascii="Times New Roman"/>
          <w:sz w:val="24"/>
          <w:szCs w:val="24"/>
          <w:lang w:val="es-419"/>
        </w:rPr>
        <w:t>. Barcelona: Muchnik editores.</w:t>
      </w:r>
    </w:p>
    <w:p w:rsidR="0087509B" w:rsidRPr="0087509B" w:rsidRDefault="0087509B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243029" w:rsidRPr="0087509B" w:rsidRDefault="00243029" w:rsidP="00243029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87509B">
        <w:rPr>
          <w:rFonts w:ascii="Times New Roman"/>
          <w:sz w:val="24"/>
          <w:szCs w:val="24"/>
          <w:lang w:val="es-419"/>
        </w:rPr>
        <w:t xml:space="preserve">Bajtin, Mijail 1987 </w:t>
      </w:r>
      <w:r w:rsidRPr="000B5215">
        <w:rPr>
          <w:rFonts w:ascii="Times New Roman"/>
          <w:i/>
          <w:sz w:val="24"/>
          <w:szCs w:val="24"/>
          <w:lang w:val="es-419"/>
        </w:rPr>
        <w:t>La cultura popular en la Edad Media y el Renacimiento</w:t>
      </w:r>
      <w:r w:rsidR="000B5215">
        <w:rPr>
          <w:rFonts w:ascii="Times New Roman"/>
          <w:sz w:val="24"/>
          <w:szCs w:val="24"/>
          <w:lang w:val="es-419"/>
        </w:rPr>
        <w:t>.</w:t>
      </w:r>
      <w:r w:rsidRPr="0087509B">
        <w:rPr>
          <w:rFonts w:ascii="Times New Roman"/>
          <w:sz w:val="24"/>
          <w:szCs w:val="24"/>
          <w:lang w:val="es-419"/>
        </w:rPr>
        <w:t xml:space="preserve"> Madrid: Alianza.</w:t>
      </w:r>
    </w:p>
    <w:p w:rsidR="00243029" w:rsidRPr="0087509B" w:rsidRDefault="00243029" w:rsidP="00243029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243029" w:rsidRPr="0087509B" w:rsidRDefault="00243029" w:rsidP="00243029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87509B">
        <w:rPr>
          <w:rFonts w:ascii="Times New Roman"/>
          <w:sz w:val="24"/>
          <w:szCs w:val="24"/>
          <w:lang w:val="es-419"/>
        </w:rPr>
        <w:t xml:space="preserve">Burke, Peter 1978 </w:t>
      </w:r>
      <w:r w:rsidRPr="000B5215">
        <w:rPr>
          <w:rFonts w:ascii="Times New Roman"/>
          <w:i/>
          <w:sz w:val="24"/>
          <w:szCs w:val="24"/>
          <w:lang w:val="es-419"/>
        </w:rPr>
        <w:t>La cultura popular en la Europa Moderna</w:t>
      </w:r>
      <w:r w:rsidR="000B5215">
        <w:rPr>
          <w:rFonts w:ascii="Times New Roman"/>
          <w:sz w:val="24"/>
          <w:szCs w:val="24"/>
          <w:lang w:val="es-419"/>
        </w:rPr>
        <w:t>.</w:t>
      </w:r>
      <w:r w:rsidRPr="0087509B">
        <w:rPr>
          <w:rFonts w:ascii="Times New Roman"/>
          <w:sz w:val="24"/>
          <w:szCs w:val="24"/>
          <w:lang w:val="es-419"/>
        </w:rPr>
        <w:t xml:space="preserve"> Madrid: Alianza.</w:t>
      </w:r>
    </w:p>
    <w:p w:rsidR="00243029" w:rsidRDefault="00243029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87509B" w:rsidRPr="000B5215" w:rsidRDefault="0087509B" w:rsidP="0087509B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E36FA0">
        <w:rPr>
          <w:rFonts w:ascii="Times New Roman"/>
          <w:sz w:val="24"/>
          <w:szCs w:val="24"/>
        </w:rPr>
        <w:t xml:space="preserve">Comaroff, John L., and Jean Comaroff 1992 </w:t>
      </w:r>
      <w:r w:rsidRPr="000B5215">
        <w:rPr>
          <w:rFonts w:ascii="Times New Roman"/>
          <w:i/>
          <w:sz w:val="24"/>
          <w:szCs w:val="24"/>
        </w:rPr>
        <w:t>Ethnography and the Historical Imagination</w:t>
      </w:r>
      <w:r w:rsidRPr="00E36FA0">
        <w:rPr>
          <w:rFonts w:ascii="Times New Roman"/>
          <w:sz w:val="24"/>
          <w:szCs w:val="24"/>
        </w:rPr>
        <w:t xml:space="preserve">. </w:t>
      </w:r>
      <w:r w:rsidR="000B5215">
        <w:rPr>
          <w:rFonts w:ascii="Times New Roman"/>
          <w:sz w:val="24"/>
          <w:szCs w:val="24"/>
        </w:rPr>
        <w:t>Boulder</w:t>
      </w:r>
      <w:r w:rsidR="000B5215">
        <w:rPr>
          <w:rFonts w:ascii="Times New Roman"/>
          <w:sz w:val="24"/>
          <w:szCs w:val="24"/>
          <w:lang w:val="es-419"/>
        </w:rPr>
        <w:t xml:space="preserve">: </w:t>
      </w:r>
      <w:r w:rsidRPr="000B5215">
        <w:rPr>
          <w:rFonts w:ascii="Times New Roman"/>
          <w:sz w:val="24"/>
          <w:szCs w:val="24"/>
          <w:lang w:val="es-419"/>
        </w:rPr>
        <w:t>Westview Press.</w:t>
      </w:r>
    </w:p>
    <w:p w:rsidR="0087509B" w:rsidRPr="000B5215" w:rsidRDefault="0087509B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87509B" w:rsidRPr="000B5215" w:rsidRDefault="0087509B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3F63E6" w:rsidRPr="000B5215" w:rsidRDefault="003F63E6" w:rsidP="003F63E6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0B5215">
        <w:rPr>
          <w:rFonts w:ascii="Times New Roman"/>
          <w:b/>
          <w:sz w:val="24"/>
          <w:szCs w:val="24"/>
          <w:lang w:val="es-419"/>
        </w:rPr>
        <w:t>TEMA</w:t>
      </w:r>
      <w:r w:rsidR="008A09DF" w:rsidRPr="000B5215">
        <w:rPr>
          <w:rFonts w:ascii="Times New Roman"/>
          <w:b/>
          <w:sz w:val="24"/>
          <w:szCs w:val="24"/>
          <w:lang w:val="es-419"/>
        </w:rPr>
        <w:t xml:space="preserve"> </w:t>
      </w:r>
      <w:r w:rsidR="00737BE8" w:rsidRPr="000B5215">
        <w:rPr>
          <w:rFonts w:ascii="Times New Roman"/>
          <w:b/>
          <w:sz w:val="24"/>
          <w:szCs w:val="24"/>
          <w:lang w:val="es-419"/>
        </w:rPr>
        <w:t>5</w:t>
      </w:r>
      <w:r w:rsidRPr="000B5215">
        <w:rPr>
          <w:rFonts w:ascii="Times New Roman"/>
          <w:b/>
          <w:sz w:val="24"/>
          <w:szCs w:val="24"/>
          <w:lang w:val="es-419"/>
        </w:rPr>
        <w:t xml:space="preserve">: </w:t>
      </w:r>
      <w:r w:rsidR="00BA61DA" w:rsidRPr="000B5215">
        <w:rPr>
          <w:rFonts w:ascii="Times New Roman"/>
          <w:b/>
          <w:sz w:val="24"/>
          <w:szCs w:val="24"/>
          <w:lang w:val="es-419"/>
        </w:rPr>
        <w:t>DISCURSO, PODER Y LENGUA EN LA MODERNIDAD</w:t>
      </w:r>
    </w:p>
    <w:p w:rsidR="003F63E6" w:rsidRPr="000B5215" w:rsidRDefault="003F63E6" w:rsidP="003F63E6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46DBD" w:rsidRPr="0083347D" w:rsidRDefault="0083347D" w:rsidP="003F63E6">
      <w:pPr>
        <w:spacing w:after="0" w:line="240" w:lineRule="auto"/>
        <w:rPr>
          <w:rFonts w:ascii="Times New Roman"/>
          <w:b/>
          <w:color w:val="FF0000"/>
          <w:sz w:val="24"/>
          <w:szCs w:val="24"/>
          <w:lang w:val="es-419"/>
        </w:rPr>
      </w:pPr>
      <w:r w:rsidRPr="00A05D7A">
        <w:rPr>
          <w:rFonts w:ascii="Times New Roman"/>
          <w:sz w:val="24"/>
          <w:szCs w:val="24"/>
          <w:lang w:val="es-419"/>
        </w:rPr>
        <w:t xml:space="preserve">Abordamos la </w:t>
      </w:r>
      <w:r w:rsidR="00B362A4" w:rsidRPr="00A05D7A">
        <w:rPr>
          <w:rFonts w:ascii="Times New Roman"/>
          <w:sz w:val="24"/>
          <w:szCs w:val="24"/>
          <w:lang w:val="es-419"/>
        </w:rPr>
        <w:t>cuestión</w:t>
      </w:r>
      <w:r w:rsidRPr="00A05D7A">
        <w:rPr>
          <w:rFonts w:ascii="Times New Roman"/>
          <w:sz w:val="24"/>
          <w:szCs w:val="24"/>
          <w:lang w:val="es-419"/>
        </w:rPr>
        <w:t xml:space="preserve"> del discurso como dispositivo político en el marco de la emergencia de la modernidad. </w:t>
      </w:r>
      <w:r w:rsidR="00184478" w:rsidRPr="00A05D7A">
        <w:rPr>
          <w:rFonts w:ascii="Times New Roman"/>
          <w:sz w:val="24"/>
          <w:szCs w:val="24"/>
          <w:lang w:val="es-419"/>
        </w:rPr>
        <w:t xml:space="preserve">Introducimos </w:t>
      </w:r>
      <w:r w:rsidR="00A05D7A" w:rsidRPr="00A05D7A">
        <w:rPr>
          <w:rFonts w:ascii="Times New Roman"/>
          <w:sz w:val="24"/>
          <w:szCs w:val="24"/>
          <w:lang w:val="es-419"/>
        </w:rPr>
        <w:t>el concepto de “estado” y “gobernamentalidad” como resultantes del proceso de modernización y secularización que da origen también a las primeras versiones de la teoría social.</w:t>
      </w:r>
      <w:r w:rsidR="00A05D7A">
        <w:rPr>
          <w:rFonts w:ascii="Times New Roman"/>
          <w:b/>
          <w:color w:val="FF0000"/>
          <w:sz w:val="24"/>
          <w:szCs w:val="24"/>
          <w:lang w:val="es-419"/>
        </w:rPr>
        <w:t xml:space="preserve"> </w:t>
      </w:r>
    </w:p>
    <w:p w:rsidR="00346DBD" w:rsidRPr="0083347D" w:rsidRDefault="00346DBD" w:rsidP="003F63E6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3F63E6" w:rsidRPr="000B5215" w:rsidRDefault="003F63E6" w:rsidP="003F63E6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0B5215">
        <w:rPr>
          <w:rFonts w:ascii="Times New Roman"/>
          <w:sz w:val="24"/>
          <w:szCs w:val="24"/>
          <w:lang w:val="pt-BR"/>
        </w:rPr>
        <w:t xml:space="preserve">Foucault, Michel. </w:t>
      </w:r>
      <w:r w:rsidRPr="00E36FA0">
        <w:rPr>
          <w:rFonts w:ascii="Times New Roman"/>
          <w:sz w:val="24"/>
          <w:szCs w:val="24"/>
          <w:lang w:val="pt-BR"/>
        </w:rPr>
        <w:t xml:space="preserve">1994 </w:t>
      </w:r>
      <w:r w:rsidRPr="000B5215">
        <w:rPr>
          <w:rFonts w:ascii="Times New Roman"/>
          <w:i/>
          <w:sz w:val="24"/>
          <w:szCs w:val="24"/>
          <w:lang w:val="pt-BR"/>
        </w:rPr>
        <w:t>Microfisica del poder</w:t>
      </w:r>
      <w:r w:rsidRPr="00E36FA0">
        <w:rPr>
          <w:rFonts w:ascii="Times New Roman"/>
          <w:sz w:val="24"/>
          <w:szCs w:val="24"/>
          <w:lang w:val="pt-BR"/>
        </w:rPr>
        <w:t xml:space="preserve">. </w:t>
      </w:r>
      <w:r w:rsidRPr="000B5215">
        <w:rPr>
          <w:rFonts w:ascii="Times New Roman"/>
          <w:sz w:val="24"/>
          <w:szCs w:val="24"/>
          <w:lang w:val="es-419"/>
        </w:rPr>
        <w:t>Buenos Aires: Planeta-Agostini.</w:t>
      </w:r>
    </w:p>
    <w:p w:rsidR="003F63E6" w:rsidRPr="000B5215" w:rsidRDefault="003F63E6" w:rsidP="003F63E6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DF741B" w:rsidRPr="00DF741B" w:rsidRDefault="00DF741B" w:rsidP="00DF741B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DF741B">
        <w:rPr>
          <w:rFonts w:ascii="Times New Roman"/>
          <w:sz w:val="24"/>
          <w:szCs w:val="24"/>
          <w:lang w:val="es-419"/>
        </w:rPr>
        <w:t xml:space="preserve">Foucault, Michel. 2008. </w:t>
      </w:r>
      <w:r w:rsidRPr="000B5215">
        <w:rPr>
          <w:rFonts w:ascii="Times New Roman"/>
          <w:i/>
          <w:sz w:val="24"/>
          <w:szCs w:val="24"/>
          <w:lang w:val="es-419"/>
        </w:rPr>
        <w:t>Seguridad, territorio, población</w:t>
      </w:r>
      <w:r w:rsidRPr="00DF741B">
        <w:rPr>
          <w:rFonts w:ascii="Times New Roman"/>
          <w:sz w:val="24"/>
          <w:szCs w:val="24"/>
          <w:lang w:val="es-419"/>
        </w:rPr>
        <w:t>. Ediciones AKAL.</w:t>
      </w:r>
    </w:p>
    <w:p w:rsidR="00DF741B" w:rsidRPr="00DF741B" w:rsidRDefault="00DF741B" w:rsidP="00DF741B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DF741B" w:rsidRPr="00DF741B" w:rsidRDefault="00DF741B" w:rsidP="00DF741B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DF741B">
        <w:rPr>
          <w:rFonts w:ascii="Times New Roman"/>
          <w:sz w:val="24"/>
          <w:szCs w:val="24"/>
          <w:lang w:val="es-419"/>
        </w:rPr>
        <w:t xml:space="preserve">Foucault, Michel 2009. </w:t>
      </w:r>
      <w:r w:rsidRPr="000B5215">
        <w:rPr>
          <w:rFonts w:ascii="Times New Roman"/>
          <w:i/>
          <w:sz w:val="24"/>
          <w:szCs w:val="24"/>
          <w:lang w:val="es-419"/>
        </w:rPr>
        <w:t>Nacimiento de la biopolítica: Curso del Collège de France (1978-1979)</w:t>
      </w:r>
      <w:r w:rsidRPr="00DF741B">
        <w:rPr>
          <w:rFonts w:ascii="Times New Roman"/>
          <w:sz w:val="24"/>
          <w:szCs w:val="24"/>
          <w:lang w:val="es-419"/>
        </w:rPr>
        <w:t>. Ediciones AKAL.</w:t>
      </w:r>
    </w:p>
    <w:p w:rsidR="00DF741B" w:rsidRPr="00DF741B" w:rsidRDefault="00DF741B" w:rsidP="00DF741B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DF741B" w:rsidRDefault="00DF741B" w:rsidP="00DF741B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DF741B">
        <w:rPr>
          <w:rFonts w:ascii="Times New Roman"/>
          <w:sz w:val="24"/>
          <w:szCs w:val="24"/>
          <w:lang w:val="es-419"/>
        </w:rPr>
        <w:t xml:space="preserve">Habermas, Jürgen. 1999. </w:t>
      </w:r>
      <w:r w:rsidRPr="000B5215">
        <w:rPr>
          <w:rFonts w:ascii="Times New Roman"/>
          <w:i/>
          <w:sz w:val="24"/>
          <w:szCs w:val="24"/>
          <w:lang w:val="es-419"/>
        </w:rPr>
        <w:t>Teoría de la acción comunicativa</w:t>
      </w:r>
      <w:r w:rsidRPr="00DF741B">
        <w:rPr>
          <w:rFonts w:ascii="Times New Roman"/>
          <w:sz w:val="24"/>
          <w:szCs w:val="24"/>
          <w:lang w:val="es-419"/>
        </w:rPr>
        <w:t xml:space="preserve">. </w:t>
      </w:r>
      <w:r w:rsidR="000B5215">
        <w:rPr>
          <w:rFonts w:ascii="Times New Roman"/>
          <w:sz w:val="24"/>
          <w:szCs w:val="24"/>
          <w:lang w:val="es-419"/>
        </w:rPr>
        <w:t xml:space="preserve">Madrid: </w:t>
      </w:r>
      <w:r w:rsidRPr="00DF741B">
        <w:rPr>
          <w:rFonts w:ascii="Times New Roman"/>
          <w:sz w:val="24"/>
          <w:szCs w:val="24"/>
          <w:lang w:val="es-419"/>
        </w:rPr>
        <w:t>Taurus.</w:t>
      </w:r>
    </w:p>
    <w:p w:rsidR="00DF741B" w:rsidRPr="003A6C5A" w:rsidRDefault="00DF741B" w:rsidP="00DF741B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F63E6" w:rsidRPr="00E36FA0" w:rsidRDefault="003F63E6" w:rsidP="003F63E6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E36FA0">
        <w:rPr>
          <w:rFonts w:ascii="Times New Roman"/>
          <w:sz w:val="24"/>
          <w:szCs w:val="24"/>
        </w:rPr>
        <w:t xml:space="preserve">Scott, James C. 1990. </w:t>
      </w:r>
      <w:r w:rsidRPr="00541E1B">
        <w:rPr>
          <w:rFonts w:ascii="Times New Roman"/>
          <w:i/>
          <w:sz w:val="24"/>
          <w:szCs w:val="24"/>
        </w:rPr>
        <w:t>Domination and the arts of resistance: hidden transcripts</w:t>
      </w:r>
      <w:r w:rsidRPr="00E36FA0">
        <w:rPr>
          <w:rFonts w:ascii="Times New Roman"/>
          <w:sz w:val="24"/>
          <w:szCs w:val="24"/>
        </w:rPr>
        <w:t xml:space="preserve">. </w:t>
      </w:r>
      <w:r w:rsidRPr="00E36FA0">
        <w:rPr>
          <w:rFonts w:ascii="Times New Roman"/>
          <w:sz w:val="24"/>
          <w:szCs w:val="24"/>
          <w:lang w:val="es-419"/>
        </w:rPr>
        <w:t>New Haven: Yale University Press.</w:t>
      </w:r>
    </w:p>
    <w:p w:rsidR="003F63E6" w:rsidRPr="001C4B0C" w:rsidRDefault="003F63E6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3F63E6" w:rsidRPr="001C4B0C" w:rsidRDefault="003F63E6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D8341C" w:rsidRPr="00E36FA0" w:rsidRDefault="00D8341C" w:rsidP="00D8341C">
      <w:pPr>
        <w:tabs>
          <w:tab w:val="left" w:pos="-720"/>
        </w:tabs>
        <w:spacing w:after="0" w:line="240" w:lineRule="auto"/>
        <w:rPr>
          <w:rFonts w:ascii="Times New Roman"/>
          <w:b/>
          <w:sz w:val="24"/>
          <w:szCs w:val="24"/>
          <w:lang w:val="es-AR"/>
        </w:rPr>
      </w:pPr>
      <w:r w:rsidRPr="00E36FA0">
        <w:rPr>
          <w:rFonts w:ascii="Times New Roman"/>
          <w:b/>
          <w:sz w:val="24"/>
          <w:szCs w:val="24"/>
          <w:lang w:val="es-AR"/>
        </w:rPr>
        <w:t>TEMA</w:t>
      </w:r>
      <w:r w:rsidR="002076B7">
        <w:rPr>
          <w:rFonts w:ascii="Times New Roman"/>
          <w:b/>
          <w:sz w:val="24"/>
          <w:szCs w:val="24"/>
          <w:lang w:val="es-AR"/>
        </w:rPr>
        <w:t xml:space="preserve"> </w:t>
      </w:r>
      <w:r w:rsidR="00737BE8">
        <w:rPr>
          <w:rFonts w:ascii="Times New Roman"/>
          <w:b/>
          <w:sz w:val="24"/>
          <w:szCs w:val="24"/>
          <w:lang w:val="es-AR"/>
        </w:rPr>
        <w:t>6</w:t>
      </w:r>
      <w:r w:rsidRPr="00E36FA0">
        <w:rPr>
          <w:rFonts w:ascii="Times New Roman"/>
          <w:b/>
          <w:sz w:val="24"/>
          <w:szCs w:val="24"/>
          <w:lang w:val="es-AR"/>
        </w:rPr>
        <w:t xml:space="preserve">: </w:t>
      </w:r>
      <w:r>
        <w:rPr>
          <w:rFonts w:ascii="Times New Roman"/>
          <w:b/>
          <w:sz w:val="24"/>
          <w:szCs w:val="24"/>
          <w:lang w:val="es-AR"/>
        </w:rPr>
        <w:t xml:space="preserve">REDEFINICIONES </w:t>
      </w:r>
      <w:r w:rsidRPr="00E36FA0">
        <w:rPr>
          <w:rFonts w:ascii="Times New Roman"/>
          <w:b/>
          <w:sz w:val="24"/>
          <w:szCs w:val="24"/>
          <w:lang w:val="es-AR"/>
        </w:rPr>
        <w:t>POSMODERN</w:t>
      </w:r>
      <w:r>
        <w:rPr>
          <w:rFonts w:ascii="Times New Roman"/>
          <w:b/>
          <w:sz w:val="24"/>
          <w:szCs w:val="24"/>
          <w:lang w:val="es-AR"/>
        </w:rPr>
        <w:t>AS</w:t>
      </w:r>
      <w:r w:rsidRPr="00E36FA0">
        <w:rPr>
          <w:rFonts w:ascii="Times New Roman"/>
          <w:b/>
          <w:sz w:val="24"/>
          <w:szCs w:val="24"/>
          <w:lang w:val="es-AR"/>
        </w:rPr>
        <w:t xml:space="preserve"> Y POSCOLONIALES</w:t>
      </w:r>
    </w:p>
    <w:p w:rsidR="00D8341C" w:rsidRDefault="00D8341C" w:rsidP="00D8341C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AR"/>
        </w:rPr>
      </w:pPr>
    </w:p>
    <w:p w:rsidR="00346DBD" w:rsidRPr="00B362A4" w:rsidRDefault="0083347D" w:rsidP="00D8341C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AR"/>
        </w:rPr>
      </w:pPr>
      <w:r w:rsidRPr="00B362A4">
        <w:rPr>
          <w:rFonts w:ascii="Times New Roman"/>
          <w:sz w:val="24"/>
          <w:szCs w:val="24"/>
          <w:lang w:val="es-AR"/>
        </w:rPr>
        <w:t>Introducimos los principales debates impulsados por el llamado giro posmoderno y poscolonial. Si bien estos se desarrollan en dos momentos diferenciados, plantean un descentramiento crucial de la noción de sujeto moderno occidental, y llaman la atención sobre otras lógicas de producción de conocimiento no enmarcadas en ese paradigma.</w:t>
      </w:r>
    </w:p>
    <w:p w:rsidR="00346DBD" w:rsidRPr="00E36FA0" w:rsidRDefault="00346DBD" w:rsidP="00D8341C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AR"/>
        </w:rPr>
      </w:pPr>
    </w:p>
    <w:p w:rsidR="00D8341C" w:rsidRPr="00D974D8" w:rsidRDefault="00D8341C" w:rsidP="00D8341C">
      <w:pPr>
        <w:spacing w:after="0" w:line="240" w:lineRule="auto"/>
        <w:rPr>
          <w:rFonts w:ascii="Times New Roman"/>
          <w:sz w:val="24"/>
          <w:szCs w:val="24"/>
        </w:rPr>
      </w:pPr>
      <w:r w:rsidRPr="00E36FA0">
        <w:rPr>
          <w:rFonts w:ascii="Times New Roman"/>
          <w:spacing w:val="-3"/>
          <w:sz w:val="24"/>
          <w:szCs w:val="24"/>
          <w:lang w:val="es-AR"/>
        </w:rPr>
        <w:t xml:space="preserve">Bhabha, Homi 2002 </w:t>
      </w:r>
      <w:r w:rsidRPr="00E36FA0">
        <w:rPr>
          <w:rFonts w:ascii="Times New Roman"/>
          <w:i/>
          <w:spacing w:val="-3"/>
          <w:sz w:val="24"/>
          <w:szCs w:val="24"/>
          <w:lang w:val="es-AR"/>
        </w:rPr>
        <w:t>El lugar de la cultura</w:t>
      </w:r>
      <w:r w:rsidRPr="00E36FA0">
        <w:rPr>
          <w:rFonts w:ascii="Times New Roman"/>
          <w:spacing w:val="-3"/>
          <w:sz w:val="24"/>
          <w:szCs w:val="24"/>
          <w:lang w:val="es-AR"/>
        </w:rPr>
        <w:t xml:space="preserve">. </w:t>
      </w:r>
      <w:r w:rsidRPr="00D974D8">
        <w:rPr>
          <w:rFonts w:ascii="Times New Roman"/>
          <w:spacing w:val="-3"/>
          <w:sz w:val="24"/>
          <w:szCs w:val="24"/>
        </w:rPr>
        <w:t>Buenos Aires: Manantial.</w:t>
      </w:r>
    </w:p>
    <w:p w:rsidR="00D8341C" w:rsidRPr="00E36FA0" w:rsidRDefault="00D8341C" w:rsidP="00D8341C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D8341C" w:rsidRPr="008C1207" w:rsidRDefault="00D8341C" w:rsidP="00D83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es-419" w:eastAsia="es-AR"/>
        </w:rPr>
      </w:pPr>
      <w:r>
        <w:rPr>
          <w:rFonts w:ascii="Times New Roman"/>
          <w:sz w:val="24"/>
          <w:szCs w:val="24"/>
          <w:lang w:eastAsia="es-AR"/>
        </w:rPr>
        <w:t>Moraña</w:t>
      </w:r>
      <w:r w:rsidRPr="00E36FA0">
        <w:rPr>
          <w:rFonts w:ascii="Times New Roman"/>
          <w:sz w:val="24"/>
          <w:szCs w:val="24"/>
          <w:lang w:eastAsia="es-AR"/>
        </w:rPr>
        <w:t xml:space="preserve">, Mabel, Enrique D. Dussel, and Carlos A. Jáuregui. 2008. </w:t>
      </w:r>
      <w:r w:rsidRPr="00E36FA0">
        <w:rPr>
          <w:rFonts w:ascii="Times New Roman"/>
          <w:i/>
          <w:iCs/>
          <w:sz w:val="24"/>
          <w:szCs w:val="24"/>
          <w:lang w:eastAsia="es-AR"/>
        </w:rPr>
        <w:t>Coloniality at large : Latin America and the postcolonial debate</w:t>
      </w:r>
      <w:r w:rsidRPr="00E36FA0">
        <w:rPr>
          <w:rFonts w:ascii="Times New Roman"/>
          <w:sz w:val="24"/>
          <w:szCs w:val="24"/>
          <w:lang w:eastAsia="es-AR"/>
        </w:rPr>
        <w:t xml:space="preserve">. </w:t>
      </w:r>
      <w:r w:rsidRPr="008C1207">
        <w:rPr>
          <w:rFonts w:ascii="Times New Roman"/>
          <w:sz w:val="24"/>
          <w:szCs w:val="24"/>
          <w:lang w:val="es-419" w:eastAsia="es-AR"/>
        </w:rPr>
        <w:t>Durham: Duke University Press.</w:t>
      </w:r>
    </w:p>
    <w:p w:rsidR="00D8341C" w:rsidRPr="008C1207" w:rsidRDefault="00D8341C" w:rsidP="00D83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es-419" w:eastAsia="es-AR"/>
        </w:rPr>
      </w:pPr>
    </w:p>
    <w:p w:rsidR="00D8341C" w:rsidRPr="004220BF" w:rsidRDefault="00D8341C" w:rsidP="00D83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eastAsia="es-AR"/>
        </w:rPr>
      </w:pPr>
      <w:r w:rsidRPr="00243029">
        <w:rPr>
          <w:rFonts w:ascii="Times New Roman"/>
          <w:sz w:val="24"/>
          <w:szCs w:val="24"/>
          <w:lang w:val="es-419" w:eastAsia="es-AR"/>
        </w:rPr>
        <w:t xml:space="preserve">Mellino, Miguel. 2008. </w:t>
      </w:r>
      <w:r w:rsidRPr="00E36FA0">
        <w:rPr>
          <w:rFonts w:ascii="Times New Roman"/>
          <w:i/>
          <w:iCs/>
          <w:sz w:val="24"/>
          <w:szCs w:val="24"/>
          <w:lang w:val="es-AR" w:eastAsia="es-AR"/>
        </w:rPr>
        <w:t>La crítica poscolonial: descolonización capitalismo y cosmplolitismo en los estudios poscoloniales</w:t>
      </w:r>
      <w:r w:rsidRPr="00E36FA0">
        <w:rPr>
          <w:rFonts w:ascii="Times New Roman"/>
          <w:sz w:val="24"/>
          <w:szCs w:val="24"/>
          <w:lang w:val="es-AR" w:eastAsia="es-AR"/>
        </w:rPr>
        <w:t xml:space="preserve">. </w:t>
      </w:r>
      <w:r w:rsidRPr="004220BF">
        <w:rPr>
          <w:rFonts w:ascii="Times New Roman"/>
          <w:sz w:val="24"/>
          <w:szCs w:val="24"/>
          <w:lang w:eastAsia="es-AR"/>
        </w:rPr>
        <w:t>Buenos Aires: Paidós.</w:t>
      </w:r>
    </w:p>
    <w:p w:rsidR="00725751" w:rsidRDefault="00725751" w:rsidP="00725751">
      <w:pPr>
        <w:spacing w:after="0" w:line="240" w:lineRule="auto"/>
        <w:rPr>
          <w:rFonts w:ascii="Times New Roman"/>
          <w:sz w:val="24"/>
          <w:szCs w:val="24"/>
        </w:rPr>
      </w:pPr>
    </w:p>
    <w:p w:rsidR="00725751" w:rsidRPr="00FA4090" w:rsidRDefault="00725751" w:rsidP="00725751">
      <w:pPr>
        <w:spacing w:after="0" w:line="240" w:lineRule="auto"/>
        <w:rPr>
          <w:rFonts w:ascii="Times New Roman"/>
          <w:sz w:val="24"/>
          <w:szCs w:val="24"/>
          <w:lang w:val="es-419" w:eastAsia="es-AR"/>
        </w:rPr>
      </w:pPr>
      <w:r w:rsidRPr="00E36FA0">
        <w:rPr>
          <w:rFonts w:ascii="Times New Roman"/>
          <w:sz w:val="24"/>
          <w:szCs w:val="24"/>
          <w:lang w:eastAsia="es-AR"/>
        </w:rPr>
        <w:t>M</w:t>
      </w:r>
      <w:r>
        <w:rPr>
          <w:rFonts w:ascii="Times New Roman"/>
          <w:sz w:val="24"/>
          <w:szCs w:val="24"/>
          <w:lang w:eastAsia="es-AR"/>
        </w:rPr>
        <w:t>ignolo</w:t>
      </w:r>
      <w:r w:rsidRPr="00E36FA0">
        <w:rPr>
          <w:rFonts w:ascii="Times New Roman"/>
          <w:sz w:val="24"/>
          <w:szCs w:val="24"/>
          <w:lang w:eastAsia="es-AR"/>
        </w:rPr>
        <w:t xml:space="preserve">, Walter. 2011. </w:t>
      </w:r>
      <w:r w:rsidRPr="00E36FA0">
        <w:rPr>
          <w:rFonts w:ascii="Times New Roman"/>
          <w:i/>
          <w:iCs/>
          <w:sz w:val="24"/>
          <w:szCs w:val="24"/>
          <w:lang w:eastAsia="es-AR"/>
        </w:rPr>
        <w:t>The darker side of Western modernity: global futures, decolonial options</w:t>
      </w:r>
      <w:r w:rsidRPr="00E36FA0">
        <w:rPr>
          <w:rFonts w:ascii="Times New Roman"/>
          <w:sz w:val="24"/>
          <w:szCs w:val="24"/>
          <w:lang w:eastAsia="es-AR"/>
        </w:rPr>
        <w:t xml:space="preserve">. </w:t>
      </w:r>
      <w:r w:rsidRPr="00FA4090">
        <w:rPr>
          <w:rFonts w:ascii="Times New Roman"/>
          <w:sz w:val="24"/>
          <w:szCs w:val="24"/>
          <w:lang w:val="es-419" w:eastAsia="es-AR"/>
        </w:rPr>
        <w:t>Durham: Duke University Press.</w:t>
      </w:r>
    </w:p>
    <w:p w:rsidR="00725751" w:rsidRPr="00FA4090" w:rsidRDefault="00725751" w:rsidP="00725751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871AEB" w:rsidRPr="008C1207" w:rsidRDefault="00871AEB" w:rsidP="00871AEB">
      <w:pPr>
        <w:tabs>
          <w:tab w:val="left" w:pos="-720"/>
        </w:tabs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8C1207">
        <w:rPr>
          <w:rFonts w:ascii="Times New Roman"/>
          <w:b/>
          <w:sz w:val="24"/>
          <w:szCs w:val="24"/>
          <w:lang w:val="es-419"/>
        </w:rPr>
        <w:t xml:space="preserve">TEMA </w:t>
      </w:r>
      <w:r>
        <w:rPr>
          <w:rFonts w:ascii="Times New Roman"/>
          <w:b/>
          <w:sz w:val="24"/>
          <w:szCs w:val="24"/>
          <w:lang w:val="es-419"/>
        </w:rPr>
        <w:t>7</w:t>
      </w:r>
      <w:r w:rsidRPr="008C1207">
        <w:rPr>
          <w:rFonts w:ascii="Times New Roman"/>
          <w:b/>
          <w:sz w:val="24"/>
          <w:szCs w:val="24"/>
          <w:lang w:val="es-419"/>
        </w:rPr>
        <w:t>: MUNDOS POS-SOCIALES Y POS-CULTURALES</w:t>
      </w:r>
    </w:p>
    <w:p w:rsidR="00871AEB" w:rsidRDefault="00871AEB" w:rsidP="00871AEB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46DBD" w:rsidRPr="00A05D7A" w:rsidRDefault="00B362A4" w:rsidP="00871AEB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A05D7A">
        <w:rPr>
          <w:rFonts w:ascii="Times New Roman"/>
          <w:sz w:val="24"/>
          <w:szCs w:val="24"/>
          <w:lang w:val="es-419"/>
        </w:rPr>
        <w:t xml:space="preserve">Abordamos algunas de las nuevas propuestas de análisis que buscan ir más allá de las nociones de </w:t>
      </w:r>
      <w:r w:rsidR="00A05D7A">
        <w:rPr>
          <w:rFonts w:ascii="Times New Roman"/>
          <w:sz w:val="24"/>
          <w:szCs w:val="24"/>
          <w:lang w:val="es-419"/>
        </w:rPr>
        <w:t>“</w:t>
      </w:r>
      <w:r w:rsidRPr="00A05D7A">
        <w:rPr>
          <w:rFonts w:ascii="Times New Roman"/>
          <w:sz w:val="24"/>
          <w:szCs w:val="24"/>
          <w:lang w:val="es-419"/>
        </w:rPr>
        <w:t>sociedad</w:t>
      </w:r>
      <w:r w:rsidR="00A05D7A">
        <w:rPr>
          <w:rFonts w:ascii="Times New Roman"/>
          <w:sz w:val="24"/>
          <w:szCs w:val="24"/>
          <w:lang w:val="es-419"/>
        </w:rPr>
        <w:t>”</w:t>
      </w:r>
      <w:r w:rsidRPr="00A05D7A">
        <w:rPr>
          <w:rFonts w:ascii="Times New Roman"/>
          <w:sz w:val="24"/>
          <w:szCs w:val="24"/>
          <w:lang w:val="es-419"/>
        </w:rPr>
        <w:t xml:space="preserve"> y </w:t>
      </w:r>
      <w:r w:rsidR="00A05D7A">
        <w:rPr>
          <w:rFonts w:ascii="Times New Roman"/>
          <w:sz w:val="24"/>
          <w:szCs w:val="24"/>
          <w:lang w:val="es-419"/>
        </w:rPr>
        <w:t>“</w:t>
      </w:r>
      <w:r w:rsidRPr="00A05D7A">
        <w:rPr>
          <w:rFonts w:ascii="Times New Roman"/>
          <w:sz w:val="24"/>
          <w:szCs w:val="24"/>
          <w:lang w:val="es-419"/>
        </w:rPr>
        <w:t>cultura</w:t>
      </w:r>
      <w:r w:rsidR="00A05D7A">
        <w:rPr>
          <w:rFonts w:ascii="Times New Roman"/>
          <w:sz w:val="24"/>
          <w:szCs w:val="24"/>
          <w:lang w:val="es-419"/>
        </w:rPr>
        <w:t>”</w:t>
      </w:r>
      <w:r w:rsidRPr="00A05D7A">
        <w:rPr>
          <w:rFonts w:ascii="Times New Roman"/>
          <w:sz w:val="24"/>
          <w:szCs w:val="24"/>
          <w:lang w:val="es-419"/>
        </w:rPr>
        <w:t xml:space="preserve"> por considerarlas limitadas, orientándose en cambio al estudio de las redes y las agentividades distribuidas. </w:t>
      </w:r>
    </w:p>
    <w:p w:rsidR="00346DBD" w:rsidRPr="008C1207" w:rsidRDefault="00346DBD" w:rsidP="00871AEB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871AEB" w:rsidRPr="008C1207" w:rsidRDefault="00871AEB" w:rsidP="00871AEB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8C1207">
        <w:rPr>
          <w:rFonts w:ascii="Times New Roman"/>
          <w:sz w:val="24"/>
          <w:szCs w:val="24"/>
          <w:lang w:val="es-419"/>
        </w:rPr>
        <w:t xml:space="preserve">Latour, Bruno 2007 </w:t>
      </w:r>
      <w:r w:rsidRPr="008C1207">
        <w:rPr>
          <w:rFonts w:ascii="Times New Roman"/>
          <w:i/>
          <w:sz w:val="24"/>
          <w:szCs w:val="24"/>
          <w:lang w:val="es-419"/>
        </w:rPr>
        <w:t>Nunca fuimos modernos: ensayo de antropología simétrica</w:t>
      </w:r>
      <w:r w:rsidRPr="008C1207">
        <w:rPr>
          <w:rFonts w:ascii="Times New Roman"/>
          <w:sz w:val="24"/>
          <w:szCs w:val="24"/>
          <w:lang w:val="es-419"/>
        </w:rPr>
        <w:t>. Siglo XXI.</w:t>
      </w:r>
    </w:p>
    <w:p w:rsidR="00871AEB" w:rsidRPr="008C1207" w:rsidRDefault="00871AEB" w:rsidP="00871AEB">
      <w:pPr>
        <w:spacing w:after="0" w:line="240" w:lineRule="auto"/>
        <w:jc w:val="both"/>
        <w:rPr>
          <w:rFonts w:ascii="Times New Roman"/>
          <w:sz w:val="24"/>
          <w:szCs w:val="24"/>
          <w:lang w:val="es-419"/>
        </w:rPr>
      </w:pPr>
    </w:p>
    <w:p w:rsidR="00871AEB" w:rsidRPr="003A6C5A" w:rsidRDefault="00871AEB" w:rsidP="00871AEB">
      <w:pPr>
        <w:rPr>
          <w:rFonts w:ascii="Times New Roman"/>
          <w:sz w:val="24"/>
          <w:szCs w:val="24"/>
          <w:lang w:val="pt-BR"/>
        </w:rPr>
      </w:pPr>
      <w:r w:rsidRPr="003A6C5A">
        <w:rPr>
          <w:rFonts w:ascii="Times New Roman"/>
          <w:sz w:val="24"/>
          <w:szCs w:val="24"/>
          <w:lang w:val="es-419"/>
        </w:rPr>
        <w:t xml:space="preserve">Latour, Bruno. 2008. </w:t>
      </w:r>
      <w:r w:rsidRPr="003A6C5A">
        <w:rPr>
          <w:rFonts w:ascii="Times New Roman"/>
          <w:i/>
          <w:sz w:val="24"/>
          <w:szCs w:val="24"/>
          <w:lang w:val="es-419"/>
        </w:rPr>
        <w:t>Reensamblar lo social: Una introducción a la teoría del actor-red</w:t>
      </w:r>
      <w:r w:rsidRPr="003A6C5A">
        <w:rPr>
          <w:rFonts w:ascii="Times New Roman"/>
          <w:sz w:val="24"/>
          <w:szCs w:val="24"/>
          <w:lang w:val="es-419"/>
        </w:rPr>
        <w:t xml:space="preserve">. </w:t>
      </w:r>
      <w:r w:rsidRPr="003A6C5A">
        <w:rPr>
          <w:rFonts w:ascii="Times New Roman"/>
          <w:sz w:val="24"/>
          <w:szCs w:val="24"/>
          <w:lang w:val="pt-BR"/>
        </w:rPr>
        <w:t>Buenos Aires: Manantial.</w:t>
      </w:r>
    </w:p>
    <w:p w:rsidR="00871AEB" w:rsidRPr="008C1207" w:rsidRDefault="00871AEB" w:rsidP="00871AEB">
      <w:pPr>
        <w:spacing w:after="0" w:line="240" w:lineRule="auto"/>
        <w:rPr>
          <w:rFonts w:ascii="Times New Roman"/>
          <w:sz w:val="24"/>
          <w:szCs w:val="24"/>
        </w:rPr>
      </w:pPr>
      <w:r w:rsidRPr="00E36FA0">
        <w:rPr>
          <w:rFonts w:ascii="Times New Roman"/>
          <w:sz w:val="24"/>
          <w:szCs w:val="24"/>
          <w:lang w:val="pt-BR"/>
        </w:rPr>
        <w:t xml:space="preserve">Viveiros de Castro, Eduardo 2002 </w:t>
      </w:r>
      <w:r w:rsidRPr="00E36FA0">
        <w:rPr>
          <w:rFonts w:ascii="Times New Roman"/>
          <w:i/>
          <w:iCs/>
          <w:sz w:val="24"/>
          <w:szCs w:val="24"/>
          <w:lang w:val="pt-BR"/>
        </w:rPr>
        <w:t>A inconstância da alma selvagem e outros ensaios de antropologia</w:t>
      </w:r>
      <w:r w:rsidRPr="00E36FA0">
        <w:rPr>
          <w:rFonts w:ascii="Times New Roman"/>
          <w:sz w:val="24"/>
          <w:szCs w:val="24"/>
          <w:lang w:val="pt-BR"/>
        </w:rPr>
        <w:t xml:space="preserve">. </w:t>
      </w:r>
      <w:r w:rsidRPr="008C1207">
        <w:rPr>
          <w:rFonts w:ascii="Times New Roman"/>
          <w:sz w:val="24"/>
          <w:szCs w:val="24"/>
        </w:rPr>
        <w:t>São Paulo: Cosac &amp; Naify.</w:t>
      </w:r>
    </w:p>
    <w:p w:rsidR="00871AEB" w:rsidRPr="008C1207" w:rsidRDefault="00871AEB" w:rsidP="00871AEB">
      <w:pPr>
        <w:tabs>
          <w:tab w:val="left" w:pos="-720"/>
        </w:tabs>
        <w:spacing w:after="0" w:line="240" w:lineRule="auto"/>
        <w:rPr>
          <w:rFonts w:ascii="Times New Roman"/>
          <w:color w:val="FF0000"/>
          <w:sz w:val="24"/>
          <w:szCs w:val="24"/>
        </w:rPr>
      </w:pPr>
    </w:p>
    <w:p w:rsidR="00871AEB" w:rsidRPr="00E36FA0" w:rsidRDefault="00871AEB" w:rsidP="00871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eastAsia="es-AR"/>
        </w:rPr>
      </w:pPr>
      <w:r w:rsidRPr="008C1207">
        <w:rPr>
          <w:rFonts w:ascii="Times New Roman"/>
          <w:sz w:val="24"/>
          <w:szCs w:val="24"/>
          <w:lang w:eastAsia="es-AR"/>
        </w:rPr>
        <w:t xml:space="preserve">Wagner, Roy. 1981. </w:t>
      </w:r>
      <w:r w:rsidRPr="00E36FA0">
        <w:rPr>
          <w:rFonts w:ascii="Times New Roman"/>
          <w:i/>
          <w:iCs/>
          <w:sz w:val="24"/>
          <w:szCs w:val="24"/>
          <w:lang w:eastAsia="es-AR"/>
        </w:rPr>
        <w:t>The invention of culture</w:t>
      </w:r>
      <w:r w:rsidRPr="00E36FA0">
        <w:rPr>
          <w:rFonts w:ascii="Times New Roman"/>
          <w:sz w:val="24"/>
          <w:szCs w:val="24"/>
          <w:lang w:eastAsia="es-AR"/>
        </w:rPr>
        <w:t>. Chicago: University of Chicago Press.</w:t>
      </w:r>
    </w:p>
    <w:p w:rsidR="00871AEB" w:rsidRPr="00E36FA0" w:rsidRDefault="00871AEB" w:rsidP="00871AEB">
      <w:pPr>
        <w:autoSpaceDE w:val="0"/>
        <w:autoSpaceDN w:val="0"/>
        <w:adjustRightInd w:val="0"/>
        <w:spacing w:after="0" w:line="240" w:lineRule="auto"/>
        <w:rPr>
          <w:rFonts w:ascii="Times New Roman"/>
          <w:sz w:val="24"/>
          <w:szCs w:val="24"/>
          <w:lang w:eastAsia="es-AR"/>
        </w:rPr>
      </w:pPr>
    </w:p>
    <w:p w:rsidR="00871AEB" w:rsidRPr="00CE1332" w:rsidRDefault="00871AEB" w:rsidP="00871AEB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8C1207">
        <w:rPr>
          <w:rFonts w:ascii="Times New Roman"/>
          <w:sz w:val="24"/>
          <w:szCs w:val="24"/>
          <w:lang w:val="pt-BR"/>
        </w:rPr>
        <w:t xml:space="preserve">Ingold, Tim. 2012. </w:t>
      </w:r>
      <w:r w:rsidRPr="00E36FA0">
        <w:rPr>
          <w:rFonts w:ascii="Times New Roman"/>
          <w:sz w:val="24"/>
          <w:szCs w:val="24"/>
          <w:lang w:val="pt-BR"/>
        </w:rPr>
        <w:t xml:space="preserve">"Trazendo as coisas de volta à vida: emaranhados criativos num mundo de materiais." </w:t>
      </w:r>
      <w:r w:rsidRPr="000B5215">
        <w:rPr>
          <w:rFonts w:ascii="Times New Roman"/>
          <w:i/>
          <w:sz w:val="24"/>
          <w:szCs w:val="24"/>
          <w:lang w:val="es-419"/>
        </w:rPr>
        <w:t>Horizontes Antropologicos</w:t>
      </w:r>
      <w:r w:rsidRPr="00CE1332">
        <w:rPr>
          <w:rFonts w:ascii="Times New Roman"/>
          <w:sz w:val="24"/>
          <w:szCs w:val="24"/>
          <w:lang w:val="es-419"/>
        </w:rPr>
        <w:t xml:space="preserve"> 18:25-44.</w:t>
      </w:r>
    </w:p>
    <w:p w:rsidR="00871AEB" w:rsidRPr="00CE1332" w:rsidRDefault="00871AEB" w:rsidP="00871AEB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FA4090" w:rsidRDefault="00725751" w:rsidP="00D8341C">
      <w:pPr>
        <w:tabs>
          <w:tab w:val="left" w:pos="-720"/>
        </w:tabs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D8341C" w:rsidRPr="00871AEB" w:rsidRDefault="00D8341C" w:rsidP="00D8341C">
      <w:pPr>
        <w:tabs>
          <w:tab w:val="left" w:pos="-720"/>
        </w:tabs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871AEB">
        <w:rPr>
          <w:rFonts w:ascii="Times New Roman"/>
          <w:b/>
          <w:sz w:val="24"/>
          <w:szCs w:val="24"/>
          <w:lang w:val="es-419"/>
        </w:rPr>
        <w:t>TEMA</w:t>
      </w:r>
      <w:r w:rsidR="002076B7" w:rsidRPr="00871AEB">
        <w:rPr>
          <w:rFonts w:ascii="Times New Roman"/>
          <w:b/>
          <w:sz w:val="24"/>
          <w:szCs w:val="24"/>
          <w:lang w:val="es-419"/>
        </w:rPr>
        <w:t xml:space="preserve"> </w:t>
      </w:r>
      <w:r w:rsidR="00871AEB">
        <w:rPr>
          <w:rFonts w:ascii="Times New Roman"/>
          <w:b/>
          <w:sz w:val="24"/>
          <w:szCs w:val="24"/>
          <w:lang w:val="es-419"/>
        </w:rPr>
        <w:t>8</w:t>
      </w:r>
      <w:r w:rsidRPr="00871AEB">
        <w:rPr>
          <w:rFonts w:ascii="Times New Roman"/>
          <w:b/>
          <w:sz w:val="24"/>
          <w:szCs w:val="24"/>
          <w:lang w:val="es-419"/>
        </w:rPr>
        <w:t>: EL GIRO ONTOLÓGICO</w:t>
      </w:r>
      <w:r w:rsidR="00871AEB" w:rsidRPr="00871AEB">
        <w:rPr>
          <w:rFonts w:ascii="Times New Roman"/>
          <w:b/>
          <w:sz w:val="24"/>
          <w:szCs w:val="24"/>
          <w:lang w:val="es-419"/>
        </w:rPr>
        <w:t>: OT</w:t>
      </w:r>
      <w:r w:rsidR="00871AEB">
        <w:rPr>
          <w:rFonts w:ascii="Times New Roman"/>
          <w:b/>
          <w:sz w:val="24"/>
          <w:szCs w:val="24"/>
          <w:lang w:val="es-419"/>
        </w:rPr>
        <w:t>RAS TEORÍAS SOCIALES</w:t>
      </w:r>
    </w:p>
    <w:p w:rsidR="00D8341C" w:rsidRDefault="00D8341C" w:rsidP="00D8341C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46DBD" w:rsidRPr="00B362A4" w:rsidRDefault="0083347D" w:rsidP="00D8341C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B362A4">
        <w:rPr>
          <w:rFonts w:ascii="Times New Roman"/>
          <w:sz w:val="24"/>
          <w:szCs w:val="24"/>
          <w:lang w:val="es-419"/>
        </w:rPr>
        <w:t xml:space="preserve">Exploramos las formas no occidentales de teorizar la sociedad y la cultura, y su relación con el entorno (la naturaleza y el mundo físico). </w:t>
      </w:r>
      <w:r w:rsidR="00B362A4" w:rsidRPr="00B362A4">
        <w:rPr>
          <w:rFonts w:ascii="Times New Roman"/>
          <w:sz w:val="24"/>
          <w:szCs w:val="24"/>
          <w:lang w:val="es-419"/>
        </w:rPr>
        <w:t xml:space="preserve">Evaluaremos las virtudes y limitaciones del esquema propuesto de las cuatro ontologías propuesto por Philippe Descola, a partir de ejemplos etnográficos, etnohistóricos y arqueológicos. </w:t>
      </w:r>
    </w:p>
    <w:p w:rsidR="00346DBD" w:rsidRPr="00871AEB" w:rsidRDefault="00346DBD" w:rsidP="00D8341C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D8341C" w:rsidRPr="000B5215" w:rsidRDefault="00D8341C" w:rsidP="00D8341C">
      <w:pPr>
        <w:tabs>
          <w:tab w:val="left" w:pos="709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0B5215">
        <w:rPr>
          <w:rFonts w:ascii="Times New Roman"/>
          <w:sz w:val="24"/>
          <w:szCs w:val="24"/>
        </w:rPr>
        <w:t xml:space="preserve">Descola, Philippe and Gísli Palsson (eds.). </w:t>
      </w:r>
      <w:r w:rsidRPr="008C1207">
        <w:rPr>
          <w:rFonts w:ascii="Times New Roman"/>
          <w:sz w:val="24"/>
          <w:szCs w:val="24"/>
        </w:rPr>
        <w:t xml:space="preserve">1996. </w:t>
      </w:r>
      <w:r w:rsidRPr="000B5215">
        <w:rPr>
          <w:rFonts w:ascii="Times New Roman"/>
          <w:i/>
          <w:sz w:val="24"/>
          <w:szCs w:val="24"/>
        </w:rPr>
        <w:t>Nature and society. Anthropological Perspectives</w:t>
      </w:r>
      <w:r w:rsidRPr="008C1207">
        <w:rPr>
          <w:rFonts w:ascii="Times New Roman"/>
          <w:sz w:val="24"/>
          <w:szCs w:val="24"/>
        </w:rPr>
        <w:t xml:space="preserve">. </w:t>
      </w:r>
      <w:r w:rsidRPr="000B5215">
        <w:rPr>
          <w:rFonts w:ascii="Times New Roman"/>
          <w:sz w:val="24"/>
          <w:szCs w:val="24"/>
        </w:rPr>
        <w:t>London: Routledge.</w:t>
      </w:r>
    </w:p>
    <w:p w:rsidR="00D8341C" w:rsidRPr="000B5215" w:rsidRDefault="00D8341C" w:rsidP="00D8341C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D8341C" w:rsidRPr="000B5215" w:rsidRDefault="00D8341C" w:rsidP="00D8341C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0B5215">
        <w:rPr>
          <w:rFonts w:ascii="Times New Roman"/>
          <w:sz w:val="24"/>
          <w:szCs w:val="24"/>
        </w:rPr>
        <w:t xml:space="preserve">Descola, Philippe 2012 </w:t>
      </w:r>
      <w:r w:rsidRPr="000B5215">
        <w:rPr>
          <w:rFonts w:ascii="Times New Roman"/>
          <w:i/>
          <w:sz w:val="24"/>
          <w:szCs w:val="24"/>
        </w:rPr>
        <w:t>Más allá de naturaleza y cultura</w:t>
      </w:r>
      <w:r w:rsidRPr="000B5215">
        <w:rPr>
          <w:rFonts w:ascii="Times New Roman"/>
          <w:sz w:val="24"/>
          <w:szCs w:val="24"/>
        </w:rPr>
        <w:t xml:space="preserve">. </w:t>
      </w:r>
      <w:r w:rsidR="000B5215" w:rsidRPr="000B5215">
        <w:rPr>
          <w:rFonts w:ascii="Times New Roman"/>
          <w:sz w:val="24"/>
          <w:szCs w:val="24"/>
          <w:lang w:val="es-419"/>
        </w:rPr>
        <w:t xml:space="preserve">Buenos Aires: </w:t>
      </w:r>
      <w:r w:rsidRPr="000B5215">
        <w:rPr>
          <w:rFonts w:ascii="Times New Roman"/>
          <w:sz w:val="24"/>
          <w:szCs w:val="24"/>
          <w:lang w:val="es-419"/>
        </w:rPr>
        <w:t>Amorrortu Editores.</w:t>
      </w:r>
    </w:p>
    <w:p w:rsidR="00725751" w:rsidRPr="000B5215" w:rsidRDefault="00725751" w:rsidP="00725751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D8341C" w:rsidRPr="000B5215" w:rsidRDefault="00D8341C" w:rsidP="00D8341C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0B5215">
        <w:rPr>
          <w:rFonts w:ascii="Times New Roman"/>
          <w:sz w:val="24"/>
          <w:szCs w:val="24"/>
        </w:rPr>
        <w:t xml:space="preserve">Viveiros de Castro, Eduardo 2010 </w:t>
      </w:r>
      <w:r w:rsidRPr="000B5215">
        <w:rPr>
          <w:rFonts w:ascii="Times New Roman"/>
          <w:i/>
          <w:sz w:val="24"/>
          <w:szCs w:val="24"/>
        </w:rPr>
        <w:t>Metafísicas caníbales</w:t>
      </w:r>
      <w:r w:rsidR="000B5215">
        <w:rPr>
          <w:rFonts w:ascii="Times New Roman"/>
          <w:sz w:val="24"/>
          <w:szCs w:val="24"/>
        </w:rPr>
        <w:t>.</w:t>
      </w:r>
      <w:r w:rsidRPr="000B5215">
        <w:rPr>
          <w:rFonts w:ascii="Times New Roman"/>
          <w:sz w:val="24"/>
          <w:szCs w:val="24"/>
        </w:rPr>
        <w:t xml:space="preserve"> Buenos Aires</w:t>
      </w:r>
      <w:r w:rsidR="000B5215">
        <w:rPr>
          <w:rFonts w:ascii="Times New Roman"/>
          <w:sz w:val="24"/>
          <w:szCs w:val="24"/>
        </w:rPr>
        <w:t>:</w:t>
      </w:r>
      <w:r w:rsidRPr="000B5215">
        <w:rPr>
          <w:rFonts w:ascii="Times New Roman"/>
          <w:sz w:val="24"/>
          <w:szCs w:val="24"/>
        </w:rPr>
        <w:t xml:space="preserve"> Katz.</w:t>
      </w:r>
    </w:p>
    <w:p w:rsidR="00D8341C" w:rsidRPr="000B5215" w:rsidRDefault="00D8341C" w:rsidP="00D8341C">
      <w:pPr>
        <w:spacing w:after="0" w:line="240" w:lineRule="auto"/>
        <w:rPr>
          <w:rFonts w:ascii="Times New Roman"/>
          <w:sz w:val="24"/>
          <w:szCs w:val="24"/>
        </w:rPr>
      </w:pPr>
    </w:p>
    <w:p w:rsidR="00725751" w:rsidRPr="000B5215" w:rsidRDefault="00725751" w:rsidP="00CE1332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CE1332" w:rsidRPr="00D8341C" w:rsidRDefault="00CE1332" w:rsidP="00CE1332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D8341C">
        <w:rPr>
          <w:rFonts w:ascii="Times New Roman"/>
          <w:b/>
          <w:sz w:val="24"/>
          <w:szCs w:val="24"/>
          <w:lang w:val="es-419"/>
        </w:rPr>
        <w:t>TEMA</w:t>
      </w:r>
      <w:r w:rsidR="002076B7">
        <w:rPr>
          <w:rFonts w:ascii="Times New Roman"/>
          <w:b/>
          <w:sz w:val="24"/>
          <w:szCs w:val="24"/>
          <w:lang w:val="es-419"/>
        </w:rPr>
        <w:t xml:space="preserve"> </w:t>
      </w:r>
      <w:r w:rsidR="00737BE8">
        <w:rPr>
          <w:rFonts w:ascii="Times New Roman"/>
          <w:b/>
          <w:sz w:val="24"/>
          <w:szCs w:val="24"/>
          <w:lang w:val="es-419"/>
        </w:rPr>
        <w:t>9</w:t>
      </w:r>
      <w:r w:rsidRPr="00D8341C">
        <w:rPr>
          <w:rFonts w:ascii="Times New Roman"/>
          <w:b/>
          <w:sz w:val="24"/>
          <w:szCs w:val="24"/>
          <w:lang w:val="es-419"/>
        </w:rPr>
        <w:t>: MORFOLOGÍAS, REDES SOCIALES Y TRADICIONES DE CONOCIMIENTO</w:t>
      </w:r>
    </w:p>
    <w:p w:rsidR="00CE1332" w:rsidRPr="00B362A4" w:rsidRDefault="00CE1332" w:rsidP="00CE1332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46DBD" w:rsidRPr="00B362A4" w:rsidRDefault="0083347D" w:rsidP="00CE1332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B362A4">
        <w:rPr>
          <w:rFonts w:ascii="Times New Roman"/>
          <w:sz w:val="24"/>
          <w:szCs w:val="24"/>
          <w:lang w:val="es-419"/>
        </w:rPr>
        <w:t>Recuperamos una tradición teórica y metodológica que recupera el análisis procesual e histórico de las redes sociales y los agentes</w:t>
      </w:r>
      <w:r w:rsidR="0080162A" w:rsidRPr="00B362A4">
        <w:rPr>
          <w:rFonts w:ascii="Times New Roman"/>
          <w:sz w:val="24"/>
          <w:szCs w:val="24"/>
          <w:lang w:val="es-419"/>
        </w:rPr>
        <w:t xml:space="preserve">, proponiendo la estrategia de la variación o juego de escala en distintos contextos analíticos históricos y etnográficos. </w:t>
      </w:r>
      <w:r w:rsidR="00B362A4" w:rsidRPr="00B362A4">
        <w:rPr>
          <w:rFonts w:ascii="Times New Roman"/>
          <w:sz w:val="24"/>
          <w:szCs w:val="24"/>
          <w:lang w:val="es-419"/>
        </w:rPr>
        <w:t xml:space="preserve">Introduciremos la noción de “tradición de conocimiento” </w:t>
      </w:r>
      <w:r w:rsidR="00975B56">
        <w:rPr>
          <w:rFonts w:ascii="Times New Roman"/>
          <w:sz w:val="24"/>
          <w:szCs w:val="24"/>
          <w:lang w:val="es-419"/>
        </w:rPr>
        <w:t xml:space="preserve">y de “configuración” </w:t>
      </w:r>
      <w:r w:rsidR="00B362A4" w:rsidRPr="00B362A4">
        <w:rPr>
          <w:rFonts w:ascii="Times New Roman"/>
          <w:sz w:val="24"/>
          <w:szCs w:val="24"/>
          <w:lang w:val="es-419"/>
        </w:rPr>
        <w:t xml:space="preserve">como instrumento teórico para el análisis de las continuidades y transformaciones sociales. </w:t>
      </w:r>
    </w:p>
    <w:p w:rsidR="0083347D" w:rsidRPr="0083347D" w:rsidRDefault="0083347D" w:rsidP="00CE1332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CE1332" w:rsidRPr="00E36FA0" w:rsidRDefault="00CE1332" w:rsidP="00CE1332">
      <w:pPr>
        <w:spacing w:after="0" w:line="240" w:lineRule="auto"/>
        <w:rPr>
          <w:rFonts w:ascii="Times New Roman"/>
          <w:sz w:val="24"/>
          <w:szCs w:val="24"/>
        </w:rPr>
      </w:pPr>
      <w:r w:rsidRPr="00FA4090">
        <w:rPr>
          <w:rFonts w:ascii="Times New Roman"/>
          <w:sz w:val="24"/>
          <w:szCs w:val="24"/>
        </w:rPr>
        <w:lastRenderedPageBreak/>
        <w:t xml:space="preserve">Barth, Fredrik 1981 </w:t>
      </w:r>
      <w:r w:rsidRPr="00975B56">
        <w:rPr>
          <w:rFonts w:ascii="Times New Roman"/>
          <w:i/>
          <w:sz w:val="24"/>
          <w:szCs w:val="24"/>
        </w:rPr>
        <w:t>Process and Form in Social Life</w:t>
      </w:r>
      <w:r w:rsidRPr="00FA4090">
        <w:rPr>
          <w:rFonts w:ascii="Times New Roman"/>
          <w:sz w:val="24"/>
          <w:szCs w:val="24"/>
        </w:rPr>
        <w:t xml:space="preserve">. </w:t>
      </w:r>
      <w:r w:rsidR="00975B56">
        <w:rPr>
          <w:rFonts w:ascii="Times New Roman"/>
          <w:sz w:val="24"/>
          <w:szCs w:val="24"/>
        </w:rPr>
        <w:t xml:space="preserve">London: </w:t>
      </w:r>
      <w:r w:rsidRPr="00E36FA0">
        <w:rPr>
          <w:rFonts w:ascii="Times New Roman"/>
          <w:sz w:val="24"/>
          <w:szCs w:val="24"/>
        </w:rPr>
        <w:t>Routledge &amp; Kegan Paul.</w:t>
      </w:r>
    </w:p>
    <w:p w:rsidR="00CE1332" w:rsidRPr="00E36FA0" w:rsidRDefault="00CE1332" w:rsidP="00CE1332">
      <w:pPr>
        <w:spacing w:after="0" w:line="240" w:lineRule="auto"/>
        <w:rPr>
          <w:rFonts w:ascii="Times New Roman"/>
          <w:sz w:val="24"/>
          <w:szCs w:val="24"/>
        </w:rPr>
      </w:pPr>
    </w:p>
    <w:p w:rsidR="00541E1B" w:rsidRPr="00541E1B" w:rsidRDefault="00541E1B" w:rsidP="00CE1332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541E1B">
        <w:rPr>
          <w:rFonts w:ascii="Times New Roman"/>
          <w:sz w:val="24"/>
          <w:szCs w:val="24"/>
          <w:lang w:val="es-419"/>
        </w:rPr>
        <w:t xml:space="preserve">Elias, Norbert. </w:t>
      </w:r>
      <w:r>
        <w:rPr>
          <w:rFonts w:ascii="Times New Roman"/>
          <w:sz w:val="24"/>
          <w:szCs w:val="24"/>
          <w:lang w:val="es-419"/>
        </w:rPr>
        <w:t xml:space="preserve">2001 </w:t>
      </w:r>
      <w:r w:rsidRPr="00975B56">
        <w:rPr>
          <w:rFonts w:ascii="Times New Roman"/>
          <w:i/>
          <w:sz w:val="24"/>
          <w:szCs w:val="24"/>
          <w:lang w:val="es-419"/>
        </w:rPr>
        <w:t>El proceso de la civilización: investigaciones sociogenéticas y psicogenéticas</w:t>
      </w:r>
      <w:r w:rsidRPr="00541E1B">
        <w:rPr>
          <w:rFonts w:ascii="Times New Roman"/>
          <w:sz w:val="24"/>
          <w:szCs w:val="24"/>
          <w:lang w:val="es-419"/>
        </w:rPr>
        <w:t>. México: Fondo de Cultura Económica.</w:t>
      </w:r>
    </w:p>
    <w:p w:rsidR="00541E1B" w:rsidRDefault="00541E1B" w:rsidP="00CE1332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934F83" w:rsidRDefault="00934F83" w:rsidP="00CE1332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934F83">
        <w:rPr>
          <w:rFonts w:ascii="Times New Roman"/>
          <w:sz w:val="24"/>
          <w:szCs w:val="24"/>
          <w:lang w:val="es-419"/>
        </w:rPr>
        <w:t>Elias, Norbert</w:t>
      </w:r>
      <w:r>
        <w:rPr>
          <w:rFonts w:ascii="Times New Roman"/>
          <w:sz w:val="24"/>
          <w:szCs w:val="24"/>
          <w:lang w:val="es-419"/>
        </w:rPr>
        <w:t xml:space="preserve"> 1996 </w:t>
      </w:r>
      <w:r w:rsidRPr="00934F83">
        <w:rPr>
          <w:rFonts w:ascii="Times New Roman"/>
          <w:i/>
          <w:sz w:val="24"/>
          <w:szCs w:val="24"/>
          <w:lang w:val="es-419"/>
        </w:rPr>
        <w:t>La sociedad cortesana</w:t>
      </w:r>
      <w:r w:rsidRPr="00934F83">
        <w:rPr>
          <w:rFonts w:ascii="Times New Roman"/>
          <w:sz w:val="24"/>
          <w:szCs w:val="24"/>
          <w:lang w:val="es-419"/>
        </w:rPr>
        <w:t xml:space="preserve">. </w:t>
      </w:r>
      <w:r>
        <w:rPr>
          <w:rFonts w:ascii="Times New Roman"/>
          <w:sz w:val="24"/>
          <w:szCs w:val="24"/>
          <w:lang w:val="es-419"/>
        </w:rPr>
        <w:t xml:space="preserve">México: </w:t>
      </w:r>
      <w:r w:rsidRPr="00934F83">
        <w:rPr>
          <w:rFonts w:ascii="Times New Roman"/>
          <w:sz w:val="24"/>
          <w:szCs w:val="24"/>
          <w:lang w:val="es-419"/>
        </w:rPr>
        <w:t>Fondo de Cultura Económica.</w:t>
      </w:r>
    </w:p>
    <w:p w:rsidR="00934F83" w:rsidRPr="00541E1B" w:rsidRDefault="00934F83" w:rsidP="00CE1332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B517F" w:rsidRPr="003B517F" w:rsidRDefault="003B517F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3B517F">
        <w:rPr>
          <w:rFonts w:ascii="Times New Roman"/>
          <w:sz w:val="24"/>
          <w:szCs w:val="24"/>
          <w:lang w:val="es-419"/>
        </w:rPr>
        <w:t xml:space="preserve">Revel, Jacques. 2015. </w:t>
      </w:r>
      <w:r w:rsidRPr="003B517F">
        <w:rPr>
          <w:rFonts w:ascii="Times New Roman"/>
          <w:i/>
          <w:sz w:val="24"/>
          <w:szCs w:val="24"/>
          <w:lang w:val="es-419"/>
        </w:rPr>
        <w:t>Juego de escalas. Experiencias de microanállisis</w:t>
      </w:r>
      <w:r w:rsidRPr="003B517F">
        <w:rPr>
          <w:rFonts w:ascii="Times New Roman"/>
          <w:sz w:val="24"/>
          <w:szCs w:val="24"/>
          <w:lang w:val="es-419"/>
        </w:rPr>
        <w:t>. Buenos Aires: UNSAM Edita.</w:t>
      </w:r>
    </w:p>
    <w:p w:rsidR="003B517F" w:rsidRPr="0080162A" w:rsidRDefault="003B517F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725751" w:rsidRPr="0080162A" w:rsidRDefault="00725751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</w:p>
    <w:p w:rsidR="00527F8C" w:rsidRPr="003B517F" w:rsidRDefault="00495227" w:rsidP="00B42754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3B517F">
        <w:rPr>
          <w:rFonts w:ascii="Times New Roman"/>
          <w:b/>
          <w:sz w:val="24"/>
          <w:szCs w:val="24"/>
          <w:lang w:val="es-419"/>
        </w:rPr>
        <w:t>TEMA</w:t>
      </w:r>
      <w:r w:rsidR="002076B7" w:rsidRPr="003B517F">
        <w:rPr>
          <w:rFonts w:ascii="Times New Roman"/>
          <w:b/>
          <w:sz w:val="24"/>
          <w:szCs w:val="24"/>
          <w:lang w:val="es-419"/>
        </w:rPr>
        <w:t xml:space="preserve"> </w:t>
      </w:r>
      <w:r w:rsidR="00737BE8" w:rsidRPr="003B517F">
        <w:rPr>
          <w:rFonts w:ascii="Times New Roman"/>
          <w:b/>
          <w:sz w:val="24"/>
          <w:szCs w:val="24"/>
          <w:lang w:val="es-419"/>
        </w:rPr>
        <w:t>10</w:t>
      </w:r>
      <w:r w:rsidRPr="003B517F">
        <w:rPr>
          <w:rFonts w:ascii="Times New Roman"/>
          <w:b/>
          <w:sz w:val="24"/>
          <w:szCs w:val="24"/>
          <w:lang w:val="es-419"/>
        </w:rPr>
        <w:t>: MATERIALIDAD, TÉCNICAS Y OBJETOS</w:t>
      </w:r>
    </w:p>
    <w:p w:rsidR="00A93E73" w:rsidRDefault="00A93E73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46DBD" w:rsidRPr="00A05D7A" w:rsidRDefault="0080162A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A05D7A">
        <w:rPr>
          <w:rFonts w:ascii="Times New Roman"/>
          <w:sz w:val="24"/>
          <w:szCs w:val="24"/>
          <w:lang w:val="es-419"/>
        </w:rPr>
        <w:t>Analizamos algunos aspectos del llamado “giro materialista” de la teoría social reciente. Este propone volver sobre la reflexión de los objetos como agentes sociales</w:t>
      </w:r>
      <w:r w:rsidR="00A05D7A" w:rsidRPr="00A05D7A">
        <w:rPr>
          <w:rFonts w:ascii="Times New Roman"/>
          <w:sz w:val="24"/>
          <w:szCs w:val="24"/>
          <w:lang w:val="es-419"/>
        </w:rPr>
        <w:t xml:space="preserve">, y superar la clásica dicotomía materia-espíritu. </w:t>
      </w:r>
    </w:p>
    <w:p w:rsidR="00346DBD" w:rsidRPr="003B517F" w:rsidRDefault="00346DBD" w:rsidP="00B4275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B517F" w:rsidRPr="008C1207" w:rsidRDefault="003B517F" w:rsidP="003B517F">
      <w:pPr>
        <w:spacing w:after="0" w:line="240" w:lineRule="auto"/>
        <w:rPr>
          <w:rFonts w:ascii="Times New Roman"/>
          <w:sz w:val="24"/>
          <w:szCs w:val="24"/>
        </w:rPr>
      </w:pPr>
      <w:r w:rsidRPr="003B517F">
        <w:rPr>
          <w:rFonts w:ascii="Times New Roman"/>
          <w:sz w:val="24"/>
          <w:szCs w:val="24"/>
          <w:lang w:val="es-419"/>
        </w:rPr>
        <w:t xml:space="preserve">Gell, Alfred. 2016 </w:t>
      </w:r>
      <w:r w:rsidRPr="003B517F">
        <w:rPr>
          <w:rFonts w:ascii="Times New Roman"/>
          <w:i/>
          <w:sz w:val="24"/>
          <w:szCs w:val="24"/>
          <w:lang w:val="es-419"/>
        </w:rPr>
        <w:t>Arte y agencia: Una teoría antropológica</w:t>
      </w:r>
      <w:r w:rsidRPr="003B517F">
        <w:rPr>
          <w:rFonts w:ascii="Times New Roman"/>
          <w:sz w:val="24"/>
          <w:szCs w:val="24"/>
          <w:lang w:val="es-419"/>
        </w:rPr>
        <w:t xml:space="preserve">. </w:t>
      </w:r>
      <w:r w:rsidRPr="008C1207">
        <w:rPr>
          <w:rFonts w:ascii="Times New Roman"/>
          <w:sz w:val="24"/>
          <w:szCs w:val="24"/>
        </w:rPr>
        <w:t>Buenos Aires: SB editorial.</w:t>
      </w:r>
    </w:p>
    <w:p w:rsidR="003B517F" w:rsidRPr="008C1207" w:rsidRDefault="003B517F" w:rsidP="003B517F">
      <w:pPr>
        <w:spacing w:after="0" w:line="240" w:lineRule="auto"/>
        <w:rPr>
          <w:rFonts w:ascii="Times New Roman"/>
          <w:sz w:val="24"/>
          <w:szCs w:val="24"/>
        </w:rPr>
      </w:pPr>
    </w:p>
    <w:p w:rsidR="0087509B" w:rsidRPr="008C1207" w:rsidRDefault="0087509B" w:rsidP="0087509B">
      <w:pPr>
        <w:autoSpaceDE w:val="0"/>
        <w:autoSpaceDN w:val="0"/>
        <w:adjustRightInd w:val="0"/>
        <w:spacing w:after="0" w:line="240" w:lineRule="auto"/>
        <w:rPr>
          <w:rFonts w:ascii="Times New Roman"/>
          <w:sz w:val="24"/>
          <w:szCs w:val="24"/>
          <w:lang w:val="es-419" w:eastAsia="es-AR"/>
        </w:rPr>
      </w:pPr>
      <w:r w:rsidRPr="00E36FA0">
        <w:rPr>
          <w:rFonts w:ascii="Times New Roman"/>
          <w:sz w:val="24"/>
          <w:szCs w:val="24"/>
          <w:lang w:eastAsia="es-AR"/>
        </w:rPr>
        <w:t>L</w:t>
      </w:r>
      <w:r>
        <w:rPr>
          <w:rFonts w:ascii="Times New Roman"/>
          <w:sz w:val="24"/>
          <w:szCs w:val="24"/>
          <w:lang w:eastAsia="es-AR"/>
        </w:rPr>
        <w:t>emonnier</w:t>
      </w:r>
      <w:r w:rsidRPr="00E36FA0">
        <w:rPr>
          <w:rFonts w:ascii="Times New Roman"/>
          <w:sz w:val="24"/>
          <w:szCs w:val="24"/>
          <w:lang w:eastAsia="es-AR"/>
        </w:rPr>
        <w:t xml:space="preserve">, Pierre. 1992. </w:t>
      </w:r>
      <w:r w:rsidRPr="00E36FA0">
        <w:rPr>
          <w:rFonts w:ascii="Times New Roman"/>
          <w:i/>
          <w:iCs/>
          <w:sz w:val="24"/>
          <w:szCs w:val="24"/>
          <w:lang w:eastAsia="es-AR"/>
        </w:rPr>
        <w:t>Elements for an anthropology of technology</w:t>
      </w:r>
      <w:r w:rsidRPr="00E36FA0">
        <w:rPr>
          <w:rFonts w:ascii="Times New Roman"/>
          <w:sz w:val="24"/>
          <w:szCs w:val="24"/>
          <w:lang w:eastAsia="es-AR"/>
        </w:rPr>
        <w:t xml:space="preserve">. </w:t>
      </w:r>
      <w:r w:rsidRPr="008C1207">
        <w:rPr>
          <w:rFonts w:ascii="Times New Roman"/>
          <w:sz w:val="24"/>
          <w:szCs w:val="24"/>
          <w:lang w:val="es-419" w:eastAsia="es-AR"/>
        </w:rPr>
        <w:t>Ann Arbor, Mich.: Museum of Anthropology, University of Michigan.</w:t>
      </w:r>
    </w:p>
    <w:p w:rsidR="00425CC2" w:rsidRPr="00D974D8" w:rsidRDefault="00425CC2" w:rsidP="00425CC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/>
          <w:sz w:val="24"/>
          <w:szCs w:val="24"/>
          <w:lang w:val="es-419" w:eastAsia="es-AR"/>
        </w:rPr>
      </w:pPr>
    </w:p>
    <w:p w:rsidR="00FE63F6" w:rsidRPr="008C1207" w:rsidRDefault="00FE63F6" w:rsidP="00FE63F6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E36FA0">
        <w:rPr>
          <w:rFonts w:ascii="Times New Roman"/>
          <w:sz w:val="24"/>
          <w:szCs w:val="24"/>
          <w:lang w:val="es-419"/>
        </w:rPr>
        <w:t xml:space="preserve">Leroi-Gourhan, André 1971 </w:t>
      </w:r>
      <w:r w:rsidRPr="00975B56">
        <w:rPr>
          <w:rFonts w:ascii="Times New Roman"/>
          <w:i/>
          <w:sz w:val="24"/>
          <w:szCs w:val="24"/>
          <w:lang w:val="es-419"/>
        </w:rPr>
        <w:t>El gesto y la palabra</w:t>
      </w:r>
      <w:r w:rsidRPr="00E36FA0">
        <w:rPr>
          <w:rFonts w:ascii="Times New Roman"/>
          <w:sz w:val="24"/>
          <w:szCs w:val="24"/>
          <w:lang w:val="es-419"/>
        </w:rPr>
        <w:t xml:space="preserve">. </w:t>
      </w:r>
      <w:r w:rsidR="00975B56">
        <w:rPr>
          <w:rFonts w:ascii="Times New Roman"/>
          <w:sz w:val="24"/>
          <w:szCs w:val="24"/>
          <w:lang w:val="es-419"/>
        </w:rPr>
        <w:t xml:space="preserve">Caracas: </w:t>
      </w:r>
      <w:r w:rsidRPr="008C1207">
        <w:rPr>
          <w:rFonts w:ascii="Times New Roman"/>
          <w:sz w:val="24"/>
          <w:szCs w:val="24"/>
          <w:lang w:val="es-419"/>
        </w:rPr>
        <w:t>Universidad Central de Venezuela.</w:t>
      </w:r>
    </w:p>
    <w:p w:rsidR="00FE63F6" w:rsidRPr="008C1207" w:rsidRDefault="00FE63F6" w:rsidP="00FE63F6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425CC2" w:rsidRPr="004220BF" w:rsidRDefault="00425CC2" w:rsidP="00425CC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/>
          <w:sz w:val="24"/>
          <w:szCs w:val="24"/>
          <w:lang w:val="pt-BR" w:eastAsia="es-AR"/>
        </w:rPr>
      </w:pPr>
      <w:r w:rsidRPr="00D974D8">
        <w:rPr>
          <w:rFonts w:ascii="Times New Roman"/>
          <w:sz w:val="24"/>
          <w:szCs w:val="24"/>
          <w:lang w:val="fr-FR" w:eastAsia="es-AR"/>
        </w:rPr>
        <w:t>M</w:t>
      </w:r>
      <w:r w:rsidR="00543A55">
        <w:rPr>
          <w:rFonts w:ascii="Times New Roman"/>
          <w:sz w:val="24"/>
          <w:szCs w:val="24"/>
          <w:lang w:val="fr-FR" w:eastAsia="es-AR"/>
        </w:rPr>
        <w:t>auss</w:t>
      </w:r>
      <w:r w:rsidRPr="00D974D8">
        <w:rPr>
          <w:rFonts w:ascii="Times New Roman"/>
          <w:sz w:val="24"/>
          <w:szCs w:val="24"/>
          <w:lang w:val="fr-FR" w:eastAsia="es-AR"/>
        </w:rPr>
        <w:t xml:space="preserve">, Marcel. </w:t>
      </w:r>
      <w:r w:rsidRPr="00E36FA0">
        <w:rPr>
          <w:rFonts w:ascii="Times New Roman"/>
          <w:sz w:val="24"/>
          <w:szCs w:val="24"/>
          <w:lang w:val="fr-FR" w:eastAsia="es-AR"/>
        </w:rPr>
        <w:t xml:space="preserve">2012. </w:t>
      </w:r>
      <w:r w:rsidRPr="00E36FA0">
        <w:rPr>
          <w:rFonts w:ascii="Times New Roman"/>
          <w:i/>
          <w:iCs/>
          <w:sz w:val="24"/>
          <w:szCs w:val="24"/>
          <w:lang w:val="fr-FR" w:eastAsia="es-AR"/>
        </w:rPr>
        <w:t>Techniques, technologie et civilisation</w:t>
      </w:r>
      <w:r w:rsidRPr="00E36FA0">
        <w:rPr>
          <w:rFonts w:ascii="Times New Roman"/>
          <w:sz w:val="24"/>
          <w:szCs w:val="24"/>
          <w:lang w:val="fr-FR" w:eastAsia="es-AR"/>
        </w:rPr>
        <w:t xml:space="preserve">. </w:t>
      </w:r>
      <w:r w:rsidRPr="004220BF">
        <w:rPr>
          <w:rFonts w:ascii="Times New Roman"/>
          <w:sz w:val="24"/>
          <w:szCs w:val="24"/>
          <w:lang w:val="pt-BR" w:eastAsia="es-AR"/>
        </w:rPr>
        <w:t>Paris: PUF.</w:t>
      </w:r>
    </w:p>
    <w:p w:rsidR="00425CC2" w:rsidRPr="004220BF" w:rsidRDefault="00425CC2" w:rsidP="00425CC2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pt-BR"/>
        </w:rPr>
      </w:pPr>
    </w:p>
    <w:p w:rsidR="00425CC2" w:rsidRDefault="00425CC2" w:rsidP="00425CC2">
      <w:pPr>
        <w:autoSpaceDE w:val="0"/>
        <w:autoSpaceDN w:val="0"/>
        <w:adjustRightInd w:val="0"/>
        <w:spacing w:after="0" w:line="240" w:lineRule="auto"/>
        <w:rPr>
          <w:rFonts w:ascii="Times New Roman"/>
          <w:sz w:val="24"/>
          <w:szCs w:val="24"/>
          <w:lang w:val="es-419" w:eastAsia="es-AR"/>
        </w:rPr>
      </w:pPr>
      <w:r w:rsidRPr="004220BF">
        <w:rPr>
          <w:rFonts w:ascii="Times New Roman"/>
          <w:sz w:val="24"/>
          <w:szCs w:val="24"/>
          <w:lang w:val="pt-BR" w:eastAsia="es-AR"/>
        </w:rPr>
        <w:t>M</w:t>
      </w:r>
      <w:r w:rsidR="00543A55" w:rsidRPr="004220BF">
        <w:rPr>
          <w:rFonts w:ascii="Times New Roman"/>
          <w:sz w:val="24"/>
          <w:szCs w:val="24"/>
          <w:lang w:val="pt-BR" w:eastAsia="es-AR"/>
        </w:rPr>
        <w:t>ura</w:t>
      </w:r>
      <w:r w:rsidRPr="004220BF">
        <w:rPr>
          <w:rFonts w:ascii="Times New Roman"/>
          <w:sz w:val="24"/>
          <w:szCs w:val="24"/>
          <w:lang w:val="pt-BR" w:eastAsia="es-AR"/>
        </w:rPr>
        <w:t xml:space="preserve">, Fabio. 2011. </w:t>
      </w:r>
      <w:r w:rsidRPr="00E36FA0">
        <w:rPr>
          <w:rFonts w:ascii="Times New Roman"/>
          <w:sz w:val="24"/>
          <w:szCs w:val="24"/>
          <w:lang w:val="pt-BR" w:eastAsia="es-AR"/>
        </w:rPr>
        <w:t xml:space="preserve">"De sujeitos e objetos: um ensaio crítico de antropologia da técnica e da tecnologia." </w:t>
      </w:r>
      <w:r w:rsidRPr="008C1207">
        <w:rPr>
          <w:rFonts w:ascii="Times New Roman"/>
          <w:i/>
          <w:iCs/>
          <w:sz w:val="24"/>
          <w:szCs w:val="24"/>
          <w:lang w:val="es-419" w:eastAsia="es-AR"/>
        </w:rPr>
        <w:t>Horizontes Antropologicos</w:t>
      </w:r>
      <w:r w:rsidRPr="008C1207">
        <w:rPr>
          <w:rFonts w:ascii="Times New Roman"/>
          <w:sz w:val="24"/>
          <w:szCs w:val="24"/>
          <w:lang w:val="es-419" w:eastAsia="es-AR"/>
        </w:rPr>
        <w:t xml:space="preserve"> 17:95-125.</w:t>
      </w:r>
    </w:p>
    <w:p w:rsidR="00B362A4" w:rsidRPr="008C1207" w:rsidRDefault="00B362A4" w:rsidP="00425CC2">
      <w:pPr>
        <w:autoSpaceDE w:val="0"/>
        <w:autoSpaceDN w:val="0"/>
        <w:adjustRightInd w:val="0"/>
        <w:spacing w:after="0" w:line="240" w:lineRule="auto"/>
        <w:rPr>
          <w:rFonts w:ascii="Times New Roman"/>
          <w:sz w:val="24"/>
          <w:szCs w:val="24"/>
          <w:lang w:val="es-419" w:eastAsia="es-AR"/>
        </w:rPr>
      </w:pPr>
    </w:p>
    <w:p w:rsidR="0087509B" w:rsidRPr="008C1207" w:rsidRDefault="0087509B" w:rsidP="00425CC2">
      <w:pPr>
        <w:autoSpaceDE w:val="0"/>
        <w:autoSpaceDN w:val="0"/>
        <w:adjustRightInd w:val="0"/>
        <w:spacing w:after="0" w:line="240" w:lineRule="auto"/>
        <w:rPr>
          <w:rFonts w:ascii="Times New Roman"/>
          <w:sz w:val="24"/>
          <w:szCs w:val="24"/>
          <w:lang w:val="es-419" w:eastAsia="es-AR"/>
        </w:rPr>
      </w:pPr>
    </w:p>
    <w:p w:rsidR="00346DBD" w:rsidRPr="0080162A" w:rsidRDefault="00346DBD" w:rsidP="00346DBD">
      <w:pPr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80162A">
        <w:rPr>
          <w:rFonts w:ascii="Times New Roman"/>
          <w:b/>
          <w:sz w:val="24"/>
          <w:szCs w:val="24"/>
          <w:lang w:val="es-419"/>
        </w:rPr>
        <w:t>Forma de evaluación y requisitos para la aprobación</w:t>
      </w:r>
    </w:p>
    <w:p w:rsidR="00346DBD" w:rsidRPr="0080162A" w:rsidRDefault="00346DBD" w:rsidP="00346DBD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46DBD" w:rsidRPr="0080162A" w:rsidRDefault="00346DBD" w:rsidP="00346DBD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80162A">
        <w:rPr>
          <w:rFonts w:ascii="Times New Roman"/>
          <w:sz w:val="24"/>
          <w:szCs w:val="24"/>
          <w:lang w:val="es-419"/>
        </w:rPr>
        <w:t>Para la aprobación de la asignatura se requiere cumplir con los requisitos reglamentarios de regularidad y presentar un</w:t>
      </w:r>
      <w:r w:rsidR="009A315D">
        <w:rPr>
          <w:rFonts w:ascii="Times New Roman"/>
          <w:sz w:val="24"/>
          <w:szCs w:val="24"/>
          <w:lang w:val="es-419"/>
        </w:rPr>
        <w:t xml:space="preserve"> ejercicio</w:t>
      </w:r>
      <w:r w:rsidRPr="0080162A">
        <w:rPr>
          <w:rFonts w:ascii="Times New Roman"/>
          <w:sz w:val="24"/>
          <w:szCs w:val="24"/>
          <w:lang w:val="es-419"/>
        </w:rPr>
        <w:t xml:space="preserve"> monogr</w:t>
      </w:r>
      <w:r w:rsidR="009A315D">
        <w:rPr>
          <w:rFonts w:ascii="Times New Roman"/>
          <w:sz w:val="24"/>
          <w:szCs w:val="24"/>
          <w:lang w:val="es-419"/>
        </w:rPr>
        <w:t>áfico que consistirá en articular una definición teórica a un caso de interés del estudiante, previo acuerdo con el docente.</w:t>
      </w:r>
      <w:r w:rsidRPr="0080162A">
        <w:rPr>
          <w:rFonts w:ascii="Times New Roman"/>
          <w:sz w:val="24"/>
          <w:szCs w:val="24"/>
          <w:lang w:val="es-419"/>
        </w:rPr>
        <w:t xml:space="preserve"> Esta monografía tendrá de una extensión aproximada de 1</w:t>
      </w:r>
      <w:r w:rsidR="0080162A" w:rsidRPr="0080162A">
        <w:rPr>
          <w:rFonts w:ascii="Times New Roman"/>
          <w:sz w:val="24"/>
          <w:szCs w:val="24"/>
          <w:lang w:val="es-419"/>
        </w:rPr>
        <w:t>0</w:t>
      </w:r>
      <w:r w:rsidRPr="0080162A">
        <w:rPr>
          <w:rFonts w:ascii="Times New Roman"/>
          <w:sz w:val="24"/>
          <w:szCs w:val="24"/>
          <w:lang w:val="es-419"/>
        </w:rPr>
        <w:t xml:space="preserve"> páginas (A4, interlineado 1,5, tamaño de fuente 12) y se ajustará a pautas formales oportunamente indicadas por </w:t>
      </w:r>
      <w:r w:rsidR="0080162A">
        <w:rPr>
          <w:rFonts w:ascii="Times New Roman"/>
          <w:sz w:val="24"/>
          <w:szCs w:val="24"/>
          <w:lang w:val="es-419"/>
        </w:rPr>
        <w:t>el</w:t>
      </w:r>
      <w:r w:rsidRPr="0080162A">
        <w:rPr>
          <w:rFonts w:ascii="Times New Roman"/>
          <w:sz w:val="24"/>
          <w:szCs w:val="24"/>
          <w:lang w:val="es-419"/>
        </w:rPr>
        <w:t xml:space="preserve"> docente durante el curso.</w:t>
      </w:r>
    </w:p>
    <w:p w:rsidR="00346DBD" w:rsidRDefault="00346DBD" w:rsidP="00425CC2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346DBD" w:rsidRPr="008C1207" w:rsidRDefault="00346DBD" w:rsidP="00425CC2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37BE8" w:rsidRPr="008C1207" w:rsidRDefault="001B6AE6" w:rsidP="00425CC2">
      <w:pPr>
        <w:tabs>
          <w:tab w:val="left" w:pos="-720"/>
        </w:tabs>
        <w:spacing w:after="0" w:line="240" w:lineRule="auto"/>
        <w:rPr>
          <w:rFonts w:ascii="Times New Roman"/>
          <w:b/>
          <w:sz w:val="24"/>
          <w:szCs w:val="24"/>
          <w:lang w:val="es-419"/>
        </w:rPr>
      </w:pPr>
      <w:r w:rsidRPr="008C1207">
        <w:rPr>
          <w:rFonts w:ascii="Times New Roman"/>
          <w:b/>
          <w:sz w:val="24"/>
          <w:szCs w:val="24"/>
          <w:lang w:val="es-419"/>
        </w:rPr>
        <w:t>Bibliografía suplementaria</w:t>
      </w:r>
    </w:p>
    <w:p w:rsidR="00BC5C04" w:rsidRPr="008C1207" w:rsidRDefault="00BC5C04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E36FA0" w:rsidRDefault="00725751" w:rsidP="00BC5C0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BA61DA">
        <w:rPr>
          <w:rFonts w:ascii="Times New Roman"/>
          <w:sz w:val="24"/>
          <w:szCs w:val="24"/>
          <w:lang w:val="es-419"/>
        </w:rPr>
        <w:t xml:space="preserve">Balandier, Georges 2004 </w:t>
      </w:r>
      <w:r w:rsidRPr="0002267E">
        <w:rPr>
          <w:rFonts w:ascii="Times New Roman"/>
          <w:i/>
          <w:sz w:val="24"/>
          <w:szCs w:val="24"/>
          <w:lang w:val="es-419"/>
        </w:rPr>
        <w:t>Antropología política</w:t>
      </w:r>
      <w:r w:rsidRPr="00BA61DA">
        <w:rPr>
          <w:rFonts w:ascii="Times New Roman"/>
          <w:sz w:val="24"/>
          <w:szCs w:val="24"/>
          <w:lang w:val="es-419"/>
        </w:rPr>
        <w:t xml:space="preserve">. Buenos Aires: </w:t>
      </w:r>
      <w:r w:rsidRPr="00E36FA0">
        <w:rPr>
          <w:rFonts w:ascii="Times New Roman"/>
          <w:sz w:val="24"/>
          <w:szCs w:val="24"/>
          <w:lang w:val="es-419"/>
        </w:rPr>
        <w:t>Ediciones Del Sol.</w:t>
      </w:r>
    </w:p>
    <w:p w:rsidR="00725751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8C1207" w:rsidRDefault="00725751" w:rsidP="00492284">
      <w:pPr>
        <w:spacing w:after="0" w:line="240" w:lineRule="auto"/>
        <w:rPr>
          <w:rFonts w:ascii="Times New Roman"/>
          <w:sz w:val="24"/>
          <w:szCs w:val="24"/>
        </w:rPr>
      </w:pPr>
      <w:r w:rsidRPr="00492284">
        <w:rPr>
          <w:rFonts w:ascii="Times New Roman"/>
          <w:sz w:val="24"/>
          <w:szCs w:val="24"/>
          <w:lang w:val="es-419"/>
        </w:rPr>
        <w:t xml:space="preserve">Balandier, Georges. 1994. </w:t>
      </w:r>
      <w:r w:rsidRPr="00995EE5">
        <w:rPr>
          <w:rFonts w:ascii="Times New Roman"/>
          <w:i/>
          <w:sz w:val="24"/>
          <w:szCs w:val="24"/>
          <w:lang w:val="es-419"/>
        </w:rPr>
        <w:t>El poder en escenas: de la representación del poder al poder de la representación</w:t>
      </w:r>
      <w:r w:rsidRPr="00492284">
        <w:rPr>
          <w:rFonts w:ascii="Times New Roman"/>
          <w:sz w:val="24"/>
          <w:szCs w:val="24"/>
          <w:lang w:val="es-419"/>
        </w:rPr>
        <w:t xml:space="preserve">. </w:t>
      </w:r>
      <w:r w:rsidRPr="008C1207">
        <w:rPr>
          <w:rFonts w:ascii="Times New Roman"/>
          <w:sz w:val="24"/>
          <w:szCs w:val="24"/>
        </w:rPr>
        <w:t>Grupo Planeta (GBS).</w:t>
      </w:r>
    </w:p>
    <w:p w:rsidR="00725751" w:rsidRDefault="00725751" w:rsidP="003B517F">
      <w:pPr>
        <w:spacing w:after="0" w:line="240" w:lineRule="auto"/>
        <w:rPr>
          <w:rFonts w:ascii="Times New Roman"/>
          <w:sz w:val="24"/>
          <w:szCs w:val="24"/>
        </w:rPr>
      </w:pPr>
    </w:p>
    <w:p w:rsidR="00725751" w:rsidRPr="00D8341C" w:rsidRDefault="00725751" w:rsidP="003B517F">
      <w:pPr>
        <w:spacing w:after="0" w:line="240" w:lineRule="auto"/>
        <w:rPr>
          <w:rFonts w:ascii="Times New Roman"/>
          <w:sz w:val="24"/>
          <w:szCs w:val="24"/>
          <w:lang w:val="pt-BR"/>
        </w:rPr>
      </w:pPr>
      <w:r w:rsidRPr="00E36FA0">
        <w:rPr>
          <w:rFonts w:ascii="Times New Roman"/>
          <w:sz w:val="24"/>
          <w:szCs w:val="24"/>
        </w:rPr>
        <w:lastRenderedPageBreak/>
        <w:t xml:space="preserve">Barth, Fredrik 1990 </w:t>
      </w:r>
      <w:r w:rsidRPr="0002267E">
        <w:rPr>
          <w:rFonts w:ascii="Times New Roman"/>
          <w:i/>
          <w:sz w:val="24"/>
          <w:szCs w:val="24"/>
        </w:rPr>
        <w:t>Cosmologies in the Making: A Generative Approach to Cultural Variation in Inner New Guinea</w:t>
      </w:r>
      <w:r w:rsidRPr="00E36FA0">
        <w:rPr>
          <w:rFonts w:ascii="Times New Roman"/>
          <w:sz w:val="24"/>
          <w:szCs w:val="24"/>
        </w:rPr>
        <w:t xml:space="preserve">. </w:t>
      </w:r>
      <w:r w:rsidRPr="00D8341C">
        <w:rPr>
          <w:rFonts w:ascii="Times New Roman"/>
          <w:sz w:val="24"/>
          <w:szCs w:val="24"/>
          <w:lang w:val="pt-BR"/>
        </w:rPr>
        <w:t>Cambridge University Press.</w:t>
      </w:r>
    </w:p>
    <w:p w:rsidR="00725751" w:rsidRDefault="00725751" w:rsidP="003B517F">
      <w:pPr>
        <w:spacing w:after="0" w:line="240" w:lineRule="auto"/>
        <w:rPr>
          <w:rFonts w:ascii="Times New Roman"/>
          <w:sz w:val="24"/>
          <w:szCs w:val="24"/>
          <w:lang w:val="pt-BR"/>
        </w:rPr>
      </w:pPr>
    </w:p>
    <w:p w:rsidR="00725751" w:rsidRPr="00D8341C" w:rsidRDefault="00725751" w:rsidP="003B517F">
      <w:pPr>
        <w:spacing w:after="0" w:line="240" w:lineRule="auto"/>
        <w:rPr>
          <w:rFonts w:ascii="Times New Roman"/>
          <w:sz w:val="24"/>
          <w:szCs w:val="24"/>
          <w:lang w:val="pt-BR"/>
        </w:rPr>
      </w:pPr>
      <w:r w:rsidRPr="00D8341C">
        <w:rPr>
          <w:rFonts w:ascii="Times New Roman"/>
          <w:sz w:val="24"/>
          <w:szCs w:val="24"/>
          <w:lang w:val="pt-BR"/>
        </w:rPr>
        <w:t xml:space="preserve">Barth, Fredrik. 2000. </w:t>
      </w:r>
      <w:r w:rsidRPr="0002267E">
        <w:rPr>
          <w:rFonts w:ascii="Times New Roman"/>
          <w:i/>
          <w:sz w:val="24"/>
          <w:szCs w:val="24"/>
          <w:lang w:val="pt-BR"/>
        </w:rPr>
        <w:t>O guru, o iniciador e outras variações antropológicas</w:t>
      </w:r>
      <w:r w:rsidRPr="00D8341C">
        <w:rPr>
          <w:rFonts w:ascii="Times New Roman"/>
          <w:sz w:val="24"/>
          <w:szCs w:val="24"/>
          <w:lang w:val="pt-BR"/>
        </w:rPr>
        <w:t>. Rio de Janeiro: Contra Capa Livraria.</w:t>
      </w:r>
    </w:p>
    <w:p w:rsidR="00725751" w:rsidRPr="008C1207" w:rsidRDefault="00725751" w:rsidP="003B517F">
      <w:pPr>
        <w:spacing w:after="0" w:line="240" w:lineRule="auto"/>
        <w:rPr>
          <w:rFonts w:ascii="Times New Roman"/>
          <w:sz w:val="24"/>
          <w:szCs w:val="24"/>
          <w:lang w:val="pt-BR"/>
        </w:rPr>
      </w:pPr>
    </w:p>
    <w:p w:rsidR="00725751" w:rsidRPr="003B517F" w:rsidRDefault="00725751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3351A9">
        <w:rPr>
          <w:rFonts w:ascii="Times New Roman"/>
          <w:sz w:val="24"/>
          <w:szCs w:val="24"/>
          <w:lang w:val="es-419"/>
        </w:rPr>
        <w:t>Bateson, G</w:t>
      </w:r>
      <w:r>
        <w:rPr>
          <w:rFonts w:ascii="Times New Roman"/>
          <w:sz w:val="24"/>
          <w:szCs w:val="24"/>
          <w:lang w:val="es-419"/>
        </w:rPr>
        <w:t>regory</w:t>
      </w:r>
      <w:r w:rsidRPr="003351A9">
        <w:rPr>
          <w:rFonts w:ascii="Times New Roman"/>
          <w:sz w:val="24"/>
          <w:szCs w:val="24"/>
          <w:lang w:val="es-419"/>
        </w:rPr>
        <w:t xml:space="preserve"> 1993. </w:t>
      </w:r>
      <w:r w:rsidRPr="0002267E">
        <w:rPr>
          <w:rFonts w:ascii="Times New Roman"/>
          <w:i/>
          <w:sz w:val="24"/>
          <w:szCs w:val="24"/>
          <w:lang w:val="es-419"/>
        </w:rPr>
        <w:t>Espíritu y naturaleza</w:t>
      </w:r>
      <w:r w:rsidRPr="003351A9">
        <w:rPr>
          <w:rFonts w:ascii="Times New Roman"/>
          <w:sz w:val="24"/>
          <w:szCs w:val="24"/>
          <w:lang w:val="es-419"/>
        </w:rPr>
        <w:t xml:space="preserve">. </w:t>
      </w:r>
      <w:r>
        <w:rPr>
          <w:rFonts w:ascii="Times New Roman"/>
          <w:sz w:val="24"/>
          <w:szCs w:val="24"/>
          <w:lang w:val="es-419"/>
        </w:rPr>
        <w:t xml:space="preserve">Buenos Aires: </w:t>
      </w:r>
      <w:r w:rsidRPr="003B517F">
        <w:rPr>
          <w:rFonts w:ascii="Times New Roman"/>
          <w:sz w:val="24"/>
          <w:szCs w:val="24"/>
          <w:lang w:val="es-419"/>
        </w:rPr>
        <w:t>Amorrortu.</w:t>
      </w:r>
    </w:p>
    <w:p w:rsidR="00725751" w:rsidRDefault="00725751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3351A9" w:rsidRDefault="00725751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3351A9">
        <w:rPr>
          <w:rFonts w:ascii="Times New Roman"/>
          <w:sz w:val="24"/>
          <w:szCs w:val="24"/>
          <w:lang w:val="es-419"/>
        </w:rPr>
        <w:t>Bateson, G</w:t>
      </w:r>
      <w:r>
        <w:rPr>
          <w:rFonts w:ascii="Times New Roman"/>
          <w:sz w:val="24"/>
          <w:szCs w:val="24"/>
          <w:lang w:val="es-419"/>
        </w:rPr>
        <w:t>regory</w:t>
      </w:r>
      <w:r w:rsidRPr="003351A9">
        <w:rPr>
          <w:rFonts w:ascii="Times New Roman"/>
          <w:sz w:val="24"/>
          <w:szCs w:val="24"/>
          <w:lang w:val="es-419"/>
        </w:rPr>
        <w:t xml:space="preserve"> 1998. </w:t>
      </w:r>
      <w:r w:rsidRPr="0002267E">
        <w:rPr>
          <w:rFonts w:ascii="Times New Roman"/>
          <w:i/>
          <w:sz w:val="24"/>
          <w:szCs w:val="24"/>
          <w:lang w:val="es-419"/>
        </w:rPr>
        <w:t>Pasos hacia una ecología de la mente</w:t>
      </w:r>
      <w:r w:rsidRPr="003351A9">
        <w:rPr>
          <w:rFonts w:ascii="Times New Roman"/>
          <w:sz w:val="24"/>
          <w:szCs w:val="24"/>
          <w:lang w:val="es-419"/>
        </w:rPr>
        <w:t>. Lohlé-Lumen.</w:t>
      </w:r>
    </w:p>
    <w:p w:rsidR="00725751" w:rsidRDefault="00725751" w:rsidP="00995EE5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995EE5" w:rsidRDefault="00725751" w:rsidP="00995EE5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995EE5">
        <w:rPr>
          <w:rFonts w:ascii="Times New Roman"/>
          <w:sz w:val="24"/>
          <w:szCs w:val="24"/>
          <w:lang w:val="es-419"/>
        </w:rPr>
        <w:t xml:space="preserve">Bauman, Zygmunt. 2012. </w:t>
      </w:r>
      <w:r w:rsidRPr="0002267E">
        <w:rPr>
          <w:rFonts w:ascii="Times New Roman"/>
          <w:i/>
          <w:sz w:val="24"/>
          <w:szCs w:val="24"/>
          <w:lang w:val="es-419"/>
        </w:rPr>
        <w:t>La cultura como praxis</w:t>
      </w:r>
      <w:r w:rsidRPr="00995EE5">
        <w:rPr>
          <w:rFonts w:ascii="Times New Roman"/>
          <w:sz w:val="24"/>
          <w:szCs w:val="24"/>
          <w:lang w:val="es-419"/>
        </w:rPr>
        <w:t>. Grupo Planeta Spain.</w:t>
      </w:r>
    </w:p>
    <w:p w:rsidR="00725751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8C1207" w:rsidRDefault="00725751" w:rsidP="00492284">
      <w:pPr>
        <w:spacing w:after="0" w:line="240" w:lineRule="auto"/>
        <w:rPr>
          <w:rFonts w:ascii="Times New Roman"/>
          <w:sz w:val="24"/>
          <w:szCs w:val="24"/>
        </w:rPr>
      </w:pPr>
      <w:r w:rsidRPr="00492284">
        <w:rPr>
          <w:rFonts w:ascii="Times New Roman"/>
          <w:sz w:val="24"/>
          <w:szCs w:val="24"/>
          <w:lang w:val="es-419"/>
        </w:rPr>
        <w:t xml:space="preserve">Certeau, Michel de. 1996. </w:t>
      </w:r>
      <w:r w:rsidRPr="0002267E">
        <w:rPr>
          <w:rFonts w:ascii="Times New Roman"/>
          <w:i/>
          <w:sz w:val="24"/>
          <w:szCs w:val="24"/>
          <w:lang w:val="es-419"/>
        </w:rPr>
        <w:t>La Invención de lo cotidiano</w:t>
      </w:r>
      <w:r w:rsidRPr="00492284">
        <w:rPr>
          <w:rFonts w:ascii="Times New Roman"/>
          <w:sz w:val="24"/>
          <w:szCs w:val="24"/>
          <w:lang w:val="es-419"/>
        </w:rPr>
        <w:t xml:space="preserve">. </w:t>
      </w:r>
      <w:r w:rsidR="0002267E">
        <w:rPr>
          <w:rFonts w:ascii="Times New Roman"/>
          <w:sz w:val="24"/>
          <w:szCs w:val="24"/>
          <w:lang w:val="es-419"/>
        </w:rPr>
        <w:t xml:space="preserve">México: </w:t>
      </w:r>
      <w:r w:rsidRPr="008C1207">
        <w:rPr>
          <w:rFonts w:ascii="Times New Roman"/>
          <w:sz w:val="24"/>
          <w:szCs w:val="24"/>
        </w:rPr>
        <w:t>Universidad Iberoamericana.</w:t>
      </w:r>
    </w:p>
    <w:p w:rsidR="00725751" w:rsidRDefault="00725751" w:rsidP="00725751">
      <w:pPr>
        <w:spacing w:after="0" w:line="240" w:lineRule="auto"/>
        <w:rPr>
          <w:rFonts w:ascii="Times New Roman"/>
          <w:sz w:val="24"/>
          <w:szCs w:val="24"/>
        </w:rPr>
      </w:pPr>
    </w:p>
    <w:p w:rsidR="00725751" w:rsidRPr="008C1207" w:rsidRDefault="00725751" w:rsidP="00725751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725751">
        <w:rPr>
          <w:rFonts w:ascii="Times New Roman"/>
          <w:sz w:val="24"/>
          <w:szCs w:val="24"/>
        </w:rPr>
        <w:t xml:space="preserve">Chakrabarty, Dipesh 2009 </w:t>
      </w:r>
      <w:r w:rsidRPr="0002267E">
        <w:rPr>
          <w:rFonts w:ascii="Times New Roman"/>
          <w:i/>
          <w:sz w:val="24"/>
          <w:szCs w:val="24"/>
        </w:rPr>
        <w:t>Provincializing Europe: Postcolonial Thought and Historical Difference</w:t>
      </w:r>
      <w:r w:rsidRPr="00725751">
        <w:rPr>
          <w:rFonts w:ascii="Times New Roman"/>
          <w:sz w:val="24"/>
          <w:szCs w:val="24"/>
        </w:rPr>
        <w:t xml:space="preserve">. </w:t>
      </w:r>
      <w:r w:rsidRPr="008C1207">
        <w:rPr>
          <w:rFonts w:ascii="Times New Roman"/>
          <w:sz w:val="24"/>
          <w:szCs w:val="24"/>
          <w:lang w:val="es-419"/>
        </w:rPr>
        <w:t>New Jersey: Princeton University Press.</w:t>
      </w:r>
    </w:p>
    <w:p w:rsidR="00725751" w:rsidRDefault="00725751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3B517F" w:rsidRDefault="00725751" w:rsidP="003B517F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3B517F">
        <w:rPr>
          <w:rFonts w:ascii="Times New Roman"/>
          <w:sz w:val="24"/>
          <w:szCs w:val="24"/>
          <w:lang w:val="es-419"/>
        </w:rPr>
        <w:t xml:space="preserve">Clastres, Pierre. 2014. </w:t>
      </w:r>
      <w:r w:rsidRPr="0002267E">
        <w:rPr>
          <w:rFonts w:ascii="Times New Roman"/>
          <w:i/>
          <w:sz w:val="24"/>
          <w:szCs w:val="24"/>
          <w:lang w:val="es-419"/>
        </w:rPr>
        <w:t>La sociedad contra el Estado</w:t>
      </w:r>
      <w:r w:rsidRPr="003B517F">
        <w:rPr>
          <w:rFonts w:ascii="Times New Roman"/>
          <w:sz w:val="24"/>
          <w:szCs w:val="24"/>
          <w:lang w:val="es-419"/>
        </w:rPr>
        <w:t>. La Llevir, S. L. Virus Editorial.</w:t>
      </w:r>
    </w:p>
    <w:p w:rsidR="00725751" w:rsidRPr="008C1207" w:rsidRDefault="00725751" w:rsidP="00725751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8C1207" w:rsidRDefault="00725751" w:rsidP="00725751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725751">
        <w:rPr>
          <w:rFonts w:ascii="Times New Roman"/>
          <w:sz w:val="24"/>
          <w:szCs w:val="24"/>
        </w:rPr>
        <w:t xml:space="preserve">Clifford, James y George Marcus (eds.) 1986 </w:t>
      </w:r>
      <w:r w:rsidRPr="0002267E">
        <w:rPr>
          <w:rFonts w:ascii="Times New Roman"/>
          <w:i/>
          <w:sz w:val="24"/>
          <w:szCs w:val="24"/>
        </w:rPr>
        <w:t>Writing Culture. The Poetics and Politics of Ethnography</w:t>
      </w:r>
      <w:r w:rsidRPr="00725751">
        <w:rPr>
          <w:rFonts w:ascii="Times New Roman"/>
          <w:sz w:val="24"/>
          <w:szCs w:val="24"/>
        </w:rPr>
        <w:t xml:space="preserve">. </w:t>
      </w:r>
      <w:r w:rsidRPr="008C1207">
        <w:rPr>
          <w:rFonts w:ascii="Times New Roman"/>
          <w:sz w:val="24"/>
          <w:szCs w:val="24"/>
          <w:lang w:val="es-419"/>
        </w:rPr>
        <w:t>Berkeley</w:t>
      </w:r>
      <w:r w:rsidR="0002267E">
        <w:rPr>
          <w:rFonts w:ascii="Times New Roman"/>
          <w:sz w:val="24"/>
          <w:szCs w:val="24"/>
          <w:lang w:val="es-419"/>
        </w:rPr>
        <w:t>:</w:t>
      </w:r>
      <w:r w:rsidRPr="008C1207">
        <w:rPr>
          <w:rFonts w:ascii="Times New Roman"/>
          <w:sz w:val="24"/>
          <w:szCs w:val="24"/>
          <w:lang w:val="es-419"/>
        </w:rPr>
        <w:t xml:space="preserve"> University of California Press. </w:t>
      </w:r>
    </w:p>
    <w:p w:rsidR="00725751" w:rsidRDefault="00725751" w:rsidP="00725751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8C1207" w:rsidRDefault="00725751" w:rsidP="00725751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725751">
        <w:rPr>
          <w:rFonts w:ascii="Times New Roman"/>
          <w:sz w:val="24"/>
          <w:szCs w:val="24"/>
          <w:lang w:val="es-419"/>
        </w:rPr>
        <w:t xml:space="preserve">Deleuze, Gilles, and Félix Guattari 1997 </w:t>
      </w:r>
      <w:r w:rsidRPr="0002267E">
        <w:rPr>
          <w:rFonts w:ascii="Times New Roman"/>
          <w:i/>
          <w:sz w:val="24"/>
          <w:szCs w:val="24"/>
          <w:lang w:val="es-419"/>
        </w:rPr>
        <w:t>Mil mesetas: capitalismo y esquizofrenia</w:t>
      </w:r>
      <w:r w:rsidRPr="00725751">
        <w:rPr>
          <w:rFonts w:ascii="Times New Roman"/>
          <w:sz w:val="24"/>
          <w:szCs w:val="24"/>
          <w:lang w:val="es-419"/>
        </w:rPr>
        <w:t xml:space="preserve">. </w:t>
      </w:r>
      <w:r w:rsidRPr="008C1207">
        <w:rPr>
          <w:rFonts w:ascii="Times New Roman"/>
          <w:sz w:val="24"/>
          <w:szCs w:val="24"/>
          <w:lang w:val="es-419"/>
        </w:rPr>
        <w:t>Pre-Textos.</w:t>
      </w:r>
    </w:p>
    <w:p w:rsidR="00725751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492284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492284">
        <w:rPr>
          <w:rFonts w:ascii="Times New Roman"/>
          <w:sz w:val="24"/>
          <w:szCs w:val="24"/>
          <w:lang w:val="es-419"/>
        </w:rPr>
        <w:t xml:space="preserve">Eagleton, Terry. 2005. </w:t>
      </w:r>
      <w:r w:rsidRPr="0002267E">
        <w:rPr>
          <w:rFonts w:ascii="Times New Roman"/>
          <w:i/>
          <w:sz w:val="24"/>
          <w:szCs w:val="24"/>
          <w:lang w:val="es-419"/>
        </w:rPr>
        <w:t>Ideología: una introducción</w:t>
      </w:r>
      <w:r w:rsidRPr="00492284">
        <w:rPr>
          <w:rFonts w:ascii="Times New Roman"/>
          <w:sz w:val="24"/>
          <w:szCs w:val="24"/>
          <w:lang w:val="es-419"/>
        </w:rPr>
        <w:t>. Paidós.</w:t>
      </w:r>
    </w:p>
    <w:p w:rsidR="00725751" w:rsidRPr="008C1207" w:rsidRDefault="00725751" w:rsidP="00725751">
      <w:pPr>
        <w:spacing w:after="0" w:line="240" w:lineRule="auto"/>
        <w:jc w:val="both"/>
        <w:rPr>
          <w:rFonts w:ascii="Times New Roman"/>
          <w:sz w:val="24"/>
          <w:szCs w:val="24"/>
          <w:lang w:val="es-419"/>
        </w:rPr>
      </w:pPr>
    </w:p>
    <w:p w:rsidR="00725751" w:rsidRPr="00D974D8" w:rsidRDefault="00725751" w:rsidP="00725751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C1207">
        <w:rPr>
          <w:rFonts w:ascii="Times New Roman"/>
          <w:sz w:val="24"/>
          <w:szCs w:val="24"/>
          <w:lang w:val="es-419"/>
        </w:rPr>
        <w:t xml:space="preserve">Ellen, Roy y Katsuyoshi Fukui (eds.) 1996. </w:t>
      </w:r>
      <w:r w:rsidRPr="0002267E">
        <w:rPr>
          <w:rFonts w:ascii="Times New Roman"/>
          <w:i/>
          <w:sz w:val="24"/>
          <w:szCs w:val="24"/>
        </w:rPr>
        <w:t>Redefining nature. Ecology, culture and domestication</w:t>
      </w:r>
      <w:r w:rsidRPr="00E36FA0">
        <w:rPr>
          <w:rFonts w:ascii="Times New Roman"/>
          <w:sz w:val="24"/>
          <w:szCs w:val="24"/>
        </w:rPr>
        <w:t xml:space="preserve">. </w:t>
      </w:r>
      <w:r w:rsidRPr="00D974D8">
        <w:rPr>
          <w:rFonts w:ascii="Times New Roman"/>
          <w:sz w:val="24"/>
          <w:szCs w:val="24"/>
        </w:rPr>
        <w:t>Oxford: Berg.</w:t>
      </w:r>
    </w:p>
    <w:p w:rsidR="00884454" w:rsidRDefault="00884454" w:rsidP="00725751">
      <w:pPr>
        <w:spacing w:after="0" w:line="240" w:lineRule="auto"/>
        <w:rPr>
          <w:rFonts w:ascii="Times New Roman"/>
          <w:sz w:val="24"/>
          <w:szCs w:val="24"/>
        </w:rPr>
      </w:pPr>
    </w:p>
    <w:p w:rsidR="000B5215" w:rsidRPr="000B5215" w:rsidRDefault="000B5215" w:rsidP="000B5215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0B5215">
        <w:rPr>
          <w:rFonts w:ascii="Times New Roman"/>
          <w:sz w:val="24"/>
          <w:szCs w:val="24"/>
          <w:lang w:val="es-419"/>
        </w:rPr>
        <w:t xml:space="preserve">Giddens, Anthony y Jonathan Turner 1998 </w:t>
      </w:r>
      <w:r w:rsidRPr="000B5215">
        <w:rPr>
          <w:rFonts w:ascii="Times New Roman"/>
          <w:i/>
          <w:iCs/>
          <w:sz w:val="24"/>
          <w:szCs w:val="24"/>
          <w:lang w:val="es-419"/>
        </w:rPr>
        <w:t>La teoría social, hoy</w:t>
      </w:r>
      <w:r w:rsidRPr="000B5215">
        <w:rPr>
          <w:rFonts w:ascii="Times New Roman"/>
          <w:sz w:val="24"/>
          <w:szCs w:val="24"/>
          <w:lang w:val="es-419"/>
        </w:rPr>
        <w:t>. Madrid: Alianza.</w:t>
      </w:r>
    </w:p>
    <w:p w:rsidR="000B5215" w:rsidRPr="000B5215" w:rsidRDefault="000B5215" w:rsidP="00725751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Default="00884454" w:rsidP="00725751">
      <w:pPr>
        <w:spacing w:after="0" w:line="240" w:lineRule="auto"/>
        <w:rPr>
          <w:rFonts w:ascii="Times New Roman"/>
          <w:sz w:val="24"/>
          <w:szCs w:val="24"/>
        </w:rPr>
      </w:pPr>
      <w:r w:rsidRPr="00884454">
        <w:rPr>
          <w:rFonts w:ascii="Times New Roman"/>
          <w:sz w:val="24"/>
          <w:szCs w:val="24"/>
        </w:rPr>
        <w:t>Gledhill, John</w:t>
      </w:r>
      <w:r>
        <w:rPr>
          <w:rFonts w:ascii="Times New Roman"/>
          <w:sz w:val="24"/>
          <w:szCs w:val="24"/>
        </w:rPr>
        <w:t xml:space="preserve"> 2000</w:t>
      </w:r>
      <w:r w:rsidRPr="00884454">
        <w:rPr>
          <w:rFonts w:ascii="Times New Roman"/>
          <w:sz w:val="24"/>
          <w:szCs w:val="24"/>
        </w:rPr>
        <w:t xml:space="preserve"> </w:t>
      </w:r>
      <w:r w:rsidRPr="00884454">
        <w:rPr>
          <w:rFonts w:ascii="Times New Roman"/>
          <w:i/>
          <w:sz w:val="24"/>
          <w:szCs w:val="24"/>
        </w:rPr>
        <w:t>Power and Its Disguises: Anthropological Perspectives on Politics</w:t>
      </w:r>
      <w:r w:rsidRPr="00884454">
        <w:rPr>
          <w:rFonts w:ascii="Times New Roman"/>
          <w:sz w:val="24"/>
          <w:szCs w:val="24"/>
        </w:rPr>
        <w:t>. Pluto Press.</w:t>
      </w:r>
    </w:p>
    <w:p w:rsidR="009A315D" w:rsidRDefault="009A315D" w:rsidP="00725751">
      <w:pPr>
        <w:spacing w:after="0" w:line="240" w:lineRule="auto"/>
        <w:rPr>
          <w:rFonts w:ascii="Times New Roman"/>
          <w:sz w:val="24"/>
          <w:szCs w:val="24"/>
        </w:rPr>
      </w:pPr>
    </w:p>
    <w:p w:rsidR="00725751" w:rsidRPr="008C1207" w:rsidRDefault="00725751" w:rsidP="00725751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243029">
        <w:rPr>
          <w:rFonts w:ascii="Times New Roman"/>
          <w:sz w:val="24"/>
          <w:szCs w:val="24"/>
        </w:rPr>
        <w:t xml:space="preserve">Hannerz, Ulf 1993 </w:t>
      </w:r>
      <w:r w:rsidRPr="003B517F">
        <w:rPr>
          <w:rFonts w:ascii="Times New Roman"/>
          <w:i/>
          <w:sz w:val="24"/>
          <w:szCs w:val="24"/>
        </w:rPr>
        <w:t>Cultural Complexity: Studies in the Social Organization of Meaning</w:t>
      </w:r>
      <w:r w:rsidRPr="00243029">
        <w:rPr>
          <w:rFonts w:ascii="Times New Roman"/>
          <w:sz w:val="24"/>
          <w:szCs w:val="24"/>
        </w:rPr>
        <w:t xml:space="preserve">. </w:t>
      </w:r>
      <w:r w:rsidRPr="008C1207">
        <w:rPr>
          <w:rFonts w:ascii="Times New Roman"/>
          <w:sz w:val="24"/>
          <w:szCs w:val="24"/>
          <w:lang w:val="es-419"/>
        </w:rPr>
        <w:t>Columbia University Press.</w:t>
      </w:r>
    </w:p>
    <w:p w:rsidR="00725751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8C1207" w:rsidRDefault="00725751" w:rsidP="00492284">
      <w:pPr>
        <w:spacing w:after="0" w:line="240" w:lineRule="auto"/>
        <w:rPr>
          <w:rFonts w:ascii="Times New Roman"/>
          <w:sz w:val="24"/>
          <w:szCs w:val="24"/>
        </w:rPr>
      </w:pPr>
      <w:r w:rsidRPr="00492284">
        <w:rPr>
          <w:rFonts w:ascii="Times New Roman"/>
          <w:sz w:val="24"/>
          <w:szCs w:val="24"/>
          <w:lang w:val="es-419"/>
        </w:rPr>
        <w:t xml:space="preserve">Harvey, David. 2008. </w:t>
      </w:r>
      <w:r w:rsidRPr="00DF741B">
        <w:rPr>
          <w:rFonts w:ascii="Times New Roman"/>
          <w:i/>
          <w:sz w:val="24"/>
          <w:szCs w:val="24"/>
          <w:lang w:val="es-419"/>
        </w:rPr>
        <w:t>La condición de la posmodernidad: Investigación sobre los orígenes del cambio cultural</w:t>
      </w:r>
      <w:r w:rsidRPr="00492284">
        <w:rPr>
          <w:rFonts w:ascii="Times New Roman"/>
          <w:sz w:val="24"/>
          <w:szCs w:val="24"/>
          <w:lang w:val="es-419"/>
        </w:rPr>
        <w:t xml:space="preserve">. </w:t>
      </w:r>
      <w:r w:rsidRPr="008C1207">
        <w:rPr>
          <w:rFonts w:ascii="Times New Roman"/>
          <w:sz w:val="24"/>
          <w:szCs w:val="24"/>
        </w:rPr>
        <w:t>Amorrortu Editores España SL.</w:t>
      </w:r>
    </w:p>
    <w:p w:rsidR="00725751" w:rsidRDefault="00725751" w:rsidP="0072575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0B5215" w:rsidRDefault="00725751" w:rsidP="000B5215">
      <w:pPr>
        <w:spacing w:after="0" w:line="240" w:lineRule="auto"/>
        <w:jc w:val="both"/>
        <w:rPr>
          <w:rFonts w:ascii="Times New Roman"/>
          <w:sz w:val="24"/>
          <w:szCs w:val="24"/>
          <w:lang w:val="es-419"/>
        </w:rPr>
      </w:pPr>
      <w:r>
        <w:rPr>
          <w:rFonts w:ascii="Times New Roman"/>
          <w:sz w:val="24"/>
          <w:szCs w:val="24"/>
        </w:rPr>
        <w:t>Ingold</w:t>
      </w:r>
      <w:r w:rsidRPr="00E36FA0">
        <w:rPr>
          <w:rFonts w:ascii="Times New Roman"/>
          <w:sz w:val="24"/>
          <w:szCs w:val="24"/>
        </w:rPr>
        <w:t xml:space="preserve">, Tim 2000 </w:t>
      </w:r>
      <w:r w:rsidRPr="00E36FA0">
        <w:rPr>
          <w:rFonts w:ascii="Times New Roman"/>
          <w:i/>
          <w:sz w:val="24"/>
          <w:szCs w:val="24"/>
        </w:rPr>
        <w:t>The Perception of the Environment. Essays on livelihood, dwelling and skill.</w:t>
      </w:r>
      <w:r w:rsidRPr="00E36FA0">
        <w:rPr>
          <w:rFonts w:ascii="Times New Roman"/>
          <w:sz w:val="24"/>
          <w:szCs w:val="24"/>
        </w:rPr>
        <w:t xml:space="preserve"> </w:t>
      </w:r>
      <w:r w:rsidRPr="008C1207">
        <w:rPr>
          <w:rFonts w:ascii="Times New Roman"/>
          <w:sz w:val="24"/>
          <w:szCs w:val="24"/>
          <w:lang w:val="es-419"/>
        </w:rPr>
        <w:t xml:space="preserve">London and New York: Routledge. </w:t>
      </w:r>
    </w:p>
    <w:p w:rsidR="000B5215" w:rsidRDefault="000B5215" w:rsidP="000B5215">
      <w:pPr>
        <w:spacing w:after="0" w:line="240" w:lineRule="auto"/>
        <w:jc w:val="both"/>
        <w:rPr>
          <w:rFonts w:ascii="Times New Roman"/>
          <w:sz w:val="24"/>
          <w:szCs w:val="24"/>
          <w:lang w:val="es-419"/>
        </w:rPr>
      </w:pPr>
    </w:p>
    <w:p w:rsidR="00725751" w:rsidRPr="008C1207" w:rsidRDefault="00725751" w:rsidP="000B5215">
      <w:pPr>
        <w:spacing w:after="0" w:line="240" w:lineRule="auto"/>
        <w:jc w:val="both"/>
        <w:rPr>
          <w:rFonts w:ascii="Times New Roman"/>
          <w:sz w:val="24"/>
          <w:szCs w:val="24"/>
          <w:lang w:val="es-419"/>
        </w:rPr>
      </w:pPr>
      <w:r w:rsidRPr="003B517F">
        <w:rPr>
          <w:rFonts w:ascii="Times New Roman"/>
          <w:sz w:val="24"/>
          <w:szCs w:val="24"/>
          <w:lang w:val="es-419"/>
        </w:rPr>
        <w:t xml:space="preserve">Levi, Giovanni. 1990. La herencia inmaterial: la historia de un exorcista piamontés del siglo XVII. </w:t>
      </w:r>
      <w:r w:rsidRPr="008C1207">
        <w:rPr>
          <w:rFonts w:ascii="Times New Roman"/>
          <w:sz w:val="24"/>
          <w:szCs w:val="24"/>
          <w:lang w:val="es-419"/>
        </w:rPr>
        <w:t>Nerea.</w:t>
      </w:r>
    </w:p>
    <w:p w:rsidR="000B5215" w:rsidRDefault="000B5215" w:rsidP="00995EE5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8C1207" w:rsidRDefault="00725751" w:rsidP="00995EE5">
      <w:pPr>
        <w:spacing w:after="0" w:line="240" w:lineRule="auto"/>
        <w:rPr>
          <w:rFonts w:ascii="Times New Roman"/>
          <w:sz w:val="24"/>
          <w:szCs w:val="24"/>
        </w:rPr>
      </w:pPr>
      <w:r w:rsidRPr="00995EE5">
        <w:rPr>
          <w:rFonts w:ascii="Times New Roman"/>
          <w:sz w:val="24"/>
          <w:szCs w:val="24"/>
          <w:lang w:val="es-419"/>
        </w:rPr>
        <w:t xml:space="preserve">Luhmann, Niklas. 1998. </w:t>
      </w:r>
      <w:r w:rsidRPr="0002267E">
        <w:rPr>
          <w:rFonts w:ascii="Times New Roman"/>
          <w:i/>
          <w:sz w:val="24"/>
          <w:szCs w:val="24"/>
          <w:lang w:val="es-419"/>
        </w:rPr>
        <w:t>Sistemas sociales: lineamientos para una teoría general</w:t>
      </w:r>
      <w:r w:rsidRPr="00995EE5">
        <w:rPr>
          <w:rFonts w:ascii="Times New Roman"/>
          <w:sz w:val="24"/>
          <w:szCs w:val="24"/>
          <w:lang w:val="es-419"/>
        </w:rPr>
        <w:t xml:space="preserve">. </w:t>
      </w:r>
      <w:r w:rsidRPr="008C1207">
        <w:rPr>
          <w:rFonts w:ascii="Times New Roman"/>
          <w:sz w:val="24"/>
          <w:szCs w:val="24"/>
        </w:rPr>
        <w:t>Anthropos Editorial.</w:t>
      </w:r>
    </w:p>
    <w:p w:rsidR="00725751" w:rsidRDefault="00725751" w:rsidP="0087509B">
      <w:pPr>
        <w:spacing w:after="0" w:line="240" w:lineRule="auto"/>
        <w:rPr>
          <w:rFonts w:ascii="Times New Roman"/>
          <w:sz w:val="24"/>
          <w:szCs w:val="24"/>
        </w:rPr>
      </w:pPr>
    </w:p>
    <w:p w:rsidR="00725751" w:rsidRPr="00E36FA0" w:rsidRDefault="00725751" w:rsidP="0087509B">
      <w:pPr>
        <w:spacing w:after="0" w:line="240" w:lineRule="auto"/>
        <w:rPr>
          <w:rFonts w:ascii="Times New Roman"/>
          <w:sz w:val="24"/>
          <w:szCs w:val="24"/>
        </w:rPr>
      </w:pPr>
      <w:r w:rsidRPr="00E36FA0">
        <w:rPr>
          <w:rFonts w:ascii="Times New Roman"/>
          <w:sz w:val="24"/>
          <w:szCs w:val="24"/>
        </w:rPr>
        <w:t xml:space="preserve">Mura, Fabio 2014 Beyond Nature and the Supernatural. Some Reflections on Religion, Ethnicity and Traditions of Knowledge. </w:t>
      </w:r>
      <w:r w:rsidRPr="0002267E">
        <w:rPr>
          <w:rFonts w:ascii="Times New Roman"/>
          <w:i/>
          <w:sz w:val="24"/>
          <w:szCs w:val="24"/>
        </w:rPr>
        <w:t>Vibrant: Virtual Brazilian Anthropology</w:t>
      </w:r>
      <w:r w:rsidRPr="00E36FA0">
        <w:rPr>
          <w:rFonts w:ascii="Times New Roman"/>
          <w:sz w:val="24"/>
          <w:szCs w:val="24"/>
        </w:rPr>
        <w:t xml:space="preserve"> 11(2): 407–441.</w:t>
      </w:r>
    </w:p>
    <w:p w:rsidR="00725751" w:rsidRDefault="00725751" w:rsidP="00BC5C04">
      <w:pPr>
        <w:spacing w:after="0" w:line="240" w:lineRule="auto"/>
        <w:rPr>
          <w:rFonts w:ascii="Times New Roman"/>
          <w:sz w:val="24"/>
          <w:szCs w:val="24"/>
        </w:rPr>
      </w:pPr>
    </w:p>
    <w:p w:rsidR="00725751" w:rsidRPr="00E36FA0" w:rsidRDefault="00725751" w:rsidP="00BC5C04">
      <w:pPr>
        <w:spacing w:after="0" w:line="240" w:lineRule="auto"/>
        <w:rPr>
          <w:rFonts w:ascii="Times New Roman"/>
          <w:sz w:val="24"/>
          <w:szCs w:val="24"/>
        </w:rPr>
      </w:pPr>
      <w:r w:rsidRPr="00E36FA0">
        <w:rPr>
          <w:rFonts w:ascii="Times New Roman"/>
          <w:sz w:val="24"/>
          <w:szCs w:val="24"/>
        </w:rPr>
        <w:t xml:space="preserve">Ortner, Sherry B. 1984 Theory in Anthropology since the Sixties. </w:t>
      </w:r>
      <w:r w:rsidRPr="0002267E">
        <w:rPr>
          <w:rFonts w:ascii="Times New Roman"/>
          <w:i/>
          <w:sz w:val="24"/>
          <w:szCs w:val="24"/>
        </w:rPr>
        <w:t>Comparative Studies in Society and History</w:t>
      </w:r>
      <w:r w:rsidRPr="00E36FA0">
        <w:rPr>
          <w:rFonts w:ascii="Times New Roman"/>
          <w:sz w:val="24"/>
          <w:szCs w:val="24"/>
        </w:rPr>
        <w:t xml:space="preserve"> 26(1): 126–166.</w:t>
      </w:r>
    </w:p>
    <w:p w:rsidR="00725751" w:rsidRDefault="00725751" w:rsidP="003615A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725751" w:rsidRPr="008C1207" w:rsidRDefault="00725751" w:rsidP="003615AD">
      <w:pPr>
        <w:spacing w:after="0" w:line="240" w:lineRule="auto"/>
        <w:jc w:val="both"/>
        <w:rPr>
          <w:rFonts w:ascii="Times New Roman"/>
          <w:sz w:val="24"/>
          <w:szCs w:val="24"/>
          <w:lang w:val="es-419"/>
        </w:rPr>
      </w:pPr>
      <w:r w:rsidRPr="00E36FA0">
        <w:rPr>
          <w:rFonts w:ascii="Times New Roman"/>
          <w:sz w:val="24"/>
          <w:szCs w:val="24"/>
        </w:rPr>
        <w:t>Ortner, Sherry B. 1995</w:t>
      </w:r>
      <w:r>
        <w:rPr>
          <w:rFonts w:ascii="Times New Roman"/>
          <w:sz w:val="24"/>
          <w:szCs w:val="24"/>
        </w:rPr>
        <w:t xml:space="preserve"> </w:t>
      </w:r>
      <w:r w:rsidRPr="00E36FA0">
        <w:rPr>
          <w:rFonts w:ascii="Times New Roman"/>
          <w:sz w:val="24"/>
          <w:szCs w:val="24"/>
        </w:rPr>
        <w:t xml:space="preserve">Resistance and the Problem of Ethnographic Refusal. </w:t>
      </w:r>
      <w:r w:rsidRPr="0002267E">
        <w:rPr>
          <w:rFonts w:ascii="Times New Roman"/>
          <w:i/>
          <w:sz w:val="24"/>
          <w:szCs w:val="24"/>
          <w:lang w:val="es-419"/>
        </w:rPr>
        <w:t>Comparative Studies in Society and History</w:t>
      </w:r>
      <w:r w:rsidRPr="008C1207">
        <w:rPr>
          <w:rFonts w:ascii="Times New Roman"/>
          <w:sz w:val="24"/>
          <w:szCs w:val="24"/>
          <w:lang w:val="es-419"/>
        </w:rPr>
        <w:t xml:space="preserve"> 37(1): 173–193.</w:t>
      </w:r>
    </w:p>
    <w:p w:rsidR="00725751" w:rsidRDefault="00725751" w:rsidP="00BC5C0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3A6C5A" w:rsidRDefault="00725751" w:rsidP="00BC5C0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3A6C5A">
        <w:rPr>
          <w:rFonts w:ascii="Times New Roman"/>
          <w:sz w:val="24"/>
          <w:szCs w:val="24"/>
          <w:lang w:val="es-419"/>
        </w:rPr>
        <w:t xml:space="preserve">Ortner, Sherry B. 2016 </w:t>
      </w:r>
      <w:r w:rsidRPr="0002267E">
        <w:rPr>
          <w:rFonts w:ascii="Times New Roman"/>
          <w:i/>
          <w:sz w:val="24"/>
          <w:szCs w:val="24"/>
          <w:lang w:val="es-419"/>
        </w:rPr>
        <w:t>Antropología y teoría social: cultura, poder y agencia</w:t>
      </w:r>
      <w:r w:rsidRPr="003A6C5A">
        <w:rPr>
          <w:rFonts w:ascii="Times New Roman"/>
          <w:sz w:val="24"/>
          <w:szCs w:val="24"/>
          <w:lang w:val="es-419"/>
        </w:rPr>
        <w:t>.</w:t>
      </w:r>
      <w:r w:rsidR="0002267E">
        <w:rPr>
          <w:rFonts w:ascii="Times New Roman"/>
          <w:sz w:val="24"/>
          <w:szCs w:val="24"/>
          <w:lang w:val="es-419"/>
        </w:rPr>
        <w:t xml:space="preserve"> Buenos Aires: UNSAM Edita.</w:t>
      </w:r>
    </w:p>
    <w:p w:rsidR="0002267E" w:rsidRDefault="0002267E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492284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492284">
        <w:rPr>
          <w:rFonts w:ascii="Times New Roman"/>
          <w:sz w:val="24"/>
          <w:szCs w:val="24"/>
          <w:lang w:val="es-419"/>
        </w:rPr>
        <w:t>Ricoeur</w:t>
      </w:r>
      <w:r>
        <w:rPr>
          <w:rFonts w:ascii="Times New Roman"/>
          <w:sz w:val="24"/>
          <w:szCs w:val="24"/>
          <w:lang w:val="es-419"/>
        </w:rPr>
        <w:t xml:space="preserve">, Paul </w:t>
      </w:r>
      <w:r w:rsidRPr="00492284">
        <w:rPr>
          <w:rFonts w:ascii="Times New Roman"/>
          <w:sz w:val="24"/>
          <w:szCs w:val="24"/>
          <w:lang w:val="es-419"/>
        </w:rPr>
        <w:t xml:space="preserve">2001. </w:t>
      </w:r>
      <w:r w:rsidRPr="0002267E">
        <w:rPr>
          <w:rFonts w:ascii="Times New Roman"/>
          <w:i/>
          <w:sz w:val="24"/>
          <w:szCs w:val="24"/>
          <w:lang w:val="es-419"/>
        </w:rPr>
        <w:t>Del texto a la acción: ensayos de hermenéutica II</w:t>
      </w:r>
      <w:r w:rsidRPr="00492284">
        <w:rPr>
          <w:rFonts w:ascii="Times New Roman"/>
          <w:sz w:val="24"/>
          <w:szCs w:val="24"/>
          <w:lang w:val="es-419"/>
        </w:rPr>
        <w:t xml:space="preserve">. </w:t>
      </w:r>
      <w:r w:rsidR="0002267E">
        <w:rPr>
          <w:rFonts w:ascii="Times New Roman"/>
          <w:sz w:val="24"/>
          <w:szCs w:val="24"/>
          <w:lang w:val="es-419"/>
        </w:rPr>
        <w:t xml:space="preserve">México: </w:t>
      </w:r>
      <w:r w:rsidRPr="00492284">
        <w:rPr>
          <w:rFonts w:ascii="Times New Roman"/>
          <w:sz w:val="24"/>
          <w:szCs w:val="24"/>
          <w:lang w:val="es-419"/>
        </w:rPr>
        <w:t>Fondo de Cultura Económica.</w:t>
      </w:r>
    </w:p>
    <w:p w:rsidR="00725751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492284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492284">
        <w:rPr>
          <w:rFonts w:ascii="Times New Roman"/>
          <w:sz w:val="24"/>
          <w:szCs w:val="24"/>
          <w:lang w:val="es-419"/>
        </w:rPr>
        <w:t xml:space="preserve">Ricoeur, Paul. 1995. </w:t>
      </w:r>
      <w:r w:rsidRPr="0002267E">
        <w:rPr>
          <w:rFonts w:ascii="Times New Roman"/>
          <w:i/>
          <w:sz w:val="24"/>
          <w:szCs w:val="24"/>
          <w:lang w:val="es-419"/>
        </w:rPr>
        <w:t>Teoría de la interpretación: discurso y excedente de sentido</w:t>
      </w:r>
      <w:r w:rsidRPr="00492284">
        <w:rPr>
          <w:rFonts w:ascii="Times New Roman"/>
          <w:sz w:val="24"/>
          <w:szCs w:val="24"/>
          <w:lang w:val="es-419"/>
        </w:rPr>
        <w:t>. Siglo XXI.</w:t>
      </w:r>
    </w:p>
    <w:p w:rsidR="00725751" w:rsidRDefault="00725751" w:rsidP="00802E17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</w:rPr>
      </w:pPr>
    </w:p>
    <w:p w:rsidR="00725751" w:rsidRDefault="00725751" w:rsidP="00802E17">
      <w:pPr>
        <w:tabs>
          <w:tab w:val="left" w:pos="-720"/>
        </w:tabs>
        <w:spacing w:after="0" w:line="240" w:lineRule="auto"/>
        <w:rPr>
          <w:rFonts w:ascii="Times New Roman"/>
          <w:sz w:val="24"/>
          <w:szCs w:val="24"/>
        </w:rPr>
      </w:pPr>
      <w:r w:rsidRPr="00E36FA0">
        <w:rPr>
          <w:rFonts w:ascii="Times New Roman"/>
          <w:sz w:val="24"/>
          <w:szCs w:val="24"/>
        </w:rPr>
        <w:t>Sahlins, Marshall 1981</w:t>
      </w:r>
      <w:r>
        <w:rPr>
          <w:rFonts w:ascii="Times New Roman"/>
          <w:sz w:val="24"/>
          <w:szCs w:val="24"/>
        </w:rPr>
        <w:t xml:space="preserve"> </w:t>
      </w:r>
      <w:r w:rsidRPr="00F937F0">
        <w:rPr>
          <w:rFonts w:ascii="Times New Roman"/>
          <w:i/>
          <w:sz w:val="24"/>
          <w:szCs w:val="24"/>
        </w:rPr>
        <w:t>Historical Metaphors and Mythical Realities : Structure in the Early History of the Sandwich Islands Kingdom</w:t>
      </w:r>
      <w:r w:rsidRPr="00E36FA0">
        <w:rPr>
          <w:rFonts w:ascii="Times New Roman"/>
          <w:sz w:val="24"/>
          <w:szCs w:val="24"/>
        </w:rPr>
        <w:t xml:space="preserve">. </w:t>
      </w:r>
      <w:r w:rsidRPr="00D974D8">
        <w:rPr>
          <w:rFonts w:ascii="Times New Roman"/>
          <w:sz w:val="24"/>
          <w:szCs w:val="24"/>
        </w:rPr>
        <w:t>Ann Arbor: University of Michigan Press.</w:t>
      </w:r>
    </w:p>
    <w:p w:rsidR="00725751" w:rsidRPr="008C1207" w:rsidRDefault="00725751" w:rsidP="00492284">
      <w:pPr>
        <w:spacing w:after="0" w:line="240" w:lineRule="auto"/>
        <w:rPr>
          <w:rFonts w:ascii="Times New Roman"/>
          <w:sz w:val="24"/>
          <w:szCs w:val="24"/>
        </w:rPr>
      </w:pPr>
    </w:p>
    <w:p w:rsidR="00725751" w:rsidRPr="00492284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492284">
        <w:rPr>
          <w:rFonts w:ascii="Times New Roman"/>
          <w:sz w:val="24"/>
          <w:szCs w:val="24"/>
          <w:lang w:val="es-419"/>
        </w:rPr>
        <w:t xml:space="preserve">Schutz, Alfred. 1993. </w:t>
      </w:r>
      <w:r w:rsidRPr="00995EE5">
        <w:rPr>
          <w:rFonts w:ascii="Times New Roman"/>
          <w:i/>
          <w:sz w:val="24"/>
          <w:szCs w:val="24"/>
          <w:lang w:val="es-419"/>
        </w:rPr>
        <w:t>La construcción significativa del mundo social: introducción a la sociología comprensiva</w:t>
      </w:r>
      <w:r w:rsidRPr="00492284">
        <w:rPr>
          <w:rFonts w:ascii="Times New Roman"/>
          <w:sz w:val="24"/>
          <w:szCs w:val="24"/>
          <w:lang w:val="es-419"/>
        </w:rPr>
        <w:t>. Paidós.</w:t>
      </w:r>
    </w:p>
    <w:p w:rsidR="00725751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Pr="00492284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492284">
        <w:rPr>
          <w:rFonts w:ascii="Times New Roman"/>
          <w:sz w:val="24"/>
          <w:szCs w:val="24"/>
          <w:lang w:val="es-419"/>
        </w:rPr>
        <w:t xml:space="preserve">Simmel, Georg. 2010. </w:t>
      </w:r>
      <w:r w:rsidRPr="00995EE5">
        <w:rPr>
          <w:rFonts w:ascii="Times New Roman"/>
          <w:i/>
          <w:sz w:val="24"/>
          <w:szCs w:val="24"/>
          <w:lang w:val="es-419"/>
        </w:rPr>
        <w:t>El conflicto: sociología del antagonismo</w:t>
      </w:r>
      <w:r w:rsidRPr="00492284">
        <w:rPr>
          <w:rFonts w:ascii="Times New Roman"/>
          <w:sz w:val="24"/>
          <w:szCs w:val="24"/>
          <w:lang w:val="es-419"/>
        </w:rPr>
        <w:t>. Ediciones Sequitur, S.L.</w:t>
      </w:r>
    </w:p>
    <w:p w:rsidR="00725751" w:rsidRPr="008C1207" w:rsidRDefault="00725751" w:rsidP="00725751">
      <w:pPr>
        <w:spacing w:after="0" w:line="240" w:lineRule="auto"/>
        <w:jc w:val="both"/>
        <w:rPr>
          <w:rFonts w:ascii="Times New Roman"/>
          <w:sz w:val="24"/>
          <w:szCs w:val="24"/>
          <w:lang w:val="es-419"/>
        </w:rPr>
      </w:pPr>
    </w:p>
    <w:p w:rsidR="00725751" w:rsidRPr="00E36FA0" w:rsidRDefault="00725751" w:rsidP="00725751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E36FA0">
        <w:rPr>
          <w:rFonts w:ascii="Times New Roman"/>
          <w:sz w:val="24"/>
          <w:szCs w:val="24"/>
          <w:lang w:val="en-GB"/>
        </w:rPr>
        <w:t xml:space="preserve">Strathern, Marilin 2004 The whole person and its artefacts. </w:t>
      </w:r>
      <w:r w:rsidRPr="00E36FA0">
        <w:rPr>
          <w:rFonts w:ascii="Times New Roman"/>
          <w:i/>
          <w:iCs/>
          <w:sz w:val="24"/>
          <w:szCs w:val="24"/>
        </w:rPr>
        <w:t>Annual Review of Anthropology</w:t>
      </w:r>
      <w:r w:rsidRPr="00E36FA0">
        <w:rPr>
          <w:rFonts w:ascii="Times New Roman"/>
          <w:sz w:val="24"/>
          <w:szCs w:val="24"/>
        </w:rPr>
        <w:t xml:space="preserve"> 33. </w:t>
      </w:r>
    </w:p>
    <w:p w:rsidR="00725751" w:rsidRPr="008C1207" w:rsidRDefault="00725751" w:rsidP="00492284">
      <w:pPr>
        <w:spacing w:after="0" w:line="240" w:lineRule="auto"/>
        <w:rPr>
          <w:rFonts w:ascii="Times New Roman"/>
          <w:sz w:val="24"/>
          <w:szCs w:val="24"/>
        </w:rPr>
      </w:pPr>
    </w:p>
    <w:p w:rsidR="00725751" w:rsidRPr="00492284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8C1207">
        <w:rPr>
          <w:rFonts w:ascii="Times New Roman"/>
          <w:sz w:val="24"/>
          <w:szCs w:val="24"/>
        </w:rPr>
        <w:t xml:space="preserve">Ulin, Robert C. 1990. </w:t>
      </w:r>
      <w:r w:rsidRPr="00F937F0">
        <w:rPr>
          <w:rFonts w:ascii="Times New Roman"/>
          <w:i/>
          <w:sz w:val="24"/>
          <w:szCs w:val="24"/>
          <w:lang w:val="es-419"/>
        </w:rPr>
        <w:t>Antropología y teoría social</w:t>
      </w:r>
      <w:r w:rsidRPr="00492284">
        <w:rPr>
          <w:rFonts w:ascii="Times New Roman"/>
          <w:sz w:val="24"/>
          <w:szCs w:val="24"/>
          <w:lang w:val="es-419"/>
        </w:rPr>
        <w:t>. Siglo XXI.</w:t>
      </w:r>
    </w:p>
    <w:p w:rsidR="00725751" w:rsidRPr="008C1207" w:rsidRDefault="00725751" w:rsidP="00725751">
      <w:pPr>
        <w:spacing w:after="0" w:line="240" w:lineRule="auto"/>
        <w:jc w:val="both"/>
        <w:rPr>
          <w:rFonts w:ascii="Times New Roman"/>
          <w:sz w:val="24"/>
          <w:szCs w:val="24"/>
          <w:lang w:val="es-419"/>
        </w:rPr>
      </w:pPr>
    </w:p>
    <w:p w:rsidR="00725751" w:rsidRPr="008C1207" w:rsidRDefault="00725751" w:rsidP="00725751">
      <w:pPr>
        <w:spacing w:after="0" w:line="240" w:lineRule="auto"/>
        <w:jc w:val="both"/>
        <w:rPr>
          <w:rFonts w:ascii="Times New Roman"/>
          <w:sz w:val="24"/>
          <w:szCs w:val="24"/>
          <w:lang w:val="es-419"/>
        </w:rPr>
      </w:pPr>
      <w:r w:rsidRPr="00E36FA0">
        <w:rPr>
          <w:rFonts w:ascii="Times New Roman"/>
          <w:sz w:val="24"/>
          <w:szCs w:val="24"/>
          <w:lang w:val="pt-BR"/>
        </w:rPr>
        <w:t xml:space="preserve">Viveiros de </w:t>
      </w:r>
      <w:r>
        <w:rPr>
          <w:rFonts w:ascii="Times New Roman"/>
          <w:sz w:val="24"/>
          <w:szCs w:val="24"/>
          <w:lang w:val="pt-BR"/>
        </w:rPr>
        <w:t>C</w:t>
      </w:r>
      <w:r w:rsidRPr="00E36FA0">
        <w:rPr>
          <w:rFonts w:ascii="Times New Roman"/>
          <w:sz w:val="24"/>
          <w:szCs w:val="24"/>
          <w:lang w:val="pt-BR"/>
        </w:rPr>
        <w:t xml:space="preserve">astro, Eduardo 1996 “Os pronomens cosmológicos e o perspectivismo amerindio”. </w:t>
      </w:r>
      <w:r w:rsidRPr="00F937F0">
        <w:rPr>
          <w:rFonts w:ascii="Times New Roman"/>
          <w:i/>
          <w:sz w:val="24"/>
          <w:szCs w:val="24"/>
          <w:lang w:val="es-419"/>
        </w:rPr>
        <w:t>Mana</w:t>
      </w:r>
      <w:r w:rsidRPr="008C1207">
        <w:rPr>
          <w:rFonts w:ascii="Times New Roman"/>
          <w:sz w:val="24"/>
          <w:szCs w:val="24"/>
          <w:lang w:val="es-419"/>
        </w:rPr>
        <w:t xml:space="preserve"> 2 (2): </w:t>
      </w:r>
      <w:smartTag w:uri="urn:schemas-microsoft-com:office:smarttags" w:element="metricconverter">
        <w:smartTagPr>
          <w:attr w:name="ProductID" w:val="115 a"/>
        </w:smartTagPr>
        <w:r w:rsidRPr="008C1207">
          <w:rPr>
            <w:rFonts w:ascii="Times New Roman"/>
            <w:sz w:val="24"/>
            <w:szCs w:val="24"/>
            <w:lang w:val="es-419"/>
          </w:rPr>
          <w:t>115 a</w:t>
        </w:r>
      </w:smartTag>
      <w:r w:rsidRPr="008C1207">
        <w:rPr>
          <w:rFonts w:ascii="Times New Roman"/>
          <w:sz w:val="24"/>
          <w:szCs w:val="24"/>
          <w:lang w:val="es-419"/>
        </w:rPr>
        <w:t xml:space="preserve"> 144.</w:t>
      </w:r>
    </w:p>
    <w:p w:rsidR="00725751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725751" w:rsidRDefault="00725751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  <w:r w:rsidRPr="00492284">
        <w:rPr>
          <w:rFonts w:ascii="Times New Roman"/>
          <w:sz w:val="24"/>
          <w:szCs w:val="24"/>
          <w:lang w:val="es-419"/>
        </w:rPr>
        <w:t xml:space="preserve">Wolf, Eric R. 2001. </w:t>
      </w:r>
      <w:r w:rsidRPr="00F937F0">
        <w:rPr>
          <w:rFonts w:ascii="Times New Roman"/>
          <w:i/>
          <w:sz w:val="24"/>
          <w:szCs w:val="24"/>
          <w:lang w:val="es-419"/>
        </w:rPr>
        <w:t>Figurar el poder: ideologías de dominación y crisis</w:t>
      </w:r>
      <w:r w:rsidRPr="00492284">
        <w:rPr>
          <w:rFonts w:ascii="Times New Roman"/>
          <w:sz w:val="24"/>
          <w:szCs w:val="24"/>
          <w:lang w:val="es-419"/>
        </w:rPr>
        <w:t xml:space="preserve">. </w:t>
      </w:r>
      <w:r w:rsidR="00F937F0">
        <w:rPr>
          <w:rFonts w:ascii="Times New Roman"/>
          <w:sz w:val="24"/>
          <w:szCs w:val="24"/>
          <w:lang w:val="es-419"/>
        </w:rPr>
        <w:t xml:space="preserve">México: </w:t>
      </w:r>
      <w:r w:rsidRPr="00492284">
        <w:rPr>
          <w:rFonts w:ascii="Times New Roman"/>
          <w:sz w:val="24"/>
          <w:szCs w:val="24"/>
          <w:lang w:val="es-419"/>
        </w:rPr>
        <w:t>CIESAS.</w:t>
      </w:r>
    </w:p>
    <w:p w:rsidR="00FA4090" w:rsidRDefault="00FA4090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FA4090" w:rsidRDefault="00FA4090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p w:rsidR="00FA4090" w:rsidRDefault="00FA4090" w:rsidP="00492284">
      <w:pPr>
        <w:spacing w:after="0" w:line="240" w:lineRule="auto"/>
        <w:rPr>
          <w:rFonts w:ascii="Times New Roman"/>
          <w:sz w:val="24"/>
          <w:szCs w:val="24"/>
          <w:lang w:val="es-419"/>
        </w:rPr>
      </w:pPr>
    </w:p>
    <w:sectPr w:rsidR="00FA4090" w:rsidSect="00936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CC" w:rsidRDefault="002F13CC" w:rsidP="00D8341C">
      <w:pPr>
        <w:spacing w:after="0" w:line="240" w:lineRule="auto"/>
      </w:pPr>
      <w:r>
        <w:separator/>
      </w:r>
    </w:p>
  </w:endnote>
  <w:endnote w:type="continuationSeparator" w:id="0">
    <w:p w:rsidR="002F13CC" w:rsidRDefault="002F13CC" w:rsidP="00D8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CC" w:rsidRDefault="002F13CC" w:rsidP="00D8341C">
      <w:pPr>
        <w:spacing w:after="0" w:line="240" w:lineRule="auto"/>
      </w:pPr>
      <w:r>
        <w:separator/>
      </w:r>
    </w:p>
  </w:footnote>
  <w:footnote w:type="continuationSeparator" w:id="0">
    <w:p w:rsidR="002F13CC" w:rsidRDefault="002F13CC" w:rsidP="00D8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6129"/>
    <w:multiLevelType w:val="hybridMultilevel"/>
    <w:tmpl w:val="A95818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D5B"/>
    <w:multiLevelType w:val="hybridMultilevel"/>
    <w:tmpl w:val="211C899E"/>
    <w:lvl w:ilvl="0" w:tplc="A8EC0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5A3"/>
    <w:multiLevelType w:val="hybridMultilevel"/>
    <w:tmpl w:val="AC24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2F0B"/>
    <w:multiLevelType w:val="hybridMultilevel"/>
    <w:tmpl w:val="F06E3CBE"/>
    <w:lvl w:ilvl="0" w:tplc="98A80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96610F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2A"/>
    <w:rsid w:val="00014657"/>
    <w:rsid w:val="0002267E"/>
    <w:rsid w:val="000241A6"/>
    <w:rsid w:val="000325FE"/>
    <w:rsid w:val="00054EE9"/>
    <w:rsid w:val="000B5215"/>
    <w:rsid w:val="000B5D5F"/>
    <w:rsid w:val="000D0F1B"/>
    <w:rsid w:val="00106A27"/>
    <w:rsid w:val="00121391"/>
    <w:rsid w:val="00127513"/>
    <w:rsid w:val="00147926"/>
    <w:rsid w:val="001576A3"/>
    <w:rsid w:val="001709AC"/>
    <w:rsid w:val="00184478"/>
    <w:rsid w:val="001B6AE6"/>
    <w:rsid w:val="001C4B0C"/>
    <w:rsid w:val="00204886"/>
    <w:rsid w:val="002076B7"/>
    <w:rsid w:val="00211ECD"/>
    <w:rsid w:val="002165E8"/>
    <w:rsid w:val="00243029"/>
    <w:rsid w:val="002652CB"/>
    <w:rsid w:val="002F13CC"/>
    <w:rsid w:val="0033182E"/>
    <w:rsid w:val="003351A9"/>
    <w:rsid w:val="00346DBD"/>
    <w:rsid w:val="003615AD"/>
    <w:rsid w:val="00393AA2"/>
    <w:rsid w:val="003A6C5A"/>
    <w:rsid w:val="003B2D5E"/>
    <w:rsid w:val="003B517F"/>
    <w:rsid w:val="003E15BE"/>
    <w:rsid w:val="003E17A4"/>
    <w:rsid w:val="003E7CB2"/>
    <w:rsid w:val="003F63E6"/>
    <w:rsid w:val="004023A0"/>
    <w:rsid w:val="004220BF"/>
    <w:rsid w:val="00425CC2"/>
    <w:rsid w:val="004315DC"/>
    <w:rsid w:val="00445051"/>
    <w:rsid w:val="00487460"/>
    <w:rsid w:val="00492284"/>
    <w:rsid w:val="00495227"/>
    <w:rsid w:val="004B0CB7"/>
    <w:rsid w:val="004C120D"/>
    <w:rsid w:val="00501275"/>
    <w:rsid w:val="00527F8C"/>
    <w:rsid w:val="00530603"/>
    <w:rsid w:val="00541E1B"/>
    <w:rsid w:val="00543A55"/>
    <w:rsid w:val="00553C88"/>
    <w:rsid w:val="005612A7"/>
    <w:rsid w:val="00576ABF"/>
    <w:rsid w:val="00592913"/>
    <w:rsid w:val="00604024"/>
    <w:rsid w:val="00617E46"/>
    <w:rsid w:val="006663F6"/>
    <w:rsid w:val="006A2409"/>
    <w:rsid w:val="0070194A"/>
    <w:rsid w:val="007107C2"/>
    <w:rsid w:val="00725751"/>
    <w:rsid w:val="007349F7"/>
    <w:rsid w:val="00735352"/>
    <w:rsid w:val="00737BE8"/>
    <w:rsid w:val="00742DFC"/>
    <w:rsid w:val="007A0553"/>
    <w:rsid w:val="007F0E9B"/>
    <w:rsid w:val="0080162A"/>
    <w:rsid w:val="00802E17"/>
    <w:rsid w:val="00824B78"/>
    <w:rsid w:val="0083347D"/>
    <w:rsid w:val="008435C2"/>
    <w:rsid w:val="008568CC"/>
    <w:rsid w:val="008621A7"/>
    <w:rsid w:val="00871AEB"/>
    <w:rsid w:val="0087509B"/>
    <w:rsid w:val="00877B85"/>
    <w:rsid w:val="00884454"/>
    <w:rsid w:val="008A09DF"/>
    <w:rsid w:val="008C1207"/>
    <w:rsid w:val="008D6CFE"/>
    <w:rsid w:val="00934F83"/>
    <w:rsid w:val="00936EDA"/>
    <w:rsid w:val="00975B56"/>
    <w:rsid w:val="00976569"/>
    <w:rsid w:val="00995EE5"/>
    <w:rsid w:val="009A315D"/>
    <w:rsid w:val="009A5C73"/>
    <w:rsid w:val="009A7F06"/>
    <w:rsid w:val="009C593C"/>
    <w:rsid w:val="009C5964"/>
    <w:rsid w:val="00A01BA9"/>
    <w:rsid w:val="00A05D7A"/>
    <w:rsid w:val="00A92E36"/>
    <w:rsid w:val="00A93E73"/>
    <w:rsid w:val="00A96EC8"/>
    <w:rsid w:val="00AA1A8A"/>
    <w:rsid w:val="00AB1185"/>
    <w:rsid w:val="00AD32E2"/>
    <w:rsid w:val="00AE05C0"/>
    <w:rsid w:val="00AE5274"/>
    <w:rsid w:val="00AF0BFB"/>
    <w:rsid w:val="00B362A4"/>
    <w:rsid w:val="00B42754"/>
    <w:rsid w:val="00B42F29"/>
    <w:rsid w:val="00B67B54"/>
    <w:rsid w:val="00BA61DA"/>
    <w:rsid w:val="00BC5C04"/>
    <w:rsid w:val="00BE0CC8"/>
    <w:rsid w:val="00BF5B6D"/>
    <w:rsid w:val="00C2616F"/>
    <w:rsid w:val="00C77C56"/>
    <w:rsid w:val="00CC5BED"/>
    <w:rsid w:val="00CC7CD8"/>
    <w:rsid w:val="00CE1332"/>
    <w:rsid w:val="00D370F9"/>
    <w:rsid w:val="00D56873"/>
    <w:rsid w:val="00D7122A"/>
    <w:rsid w:val="00D8341C"/>
    <w:rsid w:val="00D83CE7"/>
    <w:rsid w:val="00D863AB"/>
    <w:rsid w:val="00D974D8"/>
    <w:rsid w:val="00DB2908"/>
    <w:rsid w:val="00DE5205"/>
    <w:rsid w:val="00DF741B"/>
    <w:rsid w:val="00E17762"/>
    <w:rsid w:val="00E36FA0"/>
    <w:rsid w:val="00E45580"/>
    <w:rsid w:val="00E63968"/>
    <w:rsid w:val="00ED03CD"/>
    <w:rsid w:val="00EF0D9A"/>
    <w:rsid w:val="00F05802"/>
    <w:rsid w:val="00F937F0"/>
    <w:rsid w:val="00FA4090"/>
    <w:rsid w:val="00FC0B9D"/>
    <w:rsid w:val="00FD1185"/>
    <w:rsid w:val="00FD2257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68A3-A7AB-495B-A7D6-0EA2A9CA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blio">
    <w:name w:val="biblio"/>
    <w:basedOn w:val="Normal"/>
    <w:rsid w:val="00121391"/>
    <w:pPr>
      <w:spacing w:after="140" w:line="240" w:lineRule="auto"/>
      <w:ind w:left="397" w:hanging="397"/>
      <w:jc w:val="both"/>
    </w:pPr>
    <w:rPr>
      <w:rFonts w:ascii="Times New Roman"/>
      <w:sz w:val="24"/>
      <w:szCs w:val="20"/>
      <w:lang w:val="pt-BR" w:eastAsia="pt-BR"/>
    </w:rPr>
  </w:style>
  <w:style w:type="paragraph" w:styleId="Bibliografa">
    <w:name w:val="Bibliography"/>
    <w:basedOn w:val="Normal"/>
    <w:next w:val="Normal"/>
    <w:uiPriority w:val="37"/>
    <w:unhideWhenUsed/>
    <w:rsid w:val="00211ECD"/>
    <w:pPr>
      <w:spacing w:after="0" w:line="240" w:lineRule="auto"/>
      <w:ind w:left="720" w:hanging="72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8341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8341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8341C"/>
    <w:rPr>
      <w:vertAlign w:val="superscript"/>
    </w:rPr>
  </w:style>
  <w:style w:type="paragraph" w:styleId="Prrafodelista">
    <w:name w:val="List Paragraph"/>
    <w:basedOn w:val="Normal"/>
    <w:uiPriority w:val="34"/>
    <w:qFormat/>
    <w:rsid w:val="00402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0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0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7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7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11BB-8DEF-4DC1-B87E-668981F6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2160</Words>
  <Characters>11884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Wilde</dc:creator>
  <cp:keywords/>
  <dc:description/>
  <cp:lastModifiedBy>Virginia Pineau</cp:lastModifiedBy>
  <cp:revision>2</cp:revision>
  <cp:lastPrinted>2018-11-02T01:25:00Z</cp:lastPrinted>
  <dcterms:created xsi:type="dcterms:W3CDTF">2018-11-02T01:28:00Z</dcterms:created>
  <dcterms:modified xsi:type="dcterms:W3CDTF">2018-11-02T01:28:00Z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zotero-version="5.0.47"&gt;&lt;session id="OilSnmFk"/&gt;&lt;style id="http://www.zotero.org/styles/elsevier-harvard" hasBibliography="1" bibliographyStyleHasBeenSet="1"/&gt;&lt;prefs&gt;&lt;pref name="fieldType" value="Field"/&gt;&lt;/prefs&gt;&lt;/data&gt;</vt:lpwstr>
  </property>
</Properties>
</file>