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F" w14:textId="77777777" w:rsidR="00DD0605" w:rsidRDefault="00DD0605">
      <w:pPr>
        <w:spacing w:line="360" w:lineRule="auto"/>
        <w:jc w:val="both"/>
        <w:rPr>
          <w:b/>
          <w:color w:val="222222"/>
          <w:sz w:val="24"/>
          <w:szCs w:val="24"/>
        </w:rPr>
      </w:pPr>
    </w:p>
    <w:p w14:paraId="00000020" w14:textId="77777777" w:rsidR="00DD0605" w:rsidRDefault="00656D56">
      <w:pPr>
        <w:spacing w:line="360" w:lineRule="auto"/>
        <w:jc w:val="both"/>
        <w:rPr>
          <w:color w:val="222222"/>
          <w:sz w:val="24"/>
          <w:szCs w:val="24"/>
          <w:highlight w:val="white"/>
        </w:rPr>
      </w:pPr>
      <w:r w:rsidRPr="00656D56">
        <w:rPr>
          <w:b/>
          <w:bCs/>
          <w:color w:val="222222"/>
          <w:sz w:val="24"/>
          <w:szCs w:val="24"/>
        </w:rPr>
        <w:t xml:space="preserve">Darío </w:t>
      </w:r>
      <w:proofErr w:type="spellStart"/>
      <w:r w:rsidRPr="00656D56">
        <w:rPr>
          <w:b/>
          <w:bCs/>
          <w:color w:val="222222"/>
          <w:sz w:val="24"/>
          <w:szCs w:val="24"/>
        </w:rPr>
        <w:t>Charaf</w:t>
      </w:r>
      <w:proofErr w:type="spellEnd"/>
      <w:r>
        <w:rPr>
          <w:color w:val="222222"/>
          <w:sz w:val="24"/>
          <w:szCs w:val="24"/>
        </w:rPr>
        <w:t xml:space="preserve"> </w:t>
      </w:r>
      <w:r>
        <w:rPr>
          <w:color w:val="222222"/>
          <w:sz w:val="24"/>
          <w:szCs w:val="24"/>
          <w:highlight w:val="white"/>
        </w:rPr>
        <w:t>es Lic. en Psicología y Magíster en Psicoanálisis, ambos títulos otorgados por la Universidad de Buenos Aires. Practicante del psicoanálisis. Trabaja desde hace más de diez años como docente en la Cátedra II de Psicopatología, Facultad de Psicología, de la</w:t>
      </w:r>
      <w:r>
        <w:rPr>
          <w:color w:val="222222"/>
          <w:sz w:val="24"/>
          <w:szCs w:val="24"/>
          <w:highlight w:val="white"/>
        </w:rPr>
        <w:t xml:space="preserve"> Universidad de Buenos Aires, donde también se ha desempeñado como investigador. Trabajó en distintos hospitales públicos, entre ellos en el CSM N°3 como psicólogo concurrente. Publicó en 2019 </w:t>
      </w:r>
      <w:r>
        <w:rPr>
          <w:i/>
          <w:color w:val="222222"/>
          <w:sz w:val="24"/>
          <w:szCs w:val="24"/>
          <w:highlight w:val="white"/>
        </w:rPr>
        <w:t>Ética de lo imposible</w:t>
      </w:r>
      <w:r>
        <w:rPr>
          <w:color w:val="222222"/>
          <w:sz w:val="24"/>
          <w:szCs w:val="24"/>
          <w:highlight w:val="white"/>
        </w:rPr>
        <w:t>, precipitado de sus investigaciones, en l</w:t>
      </w:r>
      <w:r>
        <w:rPr>
          <w:color w:val="222222"/>
          <w:sz w:val="24"/>
          <w:szCs w:val="24"/>
          <w:highlight w:val="white"/>
        </w:rPr>
        <w:t xml:space="preserve">a colección Psicoanálisis de la editorial Modesto </w:t>
      </w:r>
      <w:proofErr w:type="spellStart"/>
      <w:r>
        <w:rPr>
          <w:color w:val="222222"/>
          <w:sz w:val="24"/>
          <w:szCs w:val="24"/>
          <w:highlight w:val="white"/>
        </w:rPr>
        <w:t>Rimba</w:t>
      </w:r>
      <w:proofErr w:type="spellEnd"/>
      <w:r>
        <w:rPr>
          <w:color w:val="222222"/>
          <w:sz w:val="24"/>
          <w:szCs w:val="24"/>
          <w:highlight w:val="white"/>
        </w:rPr>
        <w:t xml:space="preserve">. </w:t>
      </w:r>
    </w:p>
    <w:p w14:paraId="00000021" w14:textId="77777777" w:rsidR="00DD0605" w:rsidRDefault="00656D56">
      <w:pPr>
        <w:spacing w:line="360" w:lineRule="auto"/>
        <w:jc w:val="both"/>
        <w:rPr>
          <w:color w:val="222222"/>
          <w:sz w:val="24"/>
          <w:szCs w:val="24"/>
          <w:highlight w:val="white"/>
        </w:rPr>
      </w:pPr>
      <w:hyperlink r:id="rId4">
        <w:r>
          <w:rPr>
            <w:color w:val="1155CC"/>
            <w:highlight w:val="white"/>
            <w:u w:val="single"/>
          </w:rPr>
          <w:t>http://www.polvo.com.ar/2018/09/resistencia-del-psicoanalisis/</w:t>
        </w:r>
      </w:hyperlink>
    </w:p>
    <w:p w14:paraId="00000022" w14:textId="77777777" w:rsidR="00DD0605" w:rsidRDefault="00DD0605">
      <w:pPr>
        <w:spacing w:line="360" w:lineRule="auto"/>
        <w:jc w:val="both"/>
        <w:rPr>
          <w:color w:val="222222"/>
          <w:sz w:val="24"/>
          <w:szCs w:val="24"/>
          <w:highlight w:val="white"/>
        </w:rPr>
      </w:pPr>
    </w:p>
    <w:p w14:paraId="00000023" w14:textId="77777777" w:rsidR="00DD0605" w:rsidRDefault="00DD0605">
      <w:pPr>
        <w:spacing w:line="360" w:lineRule="auto"/>
        <w:jc w:val="both"/>
        <w:rPr>
          <w:color w:val="222222"/>
          <w:sz w:val="24"/>
          <w:szCs w:val="24"/>
          <w:highlight w:val="white"/>
        </w:rPr>
      </w:pPr>
    </w:p>
    <w:p w14:paraId="00000024" w14:textId="77777777" w:rsidR="00DD0605" w:rsidRDefault="00DD0605">
      <w:pPr>
        <w:spacing w:after="180"/>
        <w:rPr>
          <w:sz w:val="24"/>
          <w:szCs w:val="24"/>
        </w:rPr>
      </w:pPr>
    </w:p>
    <w:p w14:paraId="00000025" w14:textId="77777777" w:rsidR="00DD0605" w:rsidRDefault="00DD0605"/>
    <w:sectPr w:rsidR="00DD060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605"/>
    <w:rsid w:val="00656D56"/>
    <w:rsid w:val="00DD06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42E6"/>
  <w15:docId w15:val="{9E33F21A-C40E-47CD-9F5E-EBA5BC45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lvo.com.ar/2018/09/resistencia-del-psicoanal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621</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Rocio</cp:lastModifiedBy>
  <cp:revision>2</cp:revision>
  <dcterms:created xsi:type="dcterms:W3CDTF">2022-04-05T18:19:00Z</dcterms:created>
  <dcterms:modified xsi:type="dcterms:W3CDTF">2022-04-05T18:19:00Z</dcterms:modified>
</cp:coreProperties>
</file>