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A8927" w14:textId="77777777" w:rsidR="00AB5850" w:rsidRDefault="00AB5850" w:rsidP="00AB5850">
      <w:pPr>
        <w:rPr>
          <w:rFonts w:ascii="Arial" w:hAnsi="Arial"/>
          <w:b/>
          <w:sz w:val="22"/>
          <w:lang w:val="es-ES"/>
        </w:rPr>
      </w:pPr>
      <w:r>
        <w:rPr>
          <w:rFonts w:ascii="Arial" w:hAnsi="Arial"/>
          <w:b/>
          <w:sz w:val="22"/>
          <w:lang w:val="es-ES"/>
        </w:rPr>
        <w:t>FACULTAD DE FILOSOFÍA Y LETRAS - UBA</w:t>
      </w:r>
    </w:p>
    <w:p w14:paraId="3E3C7CB4" w14:textId="77777777" w:rsidR="00AB5850" w:rsidRDefault="00AB5850" w:rsidP="00AB5850">
      <w:pPr>
        <w:rPr>
          <w:rFonts w:ascii="Arial" w:hAnsi="Arial"/>
          <w:b/>
          <w:sz w:val="22"/>
          <w:lang w:val="es-ES"/>
        </w:rPr>
      </w:pPr>
    </w:p>
    <w:p w14:paraId="3188CF92" w14:textId="77777777" w:rsidR="00AB5850" w:rsidRDefault="00AB5850" w:rsidP="00AB5850">
      <w:pPr>
        <w:rPr>
          <w:rFonts w:ascii="Arial" w:hAnsi="Arial"/>
          <w:b/>
          <w:sz w:val="22"/>
          <w:lang w:val="es-ES"/>
        </w:rPr>
      </w:pPr>
      <w:r>
        <w:rPr>
          <w:rFonts w:ascii="Arial" w:hAnsi="Arial"/>
          <w:b/>
          <w:sz w:val="22"/>
          <w:lang w:val="es-ES"/>
        </w:rPr>
        <w:t>Secretaría de Posgrado</w:t>
      </w:r>
    </w:p>
    <w:p w14:paraId="688FE722" w14:textId="77777777" w:rsidR="00AB5850" w:rsidRDefault="00AB5850" w:rsidP="00AB5850">
      <w:pPr>
        <w:rPr>
          <w:b/>
          <w:sz w:val="30"/>
          <w:szCs w:val="30"/>
        </w:rPr>
      </w:pPr>
    </w:p>
    <w:p w14:paraId="73A2EE0C" w14:textId="77777777" w:rsidR="00AB5850" w:rsidRPr="00953CD3" w:rsidRDefault="00AB5850" w:rsidP="00AB5850">
      <w:pPr>
        <w:rPr>
          <w:b/>
        </w:rPr>
      </w:pPr>
      <w:r w:rsidRPr="00953CD3">
        <w:rPr>
          <w:b/>
          <w:sz w:val="30"/>
          <w:szCs w:val="30"/>
        </w:rPr>
        <w:t xml:space="preserve">Maestría en Educación para la Primera Infancia. </w:t>
      </w:r>
    </w:p>
    <w:p w14:paraId="4C933560" w14:textId="77777777" w:rsidR="00AB5850" w:rsidRPr="00953CD3" w:rsidRDefault="00AB5850" w:rsidP="00AB5850">
      <w:pPr>
        <w:rPr>
          <w:rFonts w:ascii="Arial" w:hAnsi="Arial"/>
          <w:sz w:val="22"/>
        </w:rPr>
      </w:pPr>
    </w:p>
    <w:p w14:paraId="467376D2" w14:textId="64699C4E" w:rsidR="004A525B" w:rsidRPr="00D348F4" w:rsidRDefault="006325A8" w:rsidP="004A525B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Trabajo</w:t>
      </w:r>
      <w:r w:rsidR="00724591">
        <w:rPr>
          <w:rFonts w:asciiTheme="minorHAnsi" w:hAnsiTheme="minorHAnsi" w:cs="Arial"/>
          <w:b/>
        </w:rPr>
        <w:t xml:space="preserve"> de</w:t>
      </w:r>
      <w:r>
        <w:rPr>
          <w:rFonts w:asciiTheme="minorHAnsi" w:hAnsiTheme="minorHAnsi" w:cs="Arial"/>
          <w:b/>
        </w:rPr>
        <w:t xml:space="preserve"> C</w:t>
      </w:r>
      <w:r w:rsidR="00AE5CAC" w:rsidRPr="00D348F4">
        <w:rPr>
          <w:rFonts w:asciiTheme="minorHAnsi" w:hAnsiTheme="minorHAnsi" w:cs="Arial"/>
          <w:b/>
        </w:rPr>
        <w:t>ampo</w:t>
      </w:r>
      <w:r w:rsidR="004A525B" w:rsidRPr="00D348F4">
        <w:rPr>
          <w:rFonts w:asciiTheme="minorHAnsi" w:hAnsiTheme="minorHAnsi" w:cs="Arial"/>
          <w:b/>
        </w:rPr>
        <w:t xml:space="preserve"> de Análisis institucional </w:t>
      </w:r>
    </w:p>
    <w:p w14:paraId="56A2330D" w14:textId="77777777" w:rsidR="004A525B" w:rsidRPr="00D348F4" w:rsidRDefault="004A525B" w:rsidP="004A525B">
      <w:pPr>
        <w:rPr>
          <w:rFonts w:asciiTheme="minorHAnsi" w:hAnsiTheme="minorHAnsi" w:cs="Arial"/>
        </w:rPr>
      </w:pPr>
    </w:p>
    <w:p w14:paraId="278D4E9E" w14:textId="77777777" w:rsidR="00AB5850" w:rsidRPr="00D348F4" w:rsidRDefault="00AB5850" w:rsidP="00AB5850">
      <w:pPr>
        <w:rPr>
          <w:rFonts w:asciiTheme="minorHAnsi" w:hAnsiTheme="minorHAnsi" w:cs="Arial"/>
        </w:rPr>
      </w:pPr>
      <w:r>
        <w:rPr>
          <w:rFonts w:ascii="Arial" w:hAnsi="Arial"/>
          <w:b/>
          <w:sz w:val="22"/>
          <w:lang w:val="es-ES"/>
        </w:rPr>
        <w:t xml:space="preserve">PROFESOR A CARGO DEL SEMINARIO: </w:t>
      </w:r>
      <w:r w:rsidRPr="00D348F4">
        <w:rPr>
          <w:rFonts w:asciiTheme="minorHAnsi" w:hAnsiTheme="minorHAnsi" w:cs="Arial"/>
        </w:rPr>
        <w:t xml:space="preserve">Lic.  Sandra </w:t>
      </w:r>
      <w:proofErr w:type="spellStart"/>
      <w:r w:rsidRPr="00D348F4">
        <w:rPr>
          <w:rFonts w:asciiTheme="minorHAnsi" w:hAnsiTheme="minorHAnsi" w:cs="Arial"/>
        </w:rPr>
        <w:t>Nicastro</w:t>
      </w:r>
      <w:proofErr w:type="spellEnd"/>
    </w:p>
    <w:p w14:paraId="730DD584" w14:textId="77777777" w:rsidR="00AB5850" w:rsidRDefault="00AB5850" w:rsidP="00AB5850">
      <w:pPr>
        <w:rPr>
          <w:rFonts w:ascii="Arial" w:hAnsi="Arial"/>
          <w:sz w:val="22"/>
          <w:lang w:val="es-ES"/>
        </w:rPr>
      </w:pPr>
    </w:p>
    <w:p w14:paraId="74C52C26" w14:textId="77777777" w:rsidR="004A525B" w:rsidRPr="00D348F4" w:rsidRDefault="004A525B" w:rsidP="004A525B">
      <w:pPr>
        <w:rPr>
          <w:rFonts w:asciiTheme="minorHAnsi" w:hAnsiTheme="minorHAnsi"/>
        </w:rPr>
      </w:pPr>
    </w:p>
    <w:p w14:paraId="4B3BB01B" w14:textId="7381D6A8" w:rsidR="00AB5850" w:rsidRPr="00371EAE" w:rsidRDefault="00AB5850" w:rsidP="00AB5850">
      <w:pPr>
        <w:rPr>
          <w:rFonts w:ascii="Arial" w:hAnsi="Arial"/>
          <w:lang w:val="es-ES"/>
        </w:rPr>
      </w:pPr>
      <w:r w:rsidRPr="00371EAE">
        <w:rPr>
          <w:rFonts w:ascii="Arial" w:hAnsi="Arial"/>
          <w:lang w:val="es-ES"/>
        </w:rPr>
        <w:t xml:space="preserve">Número total de horas: </w:t>
      </w:r>
      <w:r>
        <w:rPr>
          <w:rFonts w:ascii="Arial" w:hAnsi="Arial"/>
          <w:lang w:val="es-ES"/>
        </w:rPr>
        <w:t>9</w:t>
      </w:r>
      <w:r w:rsidR="0028496D">
        <w:rPr>
          <w:rFonts w:ascii="Arial" w:hAnsi="Arial"/>
          <w:lang w:val="es-ES"/>
        </w:rPr>
        <w:t>6</w:t>
      </w:r>
    </w:p>
    <w:p w14:paraId="4BDFD0DA" w14:textId="598E30CC" w:rsidR="00425C8B" w:rsidRDefault="00AB5850" w:rsidP="00425C8B">
      <w:pPr>
        <w:spacing w:before="100" w:beforeAutospacing="1" w:after="100" w:afterAutospacing="1"/>
        <w:rPr>
          <w:rFonts w:asciiTheme="minorHAnsi" w:hAnsiTheme="minorHAnsi" w:cs="Arial"/>
          <w:bCs/>
          <w:lang w:val="es-ES"/>
        </w:rPr>
      </w:pPr>
      <w:r>
        <w:rPr>
          <w:rFonts w:asciiTheme="minorHAnsi" w:hAnsiTheme="minorHAnsi" w:cs="Arial"/>
          <w:bCs/>
          <w:lang w:val="es-ES"/>
        </w:rPr>
        <w:t>Teórico</w:t>
      </w:r>
      <w:r w:rsidR="00425C8B" w:rsidRPr="00D348F4">
        <w:rPr>
          <w:rFonts w:asciiTheme="minorHAnsi" w:hAnsiTheme="minorHAnsi" w:cs="Arial"/>
          <w:bCs/>
          <w:lang w:val="es-ES"/>
        </w:rPr>
        <w:t xml:space="preserve">: </w:t>
      </w:r>
      <w:r w:rsidR="00DF10E3">
        <w:rPr>
          <w:rFonts w:asciiTheme="minorHAnsi" w:hAnsiTheme="minorHAnsi" w:cs="Arial"/>
          <w:bCs/>
          <w:lang w:val="es-ES"/>
        </w:rPr>
        <w:t>3</w:t>
      </w:r>
      <w:r w:rsidR="0028496D">
        <w:rPr>
          <w:rFonts w:asciiTheme="minorHAnsi" w:hAnsiTheme="minorHAnsi" w:cs="Arial"/>
          <w:bCs/>
          <w:lang w:val="es-ES"/>
        </w:rPr>
        <w:t>0</w:t>
      </w:r>
      <w:r w:rsidR="00DF10E3">
        <w:rPr>
          <w:rFonts w:asciiTheme="minorHAnsi" w:hAnsiTheme="minorHAnsi" w:cs="Arial"/>
          <w:bCs/>
          <w:lang w:val="es-ES"/>
        </w:rPr>
        <w:t xml:space="preserve"> </w:t>
      </w:r>
      <w:r w:rsidR="00425C8B" w:rsidRPr="00D348F4">
        <w:rPr>
          <w:rFonts w:asciiTheme="minorHAnsi" w:hAnsiTheme="minorHAnsi" w:cs="Arial"/>
          <w:bCs/>
          <w:lang w:val="es-ES"/>
        </w:rPr>
        <w:t>horas</w:t>
      </w:r>
    </w:p>
    <w:p w14:paraId="645C1B40" w14:textId="77777777" w:rsidR="00425C8B" w:rsidRPr="00425C8B" w:rsidRDefault="00425C8B" w:rsidP="00425C8B">
      <w:pPr>
        <w:spacing w:before="100" w:beforeAutospacing="1" w:after="100" w:afterAutospacing="1"/>
        <w:rPr>
          <w:rFonts w:asciiTheme="minorHAnsi" w:hAnsiTheme="minorHAnsi"/>
        </w:rPr>
      </w:pPr>
      <w:r w:rsidRPr="00D348F4">
        <w:rPr>
          <w:rFonts w:asciiTheme="minorHAnsi" w:hAnsiTheme="minorHAnsi" w:cs="Arial"/>
          <w:bCs/>
          <w:lang w:val="es-ES"/>
        </w:rPr>
        <w:t xml:space="preserve">Trabajo de campo y </w:t>
      </w:r>
      <w:r w:rsidR="00AB5850" w:rsidRPr="00D348F4">
        <w:rPr>
          <w:rFonts w:asciiTheme="minorHAnsi" w:hAnsiTheme="minorHAnsi" w:cs="Arial"/>
          <w:bCs/>
          <w:lang w:val="es-ES"/>
        </w:rPr>
        <w:t>tutoría</w:t>
      </w:r>
      <w:r w:rsidR="00AB5850">
        <w:rPr>
          <w:rFonts w:asciiTheme="minorHAnsi" w:hAnsiTheme="minorHAnsi" w:cs="Arial"/>
          <w:bCs/>
          <w:lang w:val="es-ES"/>
        </w:rPr>
        <w:t>s</w:t>
      </w:r>
      <w:r w:rsidRPr="00D348F4">
        <w:rPr>
          <w:rFonts w:asciiTheme="minorHAnsi" w:hAnsiTheme="minorHAnsi" w:cs="Arial"/>
          <w:bCs/>
          <w:lang w:val="es-ES"/>
        </w:rPr>
        <w:t>: 6</w:t>
      </w:r>
      <w:r w:rsidR="00886A46">
        <w:rPr>
          <w:rFonts w:asciiTheme="minorHAnsi" w:hAnsiTheme="minorHAnsi" w:cs="Arial"/>
          <w:bCs/>
          <w:lang w:val="es-ES"/>
        </w:rPr>
        <w:t>6</w:t>
      </w:r>
      <w:r w:rsidRPr="00D348F4">
        <w:rPr>
          <w:rFonts w:asciiTheme="minorHAnsi" w:hAnsiTheme="minorHAnsi" w:cs="Arial"/>
          <w:bCs/>
          <w:lang w:val="es-ES"/>
        </w:rPr>
        <w:t xml:space="preserve"> horas</w:t>
      </w:r>
    </w:p>
    <w:p w14:paraId="3C8E6135" w14:textId="2AD6733D" w:rsidR="00AB5850" w:rsidRDefault="00AB5850" w:rsidP="00AB5850">
      <w:pPr>
        <w:spacing w:before="100" w:beforeAutospacing="1" w:after="100" w:afterAutospacing="1"/>
        <w:rPr>
          <w:rFonts w:asciiTheme="minorHAnsi" w:hAnsiTheme="minorHAnsi"/>
        </w:rPr>
      </w:pPr>
      <w:r w:rsidRPr="00D348F4">
        <w:rPr>
          <w:rFonts w:asciiTheme="minorHAnsi" w:hAnsiTheme="minorHAnsi"/>
        </w:rPr>
        <w:t>Créditos: 6</w:t>
      </w:r>
    </w:p>
    <w:p w14:paraId="3D340ADE" w14:textId="77777777" w:rsidR="004A525B" w:rsidRPr="00425C8B" w:rsidRDefault="004A525B" w:rsidP="004A525B">
      <w:pPr>
        <w:rPr>
          <w:rFonts w:asciiTheme="minorHAnsi" w:hAnsiTheme="minorHAnsi"/>
          <w:lang w:val="es-ES"/>
        </w:rPr>
      </w:pPr>
    </w:p>
    <w:p w14:paraId="1091AD9C" w14:textId="77777777" w:rsidR="004A525B" w:rsidRPr="00D348F4" w:rsidRDefault="004A525B" w:rsidP="004A525B">
      <w:pPr>
        <w:spacing w:before="120" w:line="360" w:lineRule="auto"/>
        <w:jc w:val="both"/>
        <w:rPr>
          <w:rFonts w:asciiTheme="minorHAnsi" w:hAnsiTheme="minorHAnsi" w:cs="Arial"/>
          <w:b/>
        </w:rPr>
      </w:pPr>
    </w:p>
    <w:p w14:paraId="3FBDEDAC" w14:textId="77777777" w:rsidR="004A525B" w:rsidRPr="00D348F4" w:rsidRDefault="004A525B" w:rsidP="004A525B">
      <w:pPr>
        <w:spacing w:before="120" w:line="360" w:lineRule="auto"/>
        <w:jc w:val="both"/>
        <w:rPr>
          <w:rFonts w:asciiTheme="minorHAnsi" w:hAnsiTheme="minorHAnsi" w:cs="Arial"/>
          <w:b/>
          <w:lang w:val="es-ES_tradnl"/>
        </w:rPr>
      </w:pPr>
      <w:r w:rsidRPr="00D348F4">
        <w:rPr>
          <w:rFonts w:asciiTheme="minorHAnsi" w:hAnsiTheme="minorHAnsi" w:cs="Arial"/>
          <w:b/>
        </w:rPr>
        <w:br w:type="page"/>
      </w:r>
    </w:p>
    <w:p w14:paraId="7453BB92" w14:textId="77777777" w:rsidR="004A525B" w:rsidRPr="0028496D" w:rsidRDefault="003A739E" w:rsidP="00AB5850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lastRenderedPageBreak/>
        <w:t>Contenidos y relación con los objetivos de la carrera</w:t>
      </w:r>
    </w:p>
    <w:p w14:paraId="4B4FB2F2" w14:textId="77777777" w:rsidR="004A525B" w:rsidRPr="0028496D" w:rsidRDefault="004A525B" w:rsidP="00A52843">
      <w:pPr>
        <w:pStyle w:val="Textoindependiente2"/>
        <w:spacing w:before="120"/>
        <w:ind w:firstLine="708"/>
        <w:rPr>
          <w:rFonts w:asciiTheme="minorHAnsi" w:hAnsiTheme="minorHAnsi" w:cstheme="minorHAnsi"/>
          <w:bCs/>
          <w:szCs w:val="22"/>
        </w:rPr>
      </w:pPr>
      <w:r w:rsidRPr="0028496D">
        <w:rPr>
          <w:rFonts w:asciiTheme="minorHAnsi" w:hAnsiTheme="minorHAnsi" w:cstheme="minorHAnsi"/>
          <w:bCs/>
          <w:szCs w:val="22"/>
        </w:rPr>
        <w:t xml:space="preserve">El taller </w:t>
      </w:r>
      <w:r w:rsidRPr="0028496D">
        <w:rPr>
          <w:rFonts w:asciiTheme="minorHAnsi" w:hAnsiTheme="minorHAnsi" w:cstheme="minorHAnsi"/>
          <w:szCs w:val="22"/>
        </w:rPr>
        <w:t xml:space="preserve">enfatiza en su definición </w:t>
      </w:r>
      <w:r w:rsidRPr="0028496D">
        <w:rPr>
          <w:rFonts w:asciiTheme="minorHAnsi" w:hAnsiTheme="minorHAnsi" w:cstheme="minorHAnsi"/>
          <w:szCs w:val="22"/>
          <w:lang w:val="es-ES"/>
        </w:rPr>
        <w:t>cuestiones de enfoque, encuadre y dispositivos de intervención</w:t>
      </w:r>
      <w:r w:rsidRPr="0028496D">
        <w:rPr>
          <w:rFonts w:asciiTheme="minorHAnsi" w:hAnsiTheme="minorHAnsi" w:cstheme="minorHAnsi"/>
          <w:bCs/>
          <w:szCs w:val="22"/>
        </w:rPr>
        <w:t xml:space="preserve"> propios del análisis institucional, tomando como objeto las instituciones educativas del nivel inicial. Desde allí se propone facilitar la comprensión de lo institucional en </w:t>
      </w:r>
      <w:proofErr w:type="gramStart"/>
      <w:r w:rsidRPr="0028496D">
        <w:rPr>
          <w:rFonts w:asciiTheme="minorHAnsi" w:hAnsiTheme="minorHAnsi" w:cstheme="minorHAnsi"/>
          <w:bCs/>
          <w:szCs w:val="22"/>
        </w:rPr>
        <w:t>tanto</w:t>
      </w:r>
      <w:proofErr w:type="gramEnd"/>
      <w:r w:rsidRPr="0028496D">
        <w:rPr>
          <w:rFonts w:asciiTheme="minorHAnsi" w:hAnsiTheme="minorHAnsi" w:cstheme="minorHAnsi"/>
          <w:bCs/>
          <w:szCs w:val="22"/>
        </w:rPr>
        <w:t xml:space="preserve"> instancia que atraviesa la estructura organizacional del jardín, su dinámica y dramática y las prácticas de trabajo docente. </w:t>
      </w:r>
    </w:p>
    <w:p w14:paraId="4B90BEC3" w14:textId="77777777" w:rsidR="004A525B" w:rsidRPr="0028496D" w:rsidRDefault="004A525B" w:rsidP="00A52843">
      <w:pPr>
        <w:spacing w:before="12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 xml:space="preserve">En el marco teórico confluyen planteos teóricos y metodológicos derivados de diferentes disciplinas y por momentos confrontando hipótesis de distintos paradigmas:  el análisis institucional desde el aporte de la corriente francesa y sus fundadores, la psicodinámica del trabajo y el </w:t>
      </w:r>
      <w:proofErr w:type="spellStart"/>
      <w:r w:rsidRPr="0028496D">
        <w:rPr>
          <w:rFonts w:asciiTheme="minorHAnsi" w:hAnsiTheme="minorHAnsi" w:cstheme="minorHAnsi"/>
          <w:bCs/>
          <w:sz w:val="22"/>
          <w:szCs w:val="22"/>
        </w:rPr>
        <w:t>sociopsicoanálisis</w:t>
      </w:r>
      <w:proofErr w:type="spellEnd"/>
      <w:r w:rsidRPr="0028496D">
        <w:rPr>
          <w:rFonts w:asciiTheme="minorHAnsi" w:hAnsiTheme="minorHAnsi" w:cstheme="minorHAnsi"/>
          <w:bCs/>
          <w:sz w:val="22"/>
          <w:szCs w:val="22"/>
        </w:rPr>
        <w:t>, los desarrollos y contribuciones del psicoanálisis en el campo organizacional, institucional, familiar y grupal, la psicología institucional, la psicología social, la psicosociología de los grupos y las organizaciones y el análisis pedagógico institucional en la línea y experiencia pionera llevada a cabo en nuestro país.</w:t>
      </w:r>
    </w:p>
    <w:p w14:paraId="0AF3184F" w14:textId="77777777" w:rsidR="004A525B" w:rsidRPr="0028496D" w:rsidRDefault="004A525B" w:rsidP="00A52843">
      <w:pPr>
        <w:pStyle w:val="Normal1"/>
        <w:spacing w:before="120" w:line="240" w:lineRule="auto"/>
        <w:ind w:firstLine="700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  <w:lang w:val="es-ES"/>
        </w:rPr>
        <w:t>Desde aquí y a</w:t>
      </w:r>
      <w:r w:rsidRPr="0028496D">
        <w:rPr>
          <w:rFonts w:asciiTheme="minorHAnsi" w:hAnsiTheme="minorHAnsi" w:cstheme="minorHAnsi"/>
        </w:rPr>
        <w:t xml:space="preserve"> propósito del trabajo de campo que se lleva adelante se definirá un marco teórico referencial que como dispositivo analizador facilitará la interpretación y reconocimiento de significados ligados a lo individual, interpersonal, grupal, organizacional y contextual</w:t>
      </w:r>
      <w:r w:rsidR="009F5F8A" w:rsidRPr="0028496D">
        <w:rPr>
          <w:rFonts w:asciiTheme="minorHAnsi" w:hAnsiTheme="minorHAnsi" w:cstheme="minorHAnsi"/>
        </w:rPr>
        <w:t xml:space="preserve"> en el marco de la experiencia que cada uno lleve adelante</w:t>
      </w:r>
      <w:r w:rsidRPr="0028496D">
        <w:rPr>
          <w:rFonts w:asciiTheme="minorHAnsi" w:hAnsiTheme="minorHAnsi" w:cstheme="minorHAnsi"/>
        </w:rPr>
        <w:t>.</w:t>
      </w:r>
    </w:p>
    <w:p w14:paraId="2AF83D88" w14:textId="77777777" w:rsidR="004A525B" w:rsidRPr="0028496D" w:rsidRDefault="004A525B" w:rsidP="00A52843">
      <w:pPr>
        <w:pStyle w:val="Normal1"/>
        <w:spacing w:before="120" w:line="240" w:lineRule="auto"/>
        <w:ind w:firstLine="700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Teniendo en cuenta el lugar del taller en el plan de formación, el recorrido realizado a lo largo del mismo y el desarrollo profesional de los cursantes, es indispensable que el trabajo de campo permita problematizar la experiencia formativa y profesional de cada uno reconociendo la centralidad de las dimensiones ético políticas e instrumentales</w:t>
      </w:r>
      <w:r w:rsidR="009F5F8A" w:rsidRPr="0028496D">
        <w:rPr>
          <w:rFonts w:asciiTheme="minorHAnsi" w:hAnsiTheme="minorHAnsi" w:cstheme="minorHAnsi"/>
        </w:rPr>
        <w:t xml:space="preserve"> de la tarea</w:t>
      </w:r>
      <w:r w:rsidRPr="0028496D">
        <w:rPr>
          <w:rFonts w:asciiTheme="minorHAnsi" w:hAnsiTheme="minorHAnsi" w:cstheme="minorHAnsi"/>
        </w:rPr>
        <w:t>.</w:t>
      </w:r>
    </w:p>
    <w:p w14:paraId="105D520A" w14:textId="77777777" w:rsidR="00C6461D" w:rsidRPr="0028496D" w:rsidRDefault="00C6461D" w:rsidP="00AB5850">
      <w:pPr>
        <w:pStyle w:val="Prrafodelista"/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t>Objetivos</w:t>
      </w:r>
    </w:p>
    <w:p w14:paraId="672115FC" w14:textId="77777777" w:rsidR="004A525B" w:rsidRPr="0028496D" w:rsidRDefault="004A525B" w:rsidP="004A525B">
      <w:pPr>
        <w:pStyle w:val="Textoindependiente2"/>
        <w:spacing w:before="60"/>
        <w:rPr>
          <w:rFonts w:asciiTheme="minorHAnsi" w:hAnsiTheme="minorHAnsi" w:cstheme="minorHAnsi"/>
          <w:bCs/>
          <w:szCs w:val="22"/>
          <w:lang w:val="es-ES"/>
        </w:rPr>
      </w:pPr>
      <w:r w:rsidRPr="0028496D">
        <w:rPr>
          <w:rFonts w:asciiTheme="minorHAnsi" w:hAnsiTheme="minorHAnsi" w:cstheme="minorHAnsi"/>
          <w:bCs/>
          <w:szCs w:val="22"/>
          <w:lang w:val="es-ES"/>
        </w:rPr>
        <w:t>Que los graduados:</w:t>
      </w:r>
    </w:p>
    <w:p w14:paraId="7B5541E7" w14:textId="77777777" w:rsidR="004A525B" w:rsidRPr="0028496D" w:rsidRDefault="004A525B" w:rsidP="004A525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 xml:space="preserve">Desarrollen una visión crítica sobre la temática y problemática de la institución de la educación y su concreción y desarrollo en las organizaciones escolares específicas. </w:t>
      </w:r>
    </w:p>
    <w:p w14:paraId="10CE4790" w14:textId="77777777" w:rsidR="004A525B" w:rsidRPr="0028496D" w:rsidRDefault="004A525B" w:rsidP="004A5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49C108A" w14:textId="77777777" w:rsidR="004A525B" w:rsidRPr="0028496D" w:rsidRDefault="004A525B" w:rsidP="004A525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>Se apropien de un encuadre teórico – técnico y referencial que le permita realizar un ejercicio de campo complejo tanto en lo relativo a la recolección de información como al análisis que luego se desarrolle.</w:t>
      </w:r>
    </w:p>
    <w:p w14:paraId="023364F0" w14:textId="77777777" w:rsidR="004A525B" w:rsidRPr="0028496D" w:rsidRDefault="004A525B" w:rsidP="004A52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B406C2" w14:textId="77777777" w:rsidR="004A525B" w:rsidRPr="0028496D" w:rsidRDefault="004A525B" w:rsidP="004A525B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 xml:space="preserve">Adquieran un conjunto de categorías que les permitan realizar un profundo análisis sobre el trabajo </w:t>
      </w:r>
      <w:r w:rsidR="003A739E" w:rsidRPr="0028496D">
        <w:rPr>
          <w:rFonts w:asciiTheme="minorHAnsi" w:hAnsiTheme="minorHAnsi" w:cstheme="minorHAnsi"/>
          <w:sz w:val="22"/>
          <w:szCs w:val="22"/>
        </w:rPr>
        <w:t>docente</w:t>
      </w:r>
      <w:r w:rsidRPr="0028496D">
        <w:rPr>
          <w:rFonts w:asciiTheme="minorHAnsi" w:hAnsiTheme="minorHAnsi" w:cstheme="minorHAnsi"/>
          <w:sz w:val="22"/>
          <w:szCs w:val="22"/>
        </w:rPr>
        <w:t xml:space="preserve"> y las instituciones educativas como ámbitos de acción.</w:t>
      </w:r>
    </w:p>
    <w:p w14:paraId="7D740376" w14:textId="77777777" w:rsidR="004A525B" w:rsidRPr="0028496D" w:rsidRDefault="004A525B" w:rsidP="00AB5850">
      <w:pPr>
        <w:jc w:val="both"/>
        <w:rPr>
          <w:rFonts w:asciiTheme="minorHAnsi" w:hAnsiTheme="minorHAnsi" w:cstheme="minorHAnsi"/>
          <w:b/>
          <w:sz w:val="22"/>
          <w:szCs w:val="22"/>
          <w:lang w:val="es-ES_tradnl"/>
        </w:rPr>
      </w:pPr>
    </w:p>
    <w:p w14:paraId="66B5C589" w14:textId="77777777" w:rsidR="004A525B" w:rsidRPr="0028496D" w:rsidRDefault="00C6461D" w:rsidP="00A52843">
      <w:pPr>
        <w:pStyle w:val="Prrafodelista"/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hanging="436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t>Contenidos</w:t>
      </w:r>
    </w:p>
    <w:p w14:paraId="3D855453" w14:textId="5EFD772A" w:rsidR="004A525B" w:rsidRPr="002C7354" w:rsidRDefault="004A525B" w:rsidP="002C7354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  <w:lang w:val="es-ES_tradnl"/>
        </w:rPr>
        <w:t>Unidad 1</w:t>
      </w:r>
      <w:r w:rsidR="00DE7479" w:rsidRPr="0028496D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: </w:t>
      </w:r>
      <w:r w:rsidRPr="0028496D">
        <w:rPr>
          <w:rFonts w:asciiTheme="minorHAnsi" w:hAnsiTheme="minorHAnsi" w:cstheme="minorHAnsi"/>
          <w:b/>
          <w:sz w:val="22"/>
          <w:szCs w:val="22"/>
        </w:rPr>
        <w:t>La institución de la educación y sus organizaciones en el nivel inicial</w:t>
      </w:r>
    </w:p>
    <w:p w14:paraId="3F00DA94" w14:textId="77777777" w:rsidR="003A739E" w:rsidRPr="0028496D" w:rsidRDefault="004A525B" w:rsidP="003A739E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ab/>
      </w:r>
      <w:r w:rsidRPr="0028496D">
        <w:rPr>
          <w:rFonts w:asciiTheme="minorHAnsi" w:hAnsiTheme="minorHAnsi" w:cstheme="minorHAnsi"/>
          <w:sz w:val="22"/>
          <w:szCs w:val="22"/>
        </w:rPr>
        <w:t xml:space="preserve">El término institución y los debates actuales sobre el mismo. </w:t>
      </w:r>
      <w:r w:rsidR="003A739E" w:rsidRPr="0028496D">
        <w:rPr>
          <w:rFonts w:asciiTheme="minorHAnsi" w:hAnsiTheme="minorHAnsi" w:cstheme="minorHAnsi"/>
          <w:bCs/>
          <w:sz w:val="22"/>
          <w:szCs w:val="22"/>
        </w:rPr>
        <w:t xml:space="preserve">La organización escolar como contexto de acción y el desarrollo de las instituciones que regulan y enmarcan el hecho educativo. </w:t>
      </w:r>
    </w:p>
    <w:p w14:paraId="1ECE4539" w14:textId="77777777" w:rsidR="004A525B" w:rsidRPr="0028496D" w:rsidRDefault="004A525B" w:rsidP="004A525B">
      <w:pPr>
        <w:pStyle w:val="Normal1"/>
        <w:ind w:firstLine="360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El acceso al conocimiento de lo instituciona</w:t>
      </w:r>
      <w:r w:rsidR="003A739E" w:rsidRPr="0028496D">
        <w:rPr>
          <w:rFonts w:asciiTheme="minorHAnsi" w:hAnsiTheme="minorHAnsi" w:cstheme="minorHAnsi"/>
        </w:rPr>
        <w:t>l. El encuadre como condición del análisis</w:t>
      </w:r>
      <w:r w:rsidRPr="0028496D">
        <w:rPr>
          <w:rFonts w:asciiTheme="minorHAnsi" w:hAnsiTheme="minorHAnsi" w:cstheme="minorHAnsi"/>
        </w:rPr>
        <w:t>. El trabajo con analizadores.</w:t>
      </w:r>
    </w:p>
    <w:p w14:paraId="6A424CEF" w14:textId="77777777" w:rsidR="004A525B" w:rsidRPr="0028496D" w:rsidRDefault="004A525B" w:rsidP="004A525B">
      <w:pPr>
        <w:pStyle w:val="Normal1"/>
        <w:ind w:firstLine="700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Organizaciones escolares </w:t>
      </w:r>
      <w:r w:rsidR="003A739E" w:rsidRPr="0028496D">
        <w:rPr>
          <w:rFonts w:asciiTheme="minorHAnsi" w:hAnsiTheme="minorHAnsi" w:cstheme="minorHAnsi"/>
        </w:rPr>
        <w:t xml:space="preserve">y </w:t>
      </w:r>
      <w:r w:rsidRPr="0028496D">
        <w:rPr>
          <w:rFonts w:asciiTheme="minorHAnsi" w:hAnsiTheme="minorHAnsi" w:cstheme="minorHAnsi"/>
        </w:rPr>
        <w:t>condiciones de época. Escenarios y tramas institucionales en tiempos de transformación.</w:t>
      </w:r>
    </w:p>
    <w:p w14:paraId="0C8E53A1" w14:textId="77777777" w:rsidR="004A525B" w:rsidRPr="0028496D" w:rsidRDefault="004A525B" w:rsidP="004A525B">
      <w:pPr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ab/>
      </w:r>
    </w:p>
    <w:p w14:paraId="4B2B030E" w14:textId="77777777" w:rsidR="004A525B" w:rsidRPr="0028496D" w:rsidRDefault="004A525B" w:rsidP="004A525B">
      <w:pPr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t>Unidad 2</w:t>
      </w:r>
      <w:r w:rsidR="00DE7479" w:rsidRPr="0028496D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28496D">
        <w:rPr>
          <w:rFonts w:asciiTheme="minorHAnsi" w:hAnsiTheme="minorHAnsi" w:cstheme="minorHAnsi"/>
          <w:b/>
          <w:sz w:val="22"/>
          <w:szCs w:val="22"/>
        </w:rPr>
        <w:t>El espacio institucional de la organización educativa en la educación inicial</w:t>
      </w:r>
    </w:p>
    <w:p w14:paraId="4C21196F" w14:textId="77777777" w:rsidR="004A525B" w:rsidRPr="0028496D" w:rsidRDefault="004A525B" w:rsidP="004A525B">
      <w:pPr>
        <w:pStyle w:val="Normal1"/>
        <w:ind w:firstLine="700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Las culturas escolares como matriz de significados y como marco d</w:t>
      </w:r>
      <w:r w:rsidR="003A739E" w:rsidRPr="0028496D">
        <w:rPr>
          <w:rFonts w:asciiTheme="minorHAnsi" w:hAnsiTheme="minorHAnsi" w:cstheme="minorHAnsi"/>
        </w:rPr>
        <w:t>e regulación del funcionamiento de las organizaciones educativas del nivel inicial</w:t>
      </w:r>
      <w:r w:rsidRPr="0028496D">
        <w:rPr>
          <w:rFonts w:asciiTheme="minorHAnsi" w:hAnsiTheme="minorHAnsi" w:cstheme="minorHAnsi"/>
        </w:rPr>
        <w:t xml:space="preserve">. Culturas escolares y vida cotidiana: el espacio material y social del jardín, la posición institucional de los actores, las formas de organizar la enseñanza, tradiciones y </w:t>
      </w:r>
      <w:r w:rsidRPr="0028496D">
        <w:rPr>
          <w:rFonts w:asciiTheme="minorHAnsi" w:hAnsiTheme="minorHAnsi" w:cstheme="minorHAnsi"/>
        </w:rPr>
        <w:lastRenderedPageBreak/>
        <w:t>rituales escolares. Tensiones y movimientos institucionales en las coordenadas de espacio-tiempo-tarea.</w:t>
      </w:r>
    </w:p>
    <w:p w14:paraId="2CD9A000" w14:textId="77777777" w:rsidR="004A525B" w:rsidRPr="0028496D" w:rsidRDefault="004A525B" w:rsidP="004A525B">
      <w:pPr>
        <w:pStyle w:val="Normal1"/>
        <w:rPr>
          <w:rFonts w:asciiTheme="minorHAnsi" w:hAnsiTheme="minorHAnsi" w:cstheme="minorHAnsi"/>
        </w:rPr>
      </w:pPr>
    </w:p>
    <w:p w14:paraId="33DBF053" w14:textId="77777777" w:rsidR="004A525B" w:rsidRPr="0028496D" w:rsidRDefault="004A525B" w:rsidP="004A525B">
      <w:pPr>
        <w:pStyle w:val="Normal1"/>
        <w:rPr>
          <w:rFonts w:asciiTheme="minorHAnsi" w:hAnsiTheme="minorHAnsi" w:cstheme="minorHAnsi"/>
          <w:b/>
        </w:rPr>
      </w:pPr>
      <w:r w:rsidRPr="0028496D">
        <w:rPr>
          <w:rFonts w:asciiTheme="minorHAnsi" w:hAnsiTheme="minorHAnsi" w:cstheme="minorHAnsi"/>
          <w:b/>
        </w:rPr>
        <w:tab/>
        <w:t>Unidad 3</w:t>
      </w:r>
      <w:r w:rsidR="00DE7479" w:rsidRPr="0028496D">
        <w:rPr>
          <w:rFonts w:asciiTheme="minorHAnsi" w:hAnsiTheme="minorHAnsi" w:cstheme="minorHAnsi"/>
          <w:b/>
        </w:rPr>
        <w:t xml:space="preserve">: </w:t>
      </w:r>
      <w:r w:rsidR="003A739E" w:rsidRPr="0028496D">
        <w:rPr>
          <w:rFonts w:asciiTheme="minorHAnsi" w:hAnsiTheme="minorHAnsi" w:cstheme="minorHAnsi"/>
          <w:b/>
        </w:rPr>
        <w:t>Algunos temas claves de la actualidad en</w:t>
      </w:r>
      <w:r w:rsidRPr="0028496D">
        <w:rPr>
          <w:rFonts w:asciiTheme="minorHAnsi" w:hAnsiTheme="minorHAnsi" w:cstheme="minorHAnsi"/>
          <w:b/>
        </w:rPr>
        <w:t xml:space="preserve"> las instituciones educativas </w:t>
      </w:r>
      <w:r w:rsidR="003A739E" w:rsidRPr="0028496D">
        <w:rPr>
          <w:rFonts w:asciiTheme="minorHAnsi" w:hAnsiTheme="minorHAnsi" w:cstheme="minorHAnsi"/>
          <w:b/>
        </w:rPr>
        <w:t>del nivel</w:t>
      </w:r>
    </w:p>
    <w:p w14:paraId="179F6F34" w14:textId="77777777" w:rsidR="004A525B" w:rsidRPr="0028496D" w:rsidRDefault="004A525B" w:rsidP="004A525B">
      <w:pPr>
        <w:pStyle w:val="Normal1"/>
        <w:ind w:firstLine="700"/>
        <w:contextualSpacing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Las trayectorias </w:t>
      </w:r>
      <w:r w:rsidR="003A739E" w:rsidRPr="0028496D">
        <w:rPr>
          <w:rFonts w:asciiTheme="minorHAnsi" w:hAnsiTheme="minorHAnsi" w:cstheme="minorHAnsi"/>
        </w:rPr>
        <w:t>educativas de los niños</w:t>
      </w:r>
      <w:r w:rsidRPr="0028496D">
        <w:rPr>
          <w:rFonts w:asciiTheme="minorHAnsi" w:hAnsiTheme="minorHAnsi" w:cstheme="minorHAnsi"/>
        </w:rPr>
        <w:t xml:space="preserve">: la institución educativa como espacio de entrecruzamiento de trayectorias. </w:t>
      </w:r>
    </w:p>
    <w:p w14:paraId="5A79E991" w14:textId="77777777" w:rsidR="004A525B" w:rsidRPr="0028496D" w:rsidRDefault="004A525B" w:rsidP="004A525B">
      <w:pPr>
        <w:pStyle w:val="Normal1"/>
        <w:ind w:firstLine="700"/>
        <w:contextualSpacing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El trabajo docente, tensiones constitutivas. La cuestión del oficio. Los efectos y manifestaciones de los contextos en la dinámica del trabajo organizacional. </w:t>
      </w:r>
    </w:p>
    <w:p w14:paraId="7D05F05C" w14:textId="4266A2A7" w:rsidR="002847D6" w:rsidRPr="0028496D" w:rsidRDefault="004A525B" w:rsidP="0028496D">
      <w:pPr>
        <w:pStyle w:val="Normal1"/>
        <w:ind w:firstLine="700"/>
        <w:contextualSpacing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Familia</w:t>
      </w:r>
      <w:r w:rsidR="003A739E" w:rsidRPr="0028496D">
        <w:rPr>
          <w:rFonts w:asciiTheme="minorHAnsi" w:hAnsiTheme="minorHAnsi" w:cstheme="minorHAnsi"/>
        </w:rPr>
        <w:t>-</w:t>
      </w:r>
      <w:r w:rsidRPr="0028496D">
        <w:rPr>
          <w:rFonts w:asciiTheme="minorHAnsi" w:hAnsiTheme="minorHAnsi" w:cstheme="minorHAnsi"/>
        </w:rPr>
        <w:t xml:space="preserve">escuela: relaciones de alteridad, diferencia e inclusión del otro. La escolaridad del niño pequeño como organizador de la relación. </w:t>
      </w:r>
    </w:p>
    <w:p w14:paraId="67E2F3ED" w14:textId="77777777" w:rsidR="004A525B" w:rsidRPr="0028496D" w:rsidRDefault="00516F25" w:rsidP="00A52843">
      <w:pPr>
        <w:pStyle w:val="Prrafodelista"/>
        <w:numPr>
          <w:ilvl w:val="0"/>
          <w:numId w:val="1"/>
        </w:numPr>
        <w:tabs>
          <w:tab w:val="num" w:pos="567"/>
        </w:tabs>
        <w:spacing w:before="100" w:beforeAutospacing="1" w:after="100" w:afterAutospacing="1"/>
        <w:ind w:left="567" w:hanging="283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t>Actividades prácticas</w:t>
      </w:r>
      <w:r w:rsidR="00C6461D" w:rsidRPr="0028496D">
        <w:rPr>
          <w:rFonts w:asciiTheme="minorHAnsi" w:hAnsiTheme="minorHAnsi" w:cstheme="minorHAnsi"/>
          <w:b/>
          <w:sz w:val="22"/>
          <w:szCs w:val="22"/>
        </w:rPr>
        <w:t> desarrolladas en la actividad curricular, indicando dónde se desarrollan, modalidad de supervis</w:t>
      </w:r>
      <w:r w:rsidR="00DE7479" w:rsidRPr="0028496D">
        <w:rPr>
          <w:rFonts w:asciiTheme="minorHAnsi" w:hAnsiTheme="minorHAnsi" w:cstheme="minorHAnsi"/>
          <w:b/>
          <w:sz w:val="22"/>
          <w:szCs w:val="22"/>
        </w:rPr>
        <w:t>ión y modalidades de evaluación</w:t>
      </w:r>
    </w:p>
    <w:p w14:paraId="08B4CAB4" w14:textId="77777777" w:rsidR="004A525B" w:rsidRPr="0028496D" w:rsidRDefault="004A525B" w:rsidP="004A525B">
      <w:pPr>
        <w:pStyle w:val="Textoindependiente"/>
        <w:autoSpaceDE/>
        <w:spacing w:before="60"/>
        <w:ind w:firstLine="708"/>
        <w:rPr>
          <w:rFonts w:asciiTheme="minorHAnsi" w:hAnsiTheme="minorHAnsi" w:cstheme="minorHAnsi"/>
          <w:bCs/>
          <w:sz w:val="22"/>
          <w:szCs w:val="22"/>
          <w:lang w:val="es-ES"/>
        </w:rPr>
      </w:pPr>
      <w:r w:rsidRPr="0028496D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Dados los objetivos señalados, el  dictado se apoya en tres </w:t>
      </w:r>
      <w:r w:rsidR="009A738F" w:rsidRPr="0028496D">
        <w:rPr>
          <w:rFonts w:asciiTheme="minorHAnsi" w:hAnsiTheme="minorHAnsi" w:cstheme="minorHAnsi"/>
          <w:bCs/>
          <w:sz w:val="22"/>
          <w:szCs w:val="22"/>
          <w:lang w:val="es-ES"/>
        </w:rPr>
        <w:t>cuestiones centrales</w:t>
      </w:r>
      <w:r w:rsidRPr="0028496D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: el trabajo en terreno, </w:t>
      </w:r>
      <w:r w:rsidR="009A738F" w:rsidRPr="0028496D">
        <w:rPr>
          <w:rFonts w:asciiTheme="minorHAnsi" w:hAnsiTheme="minorHAnsi" w:cstheme="minorHAnsi"/>
          <w:bCs/>
          <w:sz w:val="22"/>
          <w:szCs w:val="22"/>
          <w:lang w:val="es-ES"/>
        </w:rPr>
        <w:t>los equipos de trabajo</w:t>
      </w:r>
      <w:r w:rsidRPr="0028496D">
        <w:rPr>
          <w:rFonts w:asciiTheme="minorHAnsi" w:hAnsiTheme="minorHAnsi" w:cstheme="minorHAnsi"/>
          <w:bCs/>
          <w:sz w:val="22"/>
          <w:szCs w:val="22"/>
          <w:lang w:val="es-ES"/>
        </w:rPr>
        <w:t xml:space="preserve"> y los materiales de orientación para el trabajo.</w:t>
      </w:r>
    </w:p>
    <w:p w14:paraId="1AD11BAF" w14:textId="77777777" w:rsidR="00A51A73" w:rsidRPr="0028496D" w:rsidRDefault="00A51A73" w:rsidP="00A51A73">
      <w:pPr>
        <w:pStyle w:val="Ttulo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631FB634" w14:textId="77777777" w:rsidR="00BB1171" w:rsidRPr="0028496D" w:rsidRDefault="00A51A73" w:rsidP="00A51A73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  <w:lang w:val="es-ES"/>
        </w:rPr>
        <w:tab/>
      </w:r>
      <w:r w:rsidR="004A525B" w:rsidRPr="0028496D">
        <w:rPr>
          <w:rFonts w:asciiTheme="minorHAnsi" w:hAnsiTheme="minorHAnsi" w:cstheme="minorHAnsi"/>
          <w:b w:val="0"/>
          <w:sz w:val="22"/>
          <w:szCs w:val="22"/>
          <w:lang w:val="es-ES"/>
        </w:rPr>
        <w:t xml:space="preserve">Con respecto al trabajo en terreno, éste </w:t>
      </w:r>
      <w:r w:rsidR="004A525B" w:rsidRPr="0028496D">
        <w:rPr>
          <w:rFonts w:asciiTheme="minorHAnsi" w:hAnsiTheme="minorHAnsi" w:cstheme="minorHAnsi"/>
          <w:b w:val="0"/>
          <w:sz w:val="22"/>
          <w:szCs w:val="22"/>
        </w:rPr>
        <w:t>tiene que ver con llevar adelante un ejercicio de diagnóstico pedagógico institucional, prestando especial atención a la descripción del espacio, el tiempo, el trabajo docente y las relaciones entre los distintos actores como organizadores de la dinámica de funcionamiento institucional</w:t>
      </w:r>
      <w:r w:rsidR="003A739E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del jardín</w:t>
      </w:r>
      <w:r w:rsidR="004A525B" w:rsidRPr="0028496D">
        <w:rPr>
          <w:rFonts w:asciiTheme="minorHAnsi" w:hAnsiTheme="minorHAnsi" w:cstheme="minorHAnsi"/>
          <w:b w:val="0"/>
          <w:sz w:val="22"/>
          <w:szCs w:val="22"/>
        </w:rPr>
        <w:t>.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529DDA7B" w14:textId="77777777" w:rsidR="00A51A73" w:rsidRPr="0028496D" w:rsidRDefault="00BB1171" w:rsidP="00A51A73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ab/>
      </w:r>
      <w:r w:rsidR="00A51A73" w:rsidRPr="0028496D">
        <w:rPr>
          <w:rFonts w:asciiTheme="minorHAnsi" w:hAnsiTheme="minorHAnsi" w:cstheme="minorHAnsi"/>
          <w:b w:val="0"/>
          <w:sz w:val="22"/>
          <w:szCs w:val="22"/>
        </w:rPr>
        <w:t>Los dos ejes que organizan el trabajo de indagación son:</w:t>
      </w:r>
    </w:p>
    <w:p w14:paraId="0CD3889D" w14:textId="77777777" w:rsidR="00A51A73" w:rsidRPr="0028496D" w:rsidRDefault="00A51A73" w:rsidP="00A51A73">
      <w:pPr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>La caracterización de la</w:t>
      </w:r>
      <w:r w:rsidRPr="0028496D">
        <w:rPr>
          <w:rFonts w:asciiTheme="minorHAnsi" w:hAnsiTheme="minorHAnsi" w:cstheme="minorHAnsi"/>
          <w:sz w:val="22"/>
          <w:szCs w:val="22"/>
        </w:rPr>
        <w:t xml:space="preserve"> institución jardín de infantes en tanto estructura organizativa, dinámica de funcionamiento y producción institucional.</w:t>
      </w:r>
    </w:p>
    <w:p w14:paraId="2A2CA00A" w14:textId="77777777" w:rsidR="00A51A73" w:rsidRPr="0028496D" w:rsidRDefault="00A51A73" w:rsidP="00A51A73">
      <w:pPr>
        <w:numPr>
          <w:ilvl w:val="0"/>
          <w:numId w:val="4"/>
        </w:num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>El trabajo docente en el nivel inicial: la definición del oficio desde la perspectiva de los actores</w:t>
      </w:r>
    </w:p>
    <w:p w14:paraId="0D047188" w14:textId="77777777" w:rsidR="004A525B" w:rsidRPr="0028496D" w:rsidRDefault="004A525B" w:rsidP="004A525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E843655" w14:textId="77777777" w:rsidR="00BB1171" w:rsidRPr="0028496D" w:rsidRDefault="004A525B" w:rsidP="004A525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ab/>
        <w:t xml:space="preserve">Requiere una estadía de </w:t>
      </w:r>
      <w:r w:rsidR="003A739E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por lo menos cuatro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días</w:t>
      </w:r>
      <w:r w:rsidR="00BB1171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intensivos y consecutivos y posteriores reuniones pautadas previamente según las agendas de cada institución. Se trata de 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jardines previ</w:t>
      </w:r>
      <w:r w:rsidR="003A739E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amente seleccionados</w:t>
      </w:r>
      <w:r w:rsidR="00BB1171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con la Dirección de Nivel Inicial y Dirección de Educación Privada del Ministerio de Educación de CABA.</w:t>
      </w:r>
    </w:p>
    <w:p w14:paraId="31256978" w14:textId="77777777" w:rsidR="00640D32" w:rsidRPr="0028496D" w:rsidRDefault="00BB1171" w:rsidP="004A525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ab/>
        <w:t>Este trabajo se</w:t>
      </w:r>
      <w:r w:rsidR="00640D32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organiza en las siguientes etapas: </w:t>
      </w:r>
    </w:p>
    <w:p w14:paraId="034BED8D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</w:p>
    <w:p w14:paraId="12E4DC3E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>ETAPA  ANTERIOR AL TRABAJO EN TERRENO</w:t>
      </w:r>
    </w:p>
    <w:p w14:paraId="70E1FBD5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La misma se inicia en las jornadas del TALLER que anteceden al trabajo de campo </w:t>
      </w:r>
    </w:p>
    <w:p w14:paraId="28870BE6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FE03139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Tiene como propósitos:</w:t>
      </w:r>
    </w:p>
    <w:p w14:paraId="36CD3A2A" w14:textId="77777777" w:rsidR="00640D32" w:rsidRPr="0028496D" w:rsidRDefault="00640D32" w:rsidP="00640D32">
      <w:pPr>
        <w:pStyle w:val="Ttulo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el</w:t>
      </w:r>
      <w:proofErr w:type="gramEnd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desarrollo de líneas teóricas de base</w:t>
      </w:r>
    </w:p>
    <w:p w14:paraId="7A3D2AA8" w14:textId="77777777" w:rsidR="00640D32" w:rsidRPr="0028496D" w:rsidRDefault="00640D32" w:rsidP="00640D32">
      <w:pPr>
        <w:pStyle w:val="Ttulo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la</w:t>
      </w:r>
      <w:proofErr w:type="gramEnd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28496D">
        <w:rPr>
          <w:rFonts w:asciiTheme="minorHAnsi" w:hAnsiTheme="minorHAnsi" w:cstheme="minorHAnsi"/>
          <w:b w:val="0"/>
          <w:sz w:val="22"/>
          <w:szCs w:val="22"/>
        </w:rPr>
        <w:t>organización de los equipos</w:t>
      </w:r>
    </w:p>
    <w:p w14:paraId="179A613A" w14:textId="77777777" w:rsidR="00640D32" w:rsidRPr="0028496D" w:rsidRDefault="00640D32" w:rsidP="00640D32">
      <w:pPr>
        <w:pStyle w:val="Ttulo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el</w:t>
      </w:r>
      <w:proofErr w:type="gramEnd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conocimiento de las pautas del encuadre metodológico que nos orienta</w:t>
      </w:r>
    </w:p>
    <w:p w14:paraId="18909AA8" w14:textId="77777777" w:rsidR="00640D32" w:rsidRPr="0028496D" w:rsidRDefault="00640D32" w:rsidP="00640D32">
      <w:pPr>
        <w:pStyle w:val="Ttulo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el</w:t>
      </w:r>
      <w:proofErr w:type="gramEnd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entrenamiento en técnicas de recolección de información: observación y entrevista</w:t>
      </w:r>
    </w:p>
    <w:p w14:paraId="7E89D56D" w14:textId="77777777" w:rsidR="00640D32" w:rsidRPr="0028496D" w:rsidRDefault="00640D32" w:rsidP="00640D32">
      <w:pPr>
        <w:pStyle w:val="Ttulo"/>
        <w:numPr>
          <w:ilvl w:val="0"/>
          <w:numId w:val="7"/>
        </w:numPr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proofErr w:type="gramStart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llevar</w:t>
      </w:r>
      <w:proofErr w:type="gramEnd"/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cabo ejercicios de análisis de materiales</w:t>
      </w:r>
    </w:p>
    <w:p w14:paraId="08CDB1DC" w14:textId="77777777" w:rsidR="00640D32" w:rsidRPr="0028496D" w:rsidRDefault="00640D32" w:rsidP="00640D32">
      <w:pPr>
        <w:pStyle w:val="Ttulo"/>
        <w:ind w:left="36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62CF0C1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Tutorías: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</w:p>
    <w:p w14:paraId="151CFFEC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Se realizará una reunión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tutorial 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con cada grupo al momento de la asignación del jardín a los fines de revisar y ajustar el encuadre de trabajo, la distribución de responsabilidades al interior del grupo y la presentación formal de los datos de base de la institución a visitar.</w:t>
      </w:r>
    </w:p>
    <w:p w14:paraId="25493981" w14:textId="77777777" w:rsidR="002C7354" w:rsidRDefault="002C7354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</w:p>
    <w:p w14:paraId="5AC7D0E9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>ETAPA DE TRABAJO EN TERRENO</w:t>
      </w:r>
    </w:p>
    <w:p w14:paraId="3EA65456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Esta etapa se realizará en una semana que se fijará oportunamente. Durante 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cuatro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días el trabajo será intensivo y consecutivo, y luego se realizarán otras visitas según las entrevistas que se pauten por fuera de esos días.</w:t>
      </w:r>
    </w:p>
    <w:p w14:paraId="0DFE2AFB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El plan de trabajo se basa en la realización de observaciones, entrevistas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(directores, maestros, personal de maestranza y vecinos) 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y recopilación de material documental. El mismo se lleva a cabo según una guía de orientaciones producida especialmente a los fines de este trabajo. </w:t>
      </w:r>
    </w:p>
    <w:p w14:paraId="6AC39A73" w14:textId="77777777" w:rsidR="0004436B" w:rsidRPr="0028496D" w:rsidRDefault="0004436B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D09219D" w14:textId="77777777" w:rsidR="0004436B" w:rsidRPr="0028496D" w:rsidRDefault="0004436B" w:rsidP="0004436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Tutorías:</w:t>
      </w:r>
    </w:p>
    <w:p w14:paraId="125B7D33" w14:textId="77777777" w:rsidR="0004436B" w:rsidRPr="0028496D" w:rsidRDefault="0004436B" w:rsidP="0004436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realizará una reunión tutorial en el transcurso del trabajo de campo a los fines de revisar el avance del mismo, las situaciones que se presenten y las decisiones que tanto el grupo de alumnos como el equipo de docente deban tomar. </w:t>
      </w:r>
    </w:p>
    <w:p w14:paraId="5ADEB610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</w:p>
    <w:p w14:paraId="2CFB67EB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>ETAPA POST TRABAJO EN TERRENO</w:t>
      </w:r>
    </w:p>
    <w:p w14:paraId="43CE6F9F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En las clases del grupo total en el taller:</w:t>
      </w:r>
    </w:p>
    <w:p w14:paraId="619D0B04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Los trabajos que se realizarán tienen que ver con elaborar un pre-diagnóstico pedagógico institucional de cada una de los jardines visitados. La tarea central tiene que ver con el análisis de todo el material recogido y la elaboración de informes de trabajo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orientados a producir un diagnóstico pedagógico institucional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En 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el 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grupo total se lleva adelante la elaboración del marco teórico, el trabajo sobre las estrategias metodológicas de análisis de casos, la presentación de estados de avance.</w:t>
      </w:r>
    </w:p>
    <w:p w14:paraId="60BC73A4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8AD3697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  <w:t>Tutorías:</w:t>
      </w:r>
    </w:p>
    <w:p w14:paraId="68141ACA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realizarán </w:t>
      </w:r>
      <w:r w:rsidR="00A51A73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cinco reuniones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por grupo a los fines de realizar el acompañamiento al trabajo de análisis de cada caso. En primer lugar la tarea a realizar tiene que ver con la reconstrucción y escritura de la secuencia de trabajo efectivamente realizada en cada jardín y revisión y primer acercamiento al total del material recogido. A partir de allí el acompañamiento sigue la secuencia propia de un diagnóstico haciendo hincapié en el trabajo de análisis cualitativo de los datos y la producción escrita</w:t>
      </w:r>
      <w:r w:rsidR="004C3492"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, desde la definición de situaciones problemáticas, elaboración de hipótesis diagnósticas, armado de marcos interpretativos, etc</w:t>
      </w: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6654B2B6" w14:textId="77777777" w:rsidR="00640D32" w:rsidRPr="0028496D" w:rsidRDefault="00640D32" w:rsidP="00640D32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8496D">
        <w:rPr>
          <w:rFonts w:asciiTheme="minorHAnsi" w:hAnsiTheme="minorHAnsi" w:cstheme="minorHAnsi"/>
          <w:b w:val="0"/>
          <w:bCs w:val="0"/>
          <w:sz w:val="22"/>
          <w:szCs w:val="22"/>
        </w:rPr>
        <w:t>Durante el mes de febrero, luego de una primera evaluación de lo producido se avanza sobre la producción de un informe final.</w:t>
      </w:r>
    </w:p>
    <w:p w14:paraId="5A58EF92" w14:textId="77777777" w:rsidR="00640D32" w:rsidRPr="0028496D" w:rsidRDefault="00640D32" w:rsidP="00640D32">
      <w:pPr>
        <w:rPr>
          <w:rFonts w:asciiTheme="minorHAnsi" w:hAnsiTheme="minorHAnsi" w:cstheme="minorHAnsi"/>
          <w:sz w:val="22"/>
          <w:szCs w:val="22"/>
        </w:rPr>
      </w:pPr>
    </w:p>
    <w:p w14:paraId="20EB8CC2" w14:textId="77777777" w:rsidR="009A738F" w:rsidRPr="0028496D" w:rsidRDefault="009A738F" w:rsidP="00640D32">
      <w:pPr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ab/>
        <w:t xml:space="preserve">Respecto de los equipos de trabajo, se lleva a delante un trabajo de distribución de roles y responsabilidades respecto del trabajo de campo, para la organización y contacto con el jardín por un lado y con el equipo docente por otra. </w:t>
      </w:r>
      <w:r w:rsidR="00E86F19" w:rsidRPr="0028496D">
        <w:rPr>
          <w:rFonts w:asciiTheme="minorHAnsi" w:hAnsiTheme="minorHAnsi" w:cstheme="minorHAnsi"/>
          <w:sz w:val="22"/>
          <w:szCs w:val="22"/>
        </w:rPr>
        <w:t>Implica producciones individuales que se transforman en insumos para el grupo y de producciones netamente grupales.</w:t>
      </w:r>
    </w:p>
    <w:p w14:paraId="0783A45B" w14:textId="77777777" w:rsidR="00640D32" w:rsidRPr="0028496D" w:rsidRDefault="00640D32" w:rsidP="004A525B">
      <w:pPr>
        <w:pStyle w:val="Ttul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044DB2C" w14:textId="77777777" w:rsidR="00E86F19" w:rsidRPr="0028496D" w:rsidRDefault="00E86F19" w:rsidP="00E86F19">
      <w:pPr>
        <w:pStyle w:val="Textoindependiente"/>
        <w:autoSpaceDE/>
        <w:spacing w:before="60"/>
        <w:ind w:firstLine="708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 xml:space="preserve">En el marco de las clases teóricas se realizan </w:t>
      </w:r>
      <w:r w:rsidRPr="0028496D">
        <w:rPr>
          <w:rFonts w:asciiTheme="minorHAnsi" w:hAnsiTheme="minorHAnsi" w:cstheme="minorHAnsi"/>
          <w:bCs/>
          <w:color w:val="000000"/>
          <w:sz w:val="22"/>
          <w:szCs w:val="22"/>
        </w:rPr>
        <w:t>presentaciones de marcos teóricos y del encuadre de análisis. También se llevan adelante ejercicios de simulación para el desarrollo de técnicas de recolección de información, entrevista y observación. Se presentan casos especialmente seleccionados y se realiza un trabajo de análisis que recupera las pautas metodológicas propuestas.</w:t>
      </w:r>
    </w:p>
    <w:p w14:paraId="27EC0BDB" w14:textId="77777777" w:rsidR="002847D6" w:rsidRPr="0028496D" w:rsidRDefault="002847D6" w:rsidP="00A52843">
      <w:pPr>
        <w:spacing w:before="100" w:beforeAutospacing="1" w:after="100" w:afterAutospacing="1"/>
        <w:ind w:firstLine="284"/>
        <w:rPr>
          <w:rFonts w:asciiTheme="minorHAnsi" w:hAnsiTheme="minorHAnsi" w:cstheme="minorHAnsi"/>
          <w:b/>
          <w:sz w:val="22"/>
          <w:szCs w:val="22"/>
        </w:rPr>
      </w:pPr>
      <w:r w:rsidRPr="0028496D">
        <w:rPr>
          <w:rFonts w:asciiTheme="minorHAnsi" w:hAnsiTheme="minorHAnsi" w:cstheme="minorHAnsi"/>
          <w:b/>
          <w:sz w:val="22"/>
          <w:szCs w:val="22"/>
        </w:rPr>
        <w:t>5.  Modalidad de evaluación y requisitos de aprobación y promoción</w:t>
      </w:r>
    </w:p>
    <w:p w14:paraId="258F9EB6" w14:textId="77777777" w:rsidR="002847D6" w:rsidRPr="0028496D" w:rsidRDefault="002847D6" w:rsidP="002847D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 xml:space="preserve">El Taller se promueve con la presentación del trabajo de campo grupal y un trabajo escrito individual en base a este trabajo en el que se consideren los aspectos abordados en el recorrido formativo realizado. </w:t>
      </w:r>
    </w:p>
    <w:p w14:paraId="04E52F5A" w14:textId="3CD1796C" w:rsidR="002C7354" w:rsidRDefault="002847D6" w:rsidP="002C7354">
      <w:pPr>
        <w:jc w:val="both"/>
        <w:rPr>
          <w:rFonts w:asciiTheme="minorHAnsi" w:hAnsiTheme="minorHAnsi" w:cstheme="minorHAnsi"/>
          <w:sz w:val="22"/>
          <w:szCs w:val="22"/>
        </w:rPr>
      </w:pPr>
      <w:r w:rsidRPr="0028496D">
        <w:rPr>
          <w:rFonts w:asciiTheme="minorHAnsi" w:hAnsiTheme="minorHAnsi" w:cstheme="minorHAnsi"/>
          <w:sz w:val="22"/>
          <w:szCs w:val="22"/>
        </w:rPr>
        <w:t xml:space="preserve">Además se requiere del porcentaje de asistencia del 75 %, según lo fija la reglamentación vigente para este tipo de actividades. </w:t>
      </w:r>
    </w:p>
    <w:p w14:paraId="4B2C050B" w14:textId="77777777" w:rsidR="002C7354" w:rsidRPr="002C7354" w:rsidRDefault="002C7354" w:rsidP="002C735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EEF8CA" w14:textId="77777777" w:rsidR="002C7354" w:rsidRDefault="002C7354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06AC5FF7" w14:textId="328874A0" w:rsidR="00C6461D" w:rsidRPr="0028496D" w:rsidRDefault="002847D6" w:rsidP="00A52843">
      <w:pPr>
        <w:spacing w:before="100" w:beforeAutospacing="1" w:after="100" w:afterAutospacing="1"/>
        <w:ind w:firstLine="284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28496D">
        <w:rPr>
          <w:rFonts w:asciiTheme="minorHAnsi" w:hAnsiTheme="minorHAnsi" w:cstheme="minorHAnsi"/>
          <w:b/>
          <w:sz w:val="22"/>
          <w:szCs w:val="22"/>
        </w:rPr>
        <w:lastRenderedPageBreak/>
        <w:t>6</w:t>
      </w:r>
      <w:r w:rsidR="00C6461D" w:rsidRPr="0028496D">
        <w:rPr>
          <w:rFonts w:asciiTheme="minorHAnsi" w:hAnsiTheme="minorHAnsi" w:cstheme="minorHAnsi"/>
          <w:b/>
          <w:sz w:val="22"/>
          <w:szCs w:val="22"/>
        </w:rPr>
        <w:t>.  Bibliografía</w:t>
      </w:r>
    </w:p>
    <w:p w14:paraId="1DEA3869" w14:textId="1762BFD9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Alvarez</w:t>
      </w:r>
      <w:proofErr w:type="spellEnd"/>
      <w:r w:rsidRPr="0028496D">
        <w:rPr>
          <w:rFonts w:asciiTheme="minorHAnsi" w:hAnsiTheme="minorHAnsi" w:cstheme="minorHAnsi"/>
        </w:rPr>
        <w:t xml:space="preserve"> Uría, F. Escuela y subjetividad. </w:t>
      </w:r>
      <w:proofErr w:type="spellStart"/>
      <w:r w:rsidRPr="0028496D">
        <w:rPr>
          <w:rFonts w:asciiTheme="minorHAnsi" w:hAnsiTheme="minorHAnsi" w:cstheme="minorHAnsi"/>
        </w:rPr>
        <w:t>Mimeo</w:t>
      </w:r>
      <w:proofErr w:type="spellEnd"/>
      <w:r w:rsidRPr="0028496D">
        <w:rPr>
          <w:rFonts w:asciiTheme="minorHAnsi" w:hAnsiTheme="minorHAnsi" w:cstheme="minorHAnsi"/>
        </w:rPr>
        <w:t>.</w:t>
      </w:r>
      <w:r w:rsidR="0028496D" w:rsidRP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eastAsia="Times New Roman" w:hAnsiTheme="minorHAnsi" w:cstheme="minorHAnsi"/>
        </w:rPr>
        <w:t>Disponible</w:t>
      </w:r>
      <w:r w:rsidR="0028496D" w:rsidRPr="0028496D">
        <w:rPr>
          <w:rFonts w:asciiTheme="minorHAnsi" w:eastAsia="Times New Roman" w:hAnsiTheme="minorHAnsi" w:cstheme="minorHAnsi"/>
        </w:rPr>
        <w:t xml:space="preserve"> </w:t>
      </w:r>
      <w:r w:rsidRPr="0028496D">
        <w:rPr>
          <w:rFonts w:asciiTheme="minorHAnsi" w:eastAsia="Times New Roman" w:hAnsiTheme="minorHAnsi" w:cstheme="minorHAnsi"/>
        </w:rPr>
        <w:t xml:space="preserve">en: </w:t>
      </w:r>
      <w:hyperlink r:id="rId9" w:history="1">
        <w:r w:rsidRPr="0028496D">
          <w:rPr>
            <w:rStyle w:val="Hipervnculo"/>
            <w:rFonts w:asciiTheme="minorHAnsi" w:eastAsia="Times New Roman" w:hAnsiTheme="minorHAnsi" w:cstheme="minorHAnsi"/>
          </w:rPr>
          <w:t>http://lanormal-isfd95.com.ar/biblioteca/didactica/ALVAREZ-URIA%20Fernando,%20Escuela%20y%20subjetividad.pdf</w:t>
        </w:r>
      </w:hyperlink>
    </w:p>
    <w:p w14:paraId="3D82D80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Antelo. E. “Variaciones sobre el espacio escolar”, en: Las formas de lo escolar. Baquero, R.,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y G. Frigerio (</w:t>
      </w:r>
      <w:proofErr w:type="spellStart"/>
      <w:r w:rsidRPr="0028496D">
        <w:rPr>
          <w:rFonts w:asciiTheme="minorHAnsi" w:hAnsiTheme="minorHAnsi" w:cstheme="minorHAnsi"/>
        </w:rPr>
        <w:t>Comps</w:t>
      </w:r>
      <w:proofErr w:type="spellEnd"/>
      <w:r w:rsidRPr="0028496D">
        <w:rPr>
          <w:rFonts w:asciiTheme="minorHAnsi" w:hAnsiTheme="minorHAnsi" w:cstheme="minorHAnsi"/>
        </w:rPr>
        <w:t>) Editorial del estante. Buenos Aires. 2007.</w:t>
      </w:r>
    </w:p>
    <w:p w14:paraId="5FA6741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Ardoino</w:t>
      </w:r>
      <w:proofErr w:type="spellEnd"/>
      <w:r w:rsidRPr="0028496D">
        <w:rPr>
          <w:rFonts w:asciiTheme="minorHAnsi" w:hAnsiTheme="minorHAnsi" w:cstheme="minorHAnsi"/>
        </w:rPr>
        <w:t xml:space="preserve">, J. Prefacio a </w:t>
      </w:r>
      <w:proofErr w:type="spellStart"/>
      <w:r w:rsidRPr="0028496D">
        <w:rPr>
          <w:rFonts w:asciiTheme="minorHAnsi" w:hAnsiTheme="minorHAnsi" w:cstheme="minorHAnsi"/>
        </w:rPr>
        <w:t>Lobrot</w:t>
      </w:r>
      <w:proofErr w:type="spellEnd"/>
      <w:r w:rsidRPr="0028496D">
        <w:rPr>
          <w:rFonts w:asciiTheme="minorHAnsi" w:hAnsiTheme="minorHAnsi" w:cstheme="minorHAnsi"/>
        </w:rPr>
        <w:t xml:space="preserve">, M., Pedagogía institucional. Ed. </w:t>
      </w:r>
      <w:proofErr w:type="spellStart"/>
      <w:r w:rsidRPr="0028496D">
        <w:rPr>
          <w:rFonts w:asciiTheme="minorHAnsi" w:hAnsiTheme="minorHAnsi" w:cstheme="minorHAnsi"/>
        </w:rPr>
        <w:t>Humanitas</w:t>
      </w:r>
      <w:proofErr w:type="spellEnd"/>
      <w:r w:rsidRPr="0028496D">
        <w:rPr>
          <w:rFonts w:asciiTheme="minorHAnsi" w:hAnsiTheme="minorHAnsi" w:cstheme="minorHAnsi"/>
        </w:rPr>
        <w:t>. Buenos Aires. 1974.</w:t>
      </w:r>
    </w:p>
    <w:p w14:paraId="0FC141C6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----------, J. “El imaginario del cambio y el cambio del imaginario”, en: </w:t>
      </w:r>
      <w:proofErr w:type="spellStart"/>
      <w:r w:rsidRPr="0028496D">
        <w:rPr>
          <w:rFonts w:asciiTheme="minorHAnsi" w:hAnsiTheme="minorHAnsi" w:cstheme="minorHAnsi"/>
        </w:rPr>
        <w:t>Guattari</w:t>
      </w:r>
      <w:proofErr w:type="gramStart"/>
      <w:r w:rsidRPr="0028496D">
        <w:rPr>
          <w:rFonts w:asciiTheme="minorHAnsi" w:hAnsiTheme="minorHAnsi" w:cstheme="minorHAnsi"/>
        </w:rPr>
        <w:t>,F</w:t>
      </w:r>
      <w:proofErr w:type="spellEnd"/>
      <w:proofErr w:type="gramEnd"/>
      <w:r w:rsidRPr="0028496D">
        <w:rPr>
          <w:rFonts w:asciiTheme="minorHAnsi" w:hAnsiTheme="minorHAnsi" w:cstheme="minorHAnsi"/>
        </w:rPr>
        <w:t>. y otros, La intervención institucional. Folios. 1981.</w:t>
      </w:r>
    </w:p>
    <w:p w14:paraId="0404F61E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----------</w:t>
      </w:r>
      <w:proofErr w:type="gramStart"/>
      <w:r w:rsidRPr="0028496D">
        <w:rPr>
          <w:rFonts w:asciiTheme="minorHAnsi" w:hAnsiTheme="minorHAnsi" w:cstheme="minorHAnsi"/>
        </w:rPr>
        <w:t>,J</w:t>
      </w:r>
      <w:proofErr w:type="gramEnd"/>
      <w:r w:rsidRPr="0028496D">
        <w:rPr>
          <w:rFonts w:asciiTheme="minorHAnsi" w:hAnsiTheme="minorHAnsi" w:cstheme="minorHAnsi"/>
        </w:rPr>
        <w:t>. Complejidad y formación. Facultad de Filosofía y Letras. Ediciones Novedades Educativas. Buenos Aires. 1985</w:t>
      </w:r>
    </w:p>
    <w:p w14:paraId="4D627E51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proofErr w:type="gramStart"/>
      <w:r w:rsidRPr="0028496D">
        <w:rPr>
          <w:rFonts w:asciiTheme="minorHAnsi" w:hAnsiTheme="minorHAnsi" w:cstheme="minorHAnsi"/>
          <w:lang w:val="en-US"/>
        </w:rPr>
        <w:t>Authier</w:t>
      </w:r>
      <w:proofErr w:type="spellEnd"/>
      <w:r w:rsidRPr="0028496D">
        <w:rPr>
          <w:rFonts w:asciiTheme="minorHAnsi" w:hAnsiTheme="minorHAnsi" w:cstheme="minorHAnsi"/>
          <w:lang w:val="en-US"/>
        </w:rPr>
        <w:t>, M. y R. Hess.</w:t>
      </w:r>
      <w:proofErr w:type="gramEnd"/>
      <w:r w:rsidRPr="0028496D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28496D">
        <w:rPr>
          <w:rFonts w:asciiTheme="minorHAnsi" w:hAnsiTheme="minorHAnsi" w:cstheme="minorHAnsi"/>
          <w:lang w:val="en-US"/>
        </w:rPr>
        <w:t>L’analyseinstitutionnelle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. </w:t>
      </w:r>
      <w:proofErr w:type="gramStart"/>
      <w:r w:rsidRPr="0028496D">
        <w:rPr>
          <w:rFonts w:asciiTheme="minorHAnsi" w:hAnsiTheme="minorHAnsi" w:cstheme="minorHAnsi"/>
          <w:lang w:val="en-US"/>
        </w:rPr>
        <w:t xml:space="preserve">Presses </w:t>
      </w:r>
      <w:proofErr w:type="spellStart"/>
      <w:r w:rsidRPr="0028496D">
        <w:rPr>
          <w:rFonts w:asciiTheme="minorHAnsi" w:hAnsiTheme="minorHAnsi" w:cstheme="minorHAnsi"/>
          <w:lang w:val="en-US"/>
        </w:rPr>
        <w:t>Universitaires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 de France.</w:t>
      </w:r>
      <w:proofErr w:type="gramEnd"/>
      <w:r w:rsidRPr="0028496D">
        <w:rPr>
          <w:rFonts w:asciiTheme="minorHAnsi" w:hAnsiTheme="minorHAnsi" w:cstheme="minorHAnsi"/>
          <w:lang w:val="en-US"/>
        </w:rPr>
        <w:t xml:space="preserve"> </w:t>
      </w:r>
      <w:r w:rsidRPr="0028496D">
        <w:rPr>
          <w:rFonts w:asciiTheme="minorHAnsi" w:hAnsiTheme="minorHAnsi" w:cstheme="minorHAnsi"/>
        </w:rPr>
        <w:t>París. 1981.</w:t>
      </w:r>
    </w:p>
    <w:p w14:paraId="5694C3B7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Baquero, </w:t>
      </w:r>
      <w:proofErr w:type="spellStart"/>
      <w:r w:rsidRPr="0028496D">
        <w:rPr>
          <w:rFonts w:asciiTheme="minorHAnsi" w:hAnsiTheme="minorHAnsi" w:cstheme="minorHAnsi"/>
        </w:rPr>
        <w:t>R</w:t>
      </w:r>
      <w:proofErr w:type="gramStart"/>
      <w:r w:rsidRPr="0028496D">
        <w:rPr>
          <w:rFonts w:asciiTheme="minorHAnsi" w:hAnsiTheme="minorHAnsi" w:cstheme="minorHAnsi"/>
        </w:rPr>
        <w:t>.“</w:t>
      </w:r>
      <w:proofErr w:type="gramEnd"/>
      <w:r w:rsidRPr="0028496D">
        <w:rPr>
          <w:rFonts w:asciiTheme="minorHAnsi" w:hAnsiTheme="minorHAnsi" w:cstheme="minorHAnsi"/>
        </w:rPr>
        <w:t>Sobre</w:t>
      </w:r>
      <w:proofErr w:type="spellEnd"/>
      <w:r w:rsidRPr="0028496D">
        <w:rPr>
          <w:rFonts w:asciiTheme="minorHAnsi" w:hAnsiTheme="minorHAnsi" w:cstheme="minorHAnsi"/>
        </w:rPr>
        <w:t xml:space="preserve"> la experiencia educativa y el agotamiento de lo escolar”, </w:t>
      </w:r>
      <w:proofErr w:type="spellStart"/>
      <w:r w:rsidRPr="0028496D">
        <w:rPr>
          <w:rFonts w:asciiTheme="minorHAnsi" w:hAnsiTheme="minorHAnsi" w:cstheme="minorHAnsi"/>
        </w:rPr>
        <w:t>en</w:t>
      </w:r>
      <w:proofErr w:type="gramStart"/>
      <w:r w:rsidRPr="0028496D">
        <w:rPr>
          <w:rFonts w:asciiTheme="minorHAnsi" w:hAnsiTheme="minorHAnsi" w:cstheme="minorHAnsi"/>
        </w:rPr>
        <w:t>:Frigerio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, G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comps</w:t>
      </w:r>
      <w:proofErr w:type="spellEnd"/>
      <w:r w:rsidRPr="0028496D">
        <w:rPr>
          <w:rFonts w:asciiTheme="minorHAnsi" w:hAnsiTheme="minorHAnsi" w:cstheme="minorHAnsi"/>
        </w:rPr>
        <w:t xml:space="preserve">.) La transmisión en las sociedades, las instituciones y los sujetos. Un concepto de la educación en acción. Ed. </w:t>
      </w:r>
      <w:proofErr w:type="spellStart"/>
      <w:r w:rsidRPr="0028496D">
        <w:rPr>
          <w:rFonts w:asciiTheme="minorHAnsi" w:hAnsiTheme="minorHAnsi" w:cstheme="minorHAnsi"/>
        </w:rPr>
        <w:t>Noveduc</w:t>
      </w:r>
      <w:proofErr w:type="spellEnd"/>
      <w:r w:rsidRPr="0028496D">
        <w:rPr>
          <w:rFonts w:asciiTheme="minorHAnsi" w:hAnsiTheme="minorHAnsi" w:cstheme="minorHAnsi"/>
        </w:rPr>
        <w:t xml:space="preserve"> /CEM. Buenos Aires, 2004. </w:t>
      </w:r>
    </w:p>
    <w:p w14:paraId="2425189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Baquero, R. “La educabilidad bajo sospecha”, en: Cuaderno de Pedagogía. Rosario Nº 9. 2001.</w:t>
      </w:r>
    </w:p>
    <w:p w14:paraId="3E2D8C9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-----------, R. “Lo habitual del fracaso y el fracaso de lo habitual, en: </w:t>
      </w:r>
      <w:proofErr w:type="spellStart"/>
      <w:r w:rsidRPr="0028496D">
        <w:rPr>
          <w:rFonts w:asciiTheme="minorHAnsi" w:hAnsiTheme="minorHAnsi" w:cstheme="minorHAnsi"/>
        </w:rPr>
        <w:t>Boggino</w:t>
      </w:r>
      <w:proofErr w:type="spellEnd"/>
      <w:r w:rsidRPr="0028496D">
        <w:rPr>
          <w:rFonts w:asciiTheme="minorHAnsi" w:hAnsiTheme="minorHAnsi" w:cstheme="minorHAnsi"/>
        </w:rPr>
        <w:t>, N y F. Avendaño (</w:t>
      </w:r>
      <w:proofErr w:type="spellStart"/>
      <w:r w:rsidRPr="0028496D">
        <w:rPr>
          <w:rFonts w:asciiTheme="minorHAnsi" w:hAnsiTheme="minorHAnsi" w:cstheme="minorHAnsi"/>
        </w:rPr>
        <w:t>comps</w:t>
      </w:r>
      <w:proofErr w:type="spellEnd"/>
      <w:r w:rsidRPr="0028496D">
        <w:rPr>
          <w:rFonts w:asciiTheme="minorHAnsi" w:hAnsiTheme="minorHAnsi" w:cstheme="minorHAnsi"/>
        </w:rPr>
        <w:t xml:space="preserve">.) La escuela por dentro y el aprendizaje escolar. Ed. </w:t>
      </w:r>
      <w:proofErr w:type="spellStart"/>
      <w:r w:rsidRPr="0028496D">
        <w:rPr>
          <w:rFonts w:asciiTheme="minorHAnsi" w:hAnsiTheme="minorHAnsi" w:cstheme="minorHAnsi"/>
        </w:rPr>
        <w:t>HomoSapiens</w:t>
      </w:r>
      <w:proofErr w:type="spellEnd"/>
      <w:r w:rsidRPr="0028496D">
        <w:rPr>
          <w:rFonts w:asciiTheme="minorHAnsi" w:hAnsiTheme="minorHAnsi" w:cstheme="minorHAnsi"/>
        </w:rPr>
        <w:t>. Rosario.</w:t>
      </w:r>
    </w:p>
    <w:p w14:paraId="74780D24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Berenstein</w:t>
      </w:r>
      <w:proofErr w:type="gramStart"/>
      <w:r w:rsidRPr="0028496D">
        <w:rPr>
          <w:rFonts w:asciiTheme="minorHAnsi" w:hAnsiTheme="minorHAnsi" w:cstheme="minorHAnsi"/>
        </w:rPr>
        <w:t>,I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. El sujeto y el otro. De la ausencia a la presencia. Paidós. Buenos Aires.  2001. </w:t>
      </w:r>
    </w:p>
    <w:p w14:paraId="3C9D216E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Berenstein</w:t>
      </w:r>
      <w:proofErr w:type="gramStart"/>
      <w:r w:rsidRPr="0028496D">
        <w:rPr>
          <w:rFonts w:asciiTheme="minorHAnsi" w:hAnsiTheme="minorHAnsi" w:cstheme="minorHAnsi"/>
        </w:rPr>
        <w:t>,I</w:t>
      </w:r>
      <w:proofErr w:type="spellEnd"/>
      <w:proofErr w:type="gramEnd"/>
      <w:r w:rsidRPr="0028496D">
        <w:rPr>
          <w:rFonts w:asciiTheme="minorHAnsi" w:hAnsiTheme="minorHAnsi" w:cstheme="minorHAnsi"/>
        </w:rPr>
        <w:t>. Devenir otro con otro(s). Paidós. Buenos Aires. 2004</w:t>
      </w:r>
    </w:p>
    <w:p w14:paraId="73183C7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proofErr w:type="gramStart"/>
      <w:r w:rsidRPr="0028496D">
        <w:rPr>
          <w:rFonts w:asciiTheme="minorHAnsi" w:hAnsiTheme="minorHAnsi" w:cstheme="minorHAnsi"/>
          <w:lang w:val="en-US"/>
        </w:rPr>
        <w:t>Barbier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, R. La </w:t>
      </w:r>
      <w:proofErr w:type="spellStart"/>
      <w:r w:rsidRPr="0028496D">
        <w:rPr>
          <w:rFonts w:asciiTheme="minorHAnsi" w:hAnsiTheme="minorHAnsi" w:cstheme="minorHAnsi"/>
          <w:lang w:val="en-US"/>
        </w:rPr>
        <w:t>recherche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-action </w:t>
      </w:r>
      <w:proofErr w:type="spellStart"/>
      <w:r w:rsidRPr="0028496D">
        <w:rPr>
          <w:rFonts w:asciiTheme="minorHAnsi" w:hAnsiTheme="minorHAnsi" w:cstheme="minorHAnsi"/>
          <w:lang w:val="en-US"/>
        </w:rPr>
        <w:t>dansl´institution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 educative.</w:t>
      </w:r>
      <w:proofErr w:type="gramEnd"/>
      <w:r w:rsidRPr="0028496D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28496D">
        <w:rPr>
          <w:rFonts w:asciiTheme="minorHAnsi" w:hAnsiTheme="minorHAnsi" w:cstheme="minorHAnsi"/>
          <w:lang w:val="en-US"/>
        </w:rPr>
        <w:t xml:space="preserve">Gauthier-Villars </w:t>
      </w:r>
      <w:proofErr w:type="spellStart"/>
      <w:r w:rsidRPr="0028496D">
        <w:rPr>
          <w:rFonts w:asciiTheme="minorHAnsi" w:hAnsiTheme="minorHAnsi" w:cstheme="minorHAnsi"/>
          <w:lang w:val="en-US"/>
        </w:rPr>
        <w:t>Bordas</w:t>
      </w:r>
      <w:proofErr w:type="spellEnd"/>
      <w:r w:rsidRPr="0028496D">
        <w:rPr>
          <w:rFonts w:asciiTheme="minorHAnsi" w:hAnsiTheme="minorHAnsi" w:cstheme="minorHAnsi"/>
          <w:lang w:val="en-US"/>
        </w:rPr>
        <w:t>.</w:t>
      </w:r>
      <w:proofErr w:type="gramEnd"/>
      <w:r w:rsidRPr="0028496D">
        <w:rPr>
          <w:rFonts w:asciiTheme="minorHAnsi" w:hAnsiTheme="minorHAnsi" w:cstheme="minorHAnsi"/>
          <w:lang w:val="en-US"/>
        </w:rPr>
        <w:t xml:space="preserve"> </w:t>
      </w:r>
      <w:r w:rsidRPr="0028496D">
        <w:rPr>
          <w:rFonts w:asciiTheme="minorHAnsi" w:hAnsiTheme="minorHAnsi" w:cstheme="minorHAnsi"/>
        </w:rPr>
        <w:t>Paris. 1977.</w:t>
      </w:r>
    </w:p>
    <w:p w14:paraId="03D4BAB0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Baremblit</w:t>
      </w:r>
      <w:proofErr w:type="spellEnd"/>
      <w:r w:rsidRPr="0028496D">
        <w:rPr>
          <w:rFonts w:asciiTheme="minorHAnsi" w:hAnsiTheme="minorHAnsi" w:cstheme="minorHAnsi"/>
        </w:rPr>
        <w:t xml:space="preserve">, </w:t>
      </w:r>
      <w:proofErr w:type="spellStart"/>
      <w:r w:rsidRPr="0028496D">
        <w:rPr>
          <w:rFonts w:asciiTheme="minorHAnsi" w:hAnsiTheme="minorHAnsi" w:cstheme="minorHAnsi"/>
        </w:rPr>
        <w:t>G.El</w:t>
      </w:r>
      <w:proofErr w:type="spellEnd"/>
      <w:r w:rsidRPr="0028496D">
        <w:rPr>
          <w:rFonts w:asciiTheme="minorHAnsi" w:hAnsiTheme="minorHAnsi" w:cstheme="minorHAnsi"/>
        </w:rPr>
        <w:t xml:space="preserve"> inconsciente institucional, Editorial </w:t>
      </w:r>
      <w:proofErr w:type="spellStart"/>
      <w:r w:rsidRPr="0028496D">
        <w:rPr>
          <w:rFonts w:asciiTheme="minorHAnsi" w:hAnsiTheme="minorHAnsi" w:cstheme="minorHAnsi"/>
        </w:rPr>
        <w:t>Nuevomar</w:t>
      </w:r>
      <w:proofErr w:type="spellEnd"/>
      <w:r w:rsidRPr="0028496D">
        <w:rPr>
          <w:rFonts w:asciiTheme="minorHAnsi" w:hAnsiTheme="minorHAnsi" w:cstheme="minorHAnsi"/>
        </w:rPr>
        <w:t>, 1983.</w:t>
      </w:r>
    </w:p>
    <w:p w14:paraId="130AA56B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  <w:color w:val="auto"/>
        </w:rPr>
      </w:pPr>
      <w:proofErr w:type="spellStart"/>
      <w:r w:rsidRPr="0028496D">
        <w:rPr>
          <w:rFonts w:asciiTheme="minorHAnsi" w:hAnsiTheme="minorHAnsi" w:cstheme="minorHAnsi"/>
          <w:color w:val="auto"/>
        </w:rPr>
        <w:t>Bauman</w:t>
      </w:r>
      <w:proofErr w:type="spellEnd"/>
      <w:r w:rsidRPr="0028496D">
        <w:rPr>
          <w:rFonts w:asciiTheme="minorHAnsi" w:hAnsiTheme="minorHAnsi" w:cstheme="minorHAnsi"/>
          <w:color w:val="auto"/>
        </w:rPr>
        <w:t xml:space="preserve">, Z. Modernidad </w:t>
      </w:r>
      <w:proofErr w:type="spellStart"/>
      <w:r w:rsidRPr="0028496D">
        <w:rPr>
          <w:rFonts w:asciiTheme="minorHAnsi" w:hAnsiTheme="minorHAnsi" w:cstheme="minorHAnsi"/>
          <w:color w:val="auto"/>
        </w:rPr>
        <w:t>Líquida.Fondo</w:t>
      </w:r>
      <w:proofErr w:type="spellEnd"/>
      <w:r w:rsidRPr="0028496D">
        <w:rPr>
          <w:rFonts w:asciiTheme="minorHAnsi" w:hAnsiTheme="minorHAnsi" w:cstheme="minorHAnsi"/>
          <w:color w:val="auto"/>
        </w:rPr>
        <w:t xml:space="preserve"> de Cultura Económica, 2002.</w:t>
      </w:r>
    </w:p>
    <w:p w14:paraId="1A78A52F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-----------, Z.  La cultura como praxis. </w:t>
      </w:r>
      <w:proofErr w:type="spellStart"/>
      <w:r w:rsidRPr="0028496D">
        <w:rPr>
          <w:rFonts w:asciiTheme="minorHAnsi" w:hAnsiTheme="minorHAnsi" w:cstheme="minorHAnsi"/>
        </w:rPr>
        <w:t>Paidos</w:t>
      </w:r>
      <w:proofErr w:type="spellEnd"/>
      <w:r w:rsidRPr="0028496D">
        <w:rPr>
          <w:rFonts w:asciiTheme="minorHAnsi" w:hAnsiTheme="minorHAnsi" w:cstheme="minorHAnsi"/>
        </w:rPr>
        <w:t xml:space="preserve">, Barcelona. 1990. </w:t>
      </w:r>
    </w:p>
    <w:p w14:paraId="2165AF1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Bhabha</w:t>
      </w:r>
      <w:proofErr w:type="spellEnd"/>
      <w:r w:rsidRPr="0028496D">
        <w:rPr>
          <w:rFonts w:asciiTheme="minorHAnsi" w:hAnsiTheme="minorHAnsi" w:cstheme="minorHAnsi"/>
        </w:rPr>
        <w:t>, H. El lugar de la cultura. Manantial. Buenos Aires. 2007.</w:t>
      </w:r>
    </w:p>
    <w:p w14:paraId="54FB46AB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Bleger, J. Psicoanálisis del encuadre psicoanalítico, en: </w:t>
      </w:r>
      <w:proofErr w:type="spellStart"/>
      <w:r w:rsidRPr="0028496D">
        <w:rPr>
          <w:rFonts w:asciiTheme="minorHAnsi" w:hAnsiTheme="minorHAnsi" w:cstheme="minorHAnsi"/>
        </w:rPr>
        <w:t>Kaés</w:t>
      </w:r>
      <w:proofErr w:type="spellEnd"/>
      <w:r w:rsidRPr="0028496D">
        <w:rPr>
          <w:rFonts w:asciiTheme="minorHAnsi" w:hAnsiTheme="minorHAnsi" w:cstheme="minorHAnsi"/>
        </w:rPr>
        <w:t xml:space="preserve"> y otros “Crisis ruptura y superación”</w:t>
      </w:r>
    </w:p>
    <w:p w14:paraId="46D3003D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--------, J. Psicología de la conducta. Buenos Aires, Paidós.</w:t>
      </w:r>
    </w:p>
    <w:p w14:paraId="27BCF024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--------, J. </w:t>
      </w:r>
      <w:proofErr w:type="spellStart"/>
      <w:r w:rsidRPr="0028496D">
        <w:rPr>
          <w:rFonts w:asciiTheme="minorHAnsi" w:hAnsiTheme="minorHAnsi" w:cstheme="minorHAnsi"/>
        </w:rPr>
        <w:t>Psicohigiene</w:t>
      </w:r>
      <w:proofErr w:type="spellEnd"/>
      <w:r w:rsidRPr="0028496D">
        <w:rPr>
          <w:rFonts w:asciiTheme="minorHAnsi" w:hAnsiTheme="minorHAnsi" w:cstheme="minorHAnsi"/>
        </w:rPr>
        <w:t xml:space="preserve"> y psicología institucional, Buenos Aires, Paidós.1964.</w:t>
      </w:r>
    </w:p>
    <w:p w14:paraId="16554F9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--------, J. Psicoanálisis y Materialismo dialéctico, Buenos Aires, Paidós.</w:t>
      </w:r>
    </w:p>
    <w:p w14:paraId="61DB7519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Bleichmar</w:t>
      </w:r>
      <w:proofErr w:type="spellEnd"/>
      <w:r w:rsidRPr="0028496D">
        <w:rPr>
          <w:rFonts w:asciiTheme="minorHAnsi" w:hAnsiTheme="minorHAnsi" w:cstheme="minorHAnsi"/>
        </w:rPr>
        <w:t>, S. (Comp.) Temporalidad, determinación, azar. Lo reversible y lo irreversible. Buenos Aires. Paidós. 1994.</w:t>
      </w:r>
    </w:p>
    <w:p w14:paraId="3B283C17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  <w:color w:val="auto"/>
        </w:rPr>
      </w:pPr>
      <w:r w:rsidRPr="0028496D">
        <w:rPr>
          <w:rFonts w:asciiTheme="minorHAnsi" w:hAnsiTheme="minorHAnsi" w:cstheme="minorHAnsi"/>
          <w:color w:val="auto"/>
        </w:rPr>
        <w:t xml:space="preserve">----------, S. La subjetividad en riesgo. </w:t>
      </w:r>
      <w:proofErr w:type="spellStart"/>
      <w:r w:rsidRPr="0028496D">
        <w:rPr>
          <w:rFonts w:asciiTheme="minorHAnsi" w:hAnsiTheme="minorHAnsi" w:cstheme="minorHAnsi"/>
          <w:color w:val="auto"/>
        </w:rPr>
        <w:t>Editoria</w:t>
      </w:r>
      <w:proofErr w:type="spellEnd"/>
      <w:r w:rsidRPr="0028496D">
        <w:rPr>
          <w:rFonts w:asciiTheme="minorHAnsi" w:hAnsiTheme="minorHAnsi" w:cstheme="minorHAnsi"/>
          <w:color w:val="auto"/>
        </w:rPr>
        <w:t>. Topia, Buenos Aires, 2005</w:t>
      </w:r>
    </w:p>
    <w:p w14:paraId="11960970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Butelman</w:t>
      </w:r>
      <w:proofErr w:type="spellEnd"/>
      <w:r w:rsidRPr="0028496D">
        <w:rPr>
          <w:rFonts w:asciiTheme="minorHAnsi" w:hAnsiTheme="minorHAnsi" w:cstheme="minorHAnsi"/>
        </w:rPr>
        <w:t xml:space="preserve"> I. Psicopedagogía institucional. </w:t>
      </w:r>
      <w:proofErr w:type="spellStart"/>
      <w:r w:rsidRPr="0028496D">
        <w:rPr>
          <w:rFonts w:asciiTheme="minorHAnsi" w:hAnsiTheme="minorHAnsi" w:cstheme="minorHAnsi"/>
        </w:rPr>
        <w:t>Paidos</w:t>
      </w:r>
      <w:proofErr w:type="spellEnd"/>
      <w:r w:rsidRPr="0028496D">
        <w:rPr>
          <w:rFonts w:asciiTheme="minorHAnsi" w:hAnsiTheme="minorHAnsi" w:cstheme="minorHAnsi"/>
        </w:rPr>
        <w:t>. Buenos Aires. 1988.</w:t>
      </w:r>
    </w:p>
    <w:p w14:paraId="43F4C150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Butelman</w:t>
      </w:r>
      <w:proofErr w:type="spellEnd"/>
      <w:r w:rsidRPr="0028496D">
        <w:rPr>
          <w:rFonts w:asciiTheme="minorHAnsi" w:hAnsiTheme="minorHAnsi" w:cstheme="minorHAnsi"/>
        </w:rPr>
        <w:t xml:space="preserve"> I</w:t>
      </w:r>
      <w:proofErr w:type="gramStart"/>
      <w:r w:rsidRPr="0028496D">
        <w:rPr>
          <w:rFonts w:asciiTheme="minorHAnsi" w:hAnsiTheme="minorHAnsi" w:cstheme="minorHAnsi"/>
        </w:rPr>
        <w:t>.(</w:t>
      </w:r>
      <w:proofErr w:type="spellStart"/>
      <w:proofErr w:type="gramEnd"/>
      <w:r w:rsidRPr="0028496D">
        <w:rPr>
          <w:rFonts w:asciiTheme="minorHAnsi" w:hAnsiTheme="minorHAnsi" w:cstheme="minorHAnsi"/>
        </w:rPr>
        <w:t>comp</w:t>
      </w:r>
      <w:proofErr w:type="spellEnd"/>
      <w:r w:rsidRPr="0028496D">
        <w:rPr>
          <w:rFonts w:asciiTheme="minorHAnsi" w:hAnsiTheme="minorHAnsi" w:cstheme="minorHAnsi"/>
        </w:rPr>
        <w:t>). Pensando las instituciones. Sobre teorías y prácticas en educación. Paidós. Buenos Aires. 1996.</w:t>
      </w:r>
    </w:p>
    <w:p w14:paraId="1FA8F9A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Canciano</w:t>
      </w:r>
      <w:proofErr w:type="spellEnd"/>
      <w:r w:rsidRPr="0028496D">
        <w:rPr>
          <w:rFonts w:asciiTheme="minorHAnsi" w:hAnsiTheme="minorHAnsi" w:cstheme="minorHAnsi"/>
        </w:rPr>
        <w:t xml:space="preserve">, E. “Discutiendo la noción de “déficit” en la educación del “otro” pobre”, en: </w:t>
      </w:r>
      <w:proofErr w:type="spellStart"/>
      <w:r w:rsidRPr="0028496D">
        <w:rPr>
          <w:rFonts w:asciiTheme="minorHAnsi" w:hAnsiTheme="minorHAnsi" w:cstheme="minorHAnsi"/>
        </w:rPr>
        <w:t>Frigerio</w:t>
      </w:r>
      <w:proofErr w:type="gramStart"/>
      <w:r w:rsidRPr="0028496D">
        <w:rPr>
          <w:rFonts w:asciiTheme="minorHAnsi" w:hAnsiTheme="minorHAnsi" w:cstheme="minorHAnsi"/>
        </w:rPr>
        <w:t>,G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.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</w:t>
      </w:r>
      <w:proofErr w:type="spellEnd"/>
      <w:r w:rsidRPr="0028496D">
        <w:rPr>
          <w:rFonts w:asciiTheme="minorHAnsi" w:hAnsiTheme="minorHAnsi" w:cstheme="minorHAnsi"/>
        </w:rPr>
        <w:t xml:space="preserve">).Una ética en el trabajo con niños y adolescentes. La habilitación a la oportunidad. Centro de estudios multidisciplinarios / Ensayos y experienciasNº52. Buenos Aires. 2004. </w:t>
      </w:r>
    </w:p>
    <w:p w14:paraId="307F0CA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Castel</w:t>
      </w:r>
      <w:proofErr w:type="spellEnd"/>
      <w:r w:rsidRPr="0028496D">
        <w:rPr>
          <w:rFonts w:asciiTheme="minorHAnsi" w:hAnsiTheme="minorHAnsi" w:cstheme="minorHAnsi"/>
        </w:rPr>
        <w:t xml:space="preserve">, R. La Metamorfosis de la cuestión social. Una crónica del salariado. Paidós. Buenos Aires. 1997. </w:t>
      </w:r>
    </w:p>
    <w:p w14:paraId="151471D4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Castoriadis</w:t>
      </w:r>
      <w:proofErr w:type="spellEnd"/>
      <w:r w:rsidRPr="0028496D">
        <w:rPr>
          <w:rFonts w:asciiTheme="minorHAnsi" w:hAnsiTheme="minorHAnsi" w:cstheme="minorHAnsi"/>
        </w:rPr>
        <w:t>, C.</w:t>
      </w:r>
      <w:r w:rsidRPr="0028496D">
        <w:rPr>
          <w:rStyle w:val="apple-converted-space"/>
          <w:rFonts w:asciiTheme="minorHAnsi" w:hAnsiTheme="minorHAnsi" w:cstheme="minorHAnsi"/>
          <w:shd w:val="clear" w:color="auto" w:fill="FFFFFF"/>
        </w:rPr>
        <w:t> </w:t>
      </w:r>
      <w:r w:rsidRPr="0028496D">
        <w:rPr>
          <w:rFonts w:asciiTheme="minorHAnsi" w:hAnsiTheme="minorHAnsi" w:cstheme="minorHAnsi"/>
          <w:iCs/>
          <w:shd w:val="clear" w:color="auto" w:fill="FFFFFF"/>
        </w:rPr>
        <w:t>La institución imaginaria de la sociedad</w:t>
      </w:r>
      <w:r w:rsidRPr="0028496D">
        <w:rPr>
          <w:rFonts w:asciiTheme="minorHAnsi" w:hAnsiTheme="minorHAnsi" w:cstheme="minorHAnsi"/>
          <w:shd w:val="clear" w:color="auto" w:fill="FFFFFF"/>
        </w:rPr>
        <w:t xml:space="preserve">. Buenos Aires: </w:t>
      </w:r>
      <w:proofErr w:type="spellStart"/>
      <w:r w:rsidRPr="0028496D">
        <w:rPr>
          <w:rFonts w:asciiTheme="minorHAnsi" w:hAnsiTheme="minorHAnsi" w:cstheme="minorHAnsi"/>
          <w:shd w:val="clear" w:color="auto" w:fill="FFFFFF"/>
        </w:rPr>
        <w:t>Tusquets</w:t>
      </w:r>
      <w:proofErr w:type="spellEnd"/>
      <w:r w:rsidRPr="0028496D">
        <w:rPr>
          <w:rFonts w:asciiTheme="minorHAnsi" w:hAnsiTheme="minorHAnsi" w:cstheme="minorHAnsi"/>
          <w:shd w:val="clear" w:color="auto" w:fill="FFFFFF"/>
        </w:rPr>
        <w:t>. 2007.</w:t>
      </w:r>
    </w:p>
    <w:p w14:paraId="4C5F96B9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lastRenderedPageBreak/>
        <w:t>Cols</w:t>
      </w:r>
      <w:proofErr w:type="spellEnd"/>
      <w:r w:rsidRPr="0028496D">
        <w:rPr>
          <w:rFonts w:asciiTheme="minorHAnsi" w:hAnsiTheme="minorHAnsi" w:cstheme="minorHAnsi"/>
        </w:rPr>
        <w:t xml:space="preserve">, </w:t>
      </w:r>
      <w:proofErr w:type="spellStart"/>
      <w:r w:rsidRPr="0028496D">
        <w:rPr>
          <w:rFonts w:asciiTheme="minorHAnsi" w:hAnsiTheme="minorHAnsi" w:cstheme="minorHAnsi"/>
        </w:rPr>
        <w:t>E.Profesores</w:t>
      </w:r>
      <w:proofErr w:type="spellEnd"/>
      <w:r w:rsidRPr="0028496D">
        <w:rPr>
          <w:rFonts w:asciiTheme="minorHAnsi" w:hAnsiTheme="minorHAnsi" w:cstheme="minorHAnsi"/>
        </w:rPr>
        <w:t xml:space="preserve"> y enseñanza: visiones, metáforas y formas de </w:t>
      </w:r>
      <w:proofErr w:type="spellStart"/>
      <w:r w:rsidRPr="0028496D">
        <w:rPr>
          <w:rFonts w:asciiTheme="minorHAnsi" w:hAnsiTheme="minorHAnsi" w:cstheme="minorHAnsi"/>
        </w:rPr>
        <w:t>enseñanza.Revista</w:t>
      </w:r>
      <w:proofErr w:type="spellEnd"/>
      <w:r w:rsidRPr="0028496D">
        <w:rPr>
          <w:rFonts w:asciiTheme="minorHAnsi" w:hAnsiTheme="minorHAnsi" w:cstheme="minorHAnsi"/>
        </w:rPr>
        <w:t xml:space="preserve"> IICE. </w:t>
      </w:r>
      <w:proofErr w:type="spellStart"/>
      <w:r w:rsidRPr="0028496D">
        <w:rPr>
          <w:rFonts w:asciiTheme="minorHAnsi" w:hAnsiTheme="minorHAnsi" w:cstheme="minorHAnsi"/>
        </w:rPr>
        <w:t>Dto</w:t>
      </w:r>
      <w:proofErr w:type="spellEnd"/>
      <w:r w:rsidRPr="0028496D">
        <w:rPr>
          <w:rFonts w:asciiTheme="minorHAnsi" w:hAnsiTheme="minorHAnsi" w:cstheme="minorHAnsi"/>
        </w:rPr>
        <w:t xml:space="preserve"> de Ciencias de la Educación. Facultad de Filosofía y Letras. UBA. 2000.</w:t>
      </w:r>
    </w:p>
    <w:p w14:paraId="0A2626B4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-----, E. Estilos de enseñanza. Sentidos personales y configuraciones de acción tras la semejanza de las palabras. Rosario, Homo Sapiens, 2011.</w:t>
      </w:r>
    </w:p>
    <w:p w14:paraId="74A785A7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Costanzo</w:t>
      </w:r>
      <w:proofErr w:type="gramStart"/>
      <w:r w:rsidRPr="0028496D">
        <w:rPr>
          <w:rFonts w:asciiTheme="minorHAnsi" w:hAnsiTheme="minorHAnsi" w:cstheme="minorHAnsi"/>
        </w:rPr>
        <w:t>,S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. y L. </w:t>
      </w:r>
      <w:proofErr w:type="spellStart"/>
      <w:r w:rsidRPr="0028496D">
        <w:rPr>
          <w:rFonts w:asciiTheme="minorHAnsi" w:hAnsiTheme="minorHAnsi" w:cstheme="minorHAnsi"/>
        </w:rPr>
        <w:t>Vignac</w:t>
      </w:r>
      <w:proofErr w:type="spellEnd"/>
      <w:r w:rsidRPr="0028496D">
        <w:rPr>
          <w:rFonts w:asciiTheme="minorHAnsi" w:hAnsiTheme="minorHAnsi" w:cstheme="minorHAnsi"/>
        </w:rPr>
        <w:t>.  Galaxias Interculturales. Mundos para armar. Santillana. 2003.</w:t>
      </w:r>
    </w:p>
    <w:p w14:paraId="59BF55B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Corbo </w:t>
      </w:r>
      <w:proofErr w:type="spellStart"/>
      <w:r w:rsidRPr="0028496D">
        <w:rPr>
          <w:rFonts w:asciiTheme="minorHAnsi" w:hAnsiTheme="minorHAnsi" w:cstheme="minorHAnsi"/>
        </w:rPr>
        <w:t>Zabatel</w:t>
      </w:r>
      <w:proofErr w:type="spellEnd"/>
      <w:r w:rsidRPr="0028496D">
        <w:rPr>
          <w:rFonts w:asciiTheme="minorHAnsi" w:hAnsiTheme="minorHAnsi" w:cstheme="minorHAnsi"/>
        </w:rPr>
        <w:t xml:space="preserve">, E. “De odios inevitables y de una amistad posible” en: Frigerio, G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Educar: figuras y efectos del amor. CEM. Buenos Aires, 2006.</w:t>
      </w:r>
    </w:p>
    <w:p w14:paraId="1C477B96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Corbo </w:t>
      </w:r>
      <w:proofErr w:type="spellStart"/>
      <w:r w:rsidRPr="0028496D">
        <w:rPr>
          <w:rFonts w:asciiTheme="minorHAnsi" w:hAnsiTheme="minorHAnsi" w:cstheme="minorHAnsi"/>
        </w:rPr>
        <w:t>Zabatel</w:t>
      </w:r>
      <w:proofErr w:type="spellEnd"/>
      <w:r w:rsidRPr="0028496D">
        <w:rPr>
          <w:rFonts w:asciiTheme="minorHAnsi" w:hAnsiTheme="minorHAnsi" w:cstheme="minorHAnsi"/>
        </w:rPr>
        <w:t xml:space="preserve">, E. “Breve ensayo sobre lo posible”, en: Baquero, R.,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>, G. y G. Frigerio, Las formas de lo escolar. Del Estante Editorial, CEM. Buenos Aires. 2007.</w:t>
      </w:r>
    </w:p>
    <w:p w14:paraId="7D5CEEDF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Cornu</w:t>
      </w:r>
      <w:proofErr w:type="spellEnd"/>
      <w:r w:rsidRPr="0028496D">
        <w:rPr>
          <w:rFonts w:asciiTheme="minorHAnsi" w:hAnsiTheme="minorHAnsi" w:cstheme="minorHAnsi"/>
        </w:rPr>
        <w:t xml:space="preserve">, L.  “La confianza en las relaciones pedagógicas”, en: </w:t>
      </w:r>
      <w:proofErr w:type="spellStart"/>
      <w:r w:rsidRPr="0028496D">
        <w:rPr>
          <w:rFonts w:asciiTheme="minorHAnsi" w:hAnsiTheme="minorHAnsi" w:cstheme="minorHAnsi"/>
        </w:rPr>
        <w:t>Frigerio</w:t>
      </w:r>
      <w:proofErr w:type="gramStart"/>
      <w:r w:rsidRPr="0028496D">
        <w:rPr>
          <w:rFonts w:asciiTheme="minorHAnsi" w:hAnsiTheme="minorHAnsi" w:cstheme="minorHAnsi"/>
        </w:rPr>
        <w:t>,G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., </w:t>
      </w:r>
      <w:proofErr w:type="spellStart"/>
      <w:r w:rsidRPr="0028496D">
        <w:rPr>
          <w:rFonts w:asciiTheme="minorHAnsi" w:hAnsiTheme="minorHAnsi" w:cstheme="minorHAnsi"/>
        </w:rPr>
        <w:t>Poggi</w:t>
      </w:r>
      <w:proofErr w:type="spellEnd"/>
      <w:r w:rsidRPr="0028496D">
        <w:rPr>
          <w:rFonts w:asciiTheme="minorHAnsi" w:hAnsiTheme="minorHAnsi" w:cstheme="minorHAnsi"/>
        </w:rPr>
        <w:t xml:space="preserve">, M. y D. </w:t>
      </w:r>
      <w:proofErr w:type="spellStart"/>
      <w:r w:rsidRPr="0028496D">
        <w:rPr>
          <w:rFonts w:asciiTheme="minorHAnsi" w:hAnsiTheme="minorHAnsi" w:cstheme="minorHAnsi"/>
        </w:rPr>
        <w:t>Korinfeld</w:t>
      </w:r>
      <w:proofErr w:type="spellEnd"/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</w:t>
      </w:r>
      <w:proofErr w:type="spellEnd"/>
      <w:r w:rsidRPr="0028496D">
        <w:rPr>
          <w:rFonts w:asciiTheme="minorHAnsi" w:hAnsiTheme="minorHAnsi" w:cstheme="minorHAnsi"/>
        </w:rPr>
        <w:t xml:space="preserve">). Construyendo un saber sobre el interior de la escuela. Centro de Estudios Multidisciplinarios y Ediciones Novedades Educativas. Buenos Aires. 2002. </w:t>
      </w:r>
    </w:p>
    <w:p w14:paraId="7144E8DB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--------, L. “Lugares y formas de lo común”, </w:t>
      </w:r>
      <w:proofErr w:type="gramStart"/>
      <w:r w:rsidRPr="0028496D">
        <w:rPr>
          <w:rFonts w:asciiTheme="minorHAnsi" w:hAnsiTheme="minorHAnsi" w:cstheme="minorHAnsi"/>
        </w:rPr>
        <w:t>en :Frigerio</w:t>
      </w:r>
      <w:proofErr w:type="gramEnd"/>
      <w:r w:rsidRPr="0028496D">
        <w:rPr>
          <w:rFonts w:asciiTheme="minorHAnsi" w:hAnsiTheme="minorHAnsi" w:cstheme="minorHAnsi"/>
        </w:rPr>
        <w:t xml:space="preserve"> G. y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G. (</w:t>
      </w:r>
      <w:proofErr w:type="spellStart"/>
      <w:r w:rsidRPr="0028496D">
        <w:rPr>
          <w:rFonts w:asciiTheme="minorHAnsi" w:hAnsiTheme="minorHAnsi" w:cstheme="minorHAnsi"/>
        </w:rPr>
        <w:t>comps</w:t>
      </w:r>
      <w:proofErr w:type="spellEnd"/>
      <w:r w:rsidRPr="0028496D">
        <w:rPr>
          <w:rFonts w:asciiTheme="minorHAnsi" w:hAnsiTheme="minorHAnsi" w:cstheme="minorHAnsi"/>
        </w:rPr>
        <w:t>.) Educar: posiciones acerca de lo común. Del estante editorial. Buenos Aires. 2008.</w:t>
      </w:r>
    </w:p>
    <w:p w14:paraId="7BA5FF8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proofErr w:type="gramStart"/>
      <w:r w:rsidRPr="0028496D">
        <w:rPr>
          <w:rFonts w:asciiTheme="minorHAnsi" w:hAnsiTheme="minorHAnsi" w:cstheme="minorHAnsi"/>
          <w:lang w:val="en-US"/>
        </w:rPr>
        <w:t>Dessors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, D. y M. </w:t>
      </w:r>
      <w:proofErr w:type="spellStart"/>
      <w:r w:rsidRPr="0028496D">
        <w:rPr>
          <w:rFonts w:asciiTheme="minorHAnsi" w:hAnsiTheme="minorHAnsi" w:cstheme="minorHAnsi"/>
          <w:lang w:val="en-US"/>
        </w:rPr>
        <w:t>Guiho-Bailly</w:t>
      </w:r>
      <w:proofErr w:type="spellEnd"/>
      <w:r w:rsidRPr="0028496D">
        <w:rPr>
          <w:rFonts w:asciiTheme="minorHAnsi" w:hAnsiTheme="minorHAnsi" w:cstheme="minorHAnsi"/>
          <w:lang w:val="en-US"/>
        </w:rPr>
        <w:t>.</w:t>
      </w:r>
      <w:proofErr w:type="gramEnd"/>
      <w:r w:rsidRPr="0028496D">
        <w:rPr>
          <w:rFonts w:asciiTheme="minorHAnsi" w:hAnsiTheme="minorHAnsi" w:cstheme="minorHAnsi"/>
          <w:lang w:val="en-US"/>
        </w:rPr>
        <w:t xml:space="preserve"> </w:t>
      </w:r>
      <w:r w:rsidRPr="0028496D">
        <w:rPr>
          <w:rFonts w:asciiTheme="minorHAnsi" w:hAnsiTheme="minorHAnsi" w:cstheme="minorHAnsi"/>
        </w:rPr>
        <w:t>Organización del trabajo y salud. De la psicopatología a la psicodinámica del trabajo. Editorial Lumen. Buenos Aires. 1998.</w:t>
      </w:r>
    </w:p>
    <w:p w14:paraId="2A490CD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Dejours</w:t>
      </w:r>
      <w:proofErr w:type="spellEnd"/>
      <w:r w:rsidRPr="0028496D">
        <w:rPr>
          <w:rFonts w:asciiTheme="minorHAnsi" w:hAnsiTheme="minorHAnsi" w:cstheme="minorHAnsi"/>
        </w:rPr>
        <w:t xml:space="preserve">, C. Trabajo y Desgaste </w:t>
      </w:r>
      <w:proofErr w:type="spellStart"/>
      <w:r w:rsidRPr="0028496D">
        <w:rPr>
          <w:rFonts w:asciiTheme="minorHAnsi" w:hAnsiTheme="minorHAnsi" w:cstheme="minorHAnsi"/>
        </w:rPr>
        <w:t>mental.Una</w:t>
      </w:r>
      <w:proofErr w:type="spellEnd"/>
      <w:r w:rsidRPr="0028496D">
        <w:rPr>
          <w:rFonts w:asciiTheme="minorHAnsi" w:hAnsiTheme="minorHAnsi" w:cstheme="minorHAnsi"/>
        </w:rPr>
        <w:t xml:space="preserve"> contribución a la psicopatología del trabajo. </w:t>
      </w:r>
      <w:proofErr w:type="spellStart"/>
      <w:r w:rsidRPr="0028496D">
        <w:rPr>
          <w:rFonts w:asciiTheme="minorHAnsi" w:hAnsiTheme="minorHAnsi" w:cstheme="minorHAnsi"/>
        </w:rPr>
        <w:t>Humanitas</w:t>
      </w:r>
      <w:proofErr w:type="spellEnd"/>
      <w:r w:rsidRPr="0028496D">
        <w:rPr>
          <w:rFonts w:asciiTheme="minorHAnsi" w:hAnsiTheme="minorHAnsi" w:cstheme="minorHAnsi"/>
        </w:rPr>
        <w:t>. Buenos Aires. 1990.</w:t>
      </w:r>
    </w:p>
    <w:p w14:paraId="4F7ED831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Derrida</w:t>
      </w:r>
      <w:proofErr w:type="spellEnd"/>
      <w:r w:rsidRPr="0028496D">
        <w:rPr>
          <w:rFonts w:asciiTheme="minorHAnsi" w:hAnsiTheme="minorHAnsi" w:cstheme="minorHAnsi"/>
        </w:rPr>
        <w:t xml:space="preserve">, J. </w:t>
      </w:r>
      <w:proofErr w:type="spellStart"/>
      <w:r w:rsidRPr="0028496D">
        <w:rPr>
          <w:rFonts w:asciiTheme="minorHAnsi" w:hAnsiTheme="minorHAnsi" w:cstheme="minorHAnsi"/>
        </w:rPr>
        <w:t>Dufourmantelle</w:t>
      </w:r>
      <w:proofErr w:type="spellEnd"/>
      <w:r w:rsidRPr="0028496D">
        <w:rPr>
          <w:rFonts w:asciiTheme="minorHAnsi" w:hAnsiTheme="minorHAnsi" w:cstheme="minorHAnsi"/>
        </w:rPr>
        <w:t>, A. La hospitalidad. Ed. De la Flor. Buenos Aires. 2000.</w:t>
      </w:r>
    </w:p>
    <w:p w14:paraId="5038B733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Dicker</w:t>
      </w:r>
      <w:proofErr w:type="spellEnd"/>
      <w:r w:rsidRPr="0028496D">
        <w:rPr>
          <w:rFonts w:asciiTheme="minorHAnsi" w:hAnsiTheme="minorHAnsi" w:cstheme="minorHAnsi"/>
        </w:rPr>
        <w:t xml:space="preserve">, G. “¿Es posible pensar otra relación con el saber?” en: Baquero, R.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>, G. y G. Frigerio Las formas de lo escolar. Del Estante Editorial, CEM. Buenos Aires, 2007.</w:t>
      </w:r>
    </w:p>
    <w:p w14:paraId="2AD912D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Dubet</w:t>
      </w:r>
      <w:proofErr w:type="spellEnd"/>
      <w:r w:rsidRPr="0028496D">
        <w:rPr>
          <w:rFonts w:asciiTheme="minorHAnsi" w:hAnsiTheme="minorHAnsi" w:cstheme="minorHAnsi"/>
        </w:rPr>
        <w:t>, F.  Crisis de la transmisión y declive de la institución. Revista Política y Sociedad, Vol. 47 Núm. 2:15-25. 2010.</w:t>
      </w:r>
    </w:p>
    <w:p w14:paraId="64B4B0D9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--------, F. El declive de la institución. Ed. </w:t>
      </w:r>
      <w:proofErr w:type="spellStart"/>
      <w:r w:rsidRPr="0028496D">
        <w:rPr>
          <w:rFonts w:asciiTheme="minorHAnsi" w:hAnsiTheme="minorHAnsi" w:cstheme="minorHAnsi"/>
        </w:rPr>
        <w:t>Gedisa</w:t>
      </w:r>
      <w:proofErr w:type="spellEnd"/>
      <w:r w:rsidRPr="0028496D">
        <w:rPr>
          <w:rFonts w:asciiTheme="minorHAnsi" w:hAnsiTheme="minorHAnsi" w:cstheme="minorHAnsi"/>
        </w:rPr>
        <w:t xml:space="preserve">, Barcelona. 2006. </w:t>
      </w:r>
    </w:p>
    <w:p w14:paraId="02F1608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Enriquez</w:t>
      </w:r>
      <w:proofErr w:type="spellEnd"/>
      <w:r w:rsidRPr="0028496D">
        <w:rPr>
          <w:rFonts w:asciiTheme="minorHAnsi" w:hAnsiTheme="minorHAnsi" w:cstheme="minorHAnsi"/>
        </w:rPr>
        <w:t>, E. La institución y las organizaciones en la educación y la formación. Formación de formadores Serie Los documentos. Ed. Novedades Educativas. Buenos Aires. 2002.</w:t>
      </w:r>
    </w:p>
    <w:p w14:paraId="01100F61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Fernández, L. Instituciones educativas. Dinámicas institucionales en situaciones críticas. ED. </w:t>
      </w:r>
      <w:proofErr w:type="spellStart"/>
      <w:r w:rsidRPr="0028496D">
        <w:rPr>
          <w:rFonts w:asciiTheme="minorHAnsi" w:hAnsiTheme="minorHAnsi" w:cstheme="minorHAnsi"/>
        </w:rPr>
        <w:t>Paidos</w:t>
      </w:r>
      <w:proofErr w:type="spellEnd"/>
      <w:r w:rsidRPr="0028496D">
        <w:rPr>
          <w:rFonts w:asciiTheme="minorHAnsi" w:hAnsiTheme="minorHAnsi" w:cstheme="minorHAnsi"/>
        </w:rPr>
        <w:t xml:space="preserve">. Buenos Aires. 1993. </w:t>
      </w:r>
    </w:p>
    <w:p w14:paraId="602ABFE6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Ferry, G. El trayecto de la formación. Los enseñantes entre la teoría y la práctica. Paidós. México. 1990.</w:t>
      </w:r>
    </w:p>
    <w:p w14:paraId="6310CC37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-------, G. Pedagogía de la formación. Formación de Formadores, Tomo 6. UBA-Novedades educativas. Buenos Aires. 1997. </w:t>
      </w:r>
    </w:p>
    <w:p w14:paraId="167735C5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comp.</w:t>
      </w:r>
      <w:proofErr w:type="spellEnd"/>
      <w:r w:rsidRPr="0028496D">
        <w:rPr>
          <w:rFonts w:asciiTheme="minorHAnsi" w:hAnsiTheme="minorHAnsi" w:cstheme="minorHAnsi"/>
        </w:rPr>
        <w:t>) Educar: ese acto político. Del estante editorial. 2005</w:t>
      </w:r>
    </w:p>
    <w:p w14:paraId="76568D9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>. La transmisión. Centro de estudios multidisciplinarios / NOVEDUC. Buenos Aires.  2004.</w:t>
      </w:r>
    </w:p>
    <w:p w14:paraId="718307E9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 y G.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Pr="0028496D">
        <w:rPr>
          <w:rFonts w:asciiTheme="minorHAnsi" w:hAnsiTheme="minorHAnsi" w:cstheme="minorHAnsi"/>
        </w:rPr>
        <w:t>. Una ética en el trabajo con niños y adolescentes. La habilitación a la oportunidad. Centro de estudios multidisciplinarios / Ensayo y experiencias Nº52. Buenos Aires. 2004.</w:t>
      </w:r>
    </w:p>
    <w:p w14:paraId="4AD3740C" w14:textId="15562CC4" w:rsidR="00C6461D" w:rsidRPr="0028496D" w:rsidRDefault="0028496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 y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>
        <w:rPr>
          <w:rFonts w:asciiTheme="minorHAnsi" w:hAnsiTheme="minorHAnsi" w:cstheme="minorHAnsi"/>
        </w:rPr>
        <w:t>,</w:t>
      </w:r>
      <w:r w:rsidRPr="0028496D">
        <w:rPr>
          <w:rFonts w:asciiTheme="minorHAnsi" w:hAnsiTheme="minorHAnsi" w:cstheme="minorHAnsi"/>
        </w:rPr>
        <w:t xml:space="preserve"> G. </w:t>
      </w:r>
      <w:r w:rsidR="00C6461D" w:rsidRPr="0028496D">
        <w:rPr>
          <w:rFonts w:asciiTheme="minorHAnsi" w:hAnsiTheme="minorHAnsi" w:cstheme="minorHAnsi"/>
        </w:rPr>
        <w:t>Infancias y adolescencias. Teorías y experiencias en el borde. La educación discute la noción de destino. Centro de estudios multidisciplinarios / Ensayo y experiencias Nº50. Buenos Aires.  2003.</w:t>
      </w:r>
    </w:p>
    <w:p w14:paraId="2D17DAAF" w14:textId="26002622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 y </w:t>
      </w:r>
      <w:proofErr w:type="spellStart"/>
      <w:r w:rsidRPr="0028496D">
        <w:rPr>
          <w:rFonts w:asciiTheme="minorHAnsi" w:hAnsiTheme="minorHAnsi" w:cstheme="minorHAnsi"/>
        </w:rPr>
        <w:t>Diker</w:t>
      </w:r>
      <w:proofErr w:type="spellEnd"/>
      <w:r w:rsidR="0028496D">
        <w:rPr>
          <w:rFonts w:asciiTheme="minorHAnsi" w:hAnsiTheme="minorHAnsi" w:cstheme="minorHAnsi"/>
        </w:rPr>
        <w:t>,</w:t>
      </w:r>
      <w:r w:rsidR="0028496D" w:rsidRPr="0028496D">
        <w:rPr>
          <w:rFonts w:asciiTheme="minorHAnsi" w:hAnsiTheme="minorHAnsi" w:cstheme="minorHAnsi"/>
        </w:rPr>
        <w:t xml:space="preserve"> </w:t>
      </w:r>
      <w:r w:rsidR="0028496D" w:rsidRPr="0028496D">
        <w:rPr>
          <w:rFonts w:asciiTheme="minorHAnsi" w:hAnsiTheme="minorHAnsi" w:cstheme="minorHAnsi"/>
        </w:rPr>
        <w:t>G.</w:t>
      </w:r>
      <w:r w:rsidRPr="0028496D">
        <w:rPr>
          <w:rFonts w:asciiTheme="minorHAnsi" w:hAnsiTheme="minorHAnsi" w:cstheme="minorHAnsi"/>
        </w:rPr>
        <w:t xml:space="preserve"> Educación y alteridad. Las figuras del extranjero. Textos multidisciplinarios. Centro de estudios multidisciplinarios / Ensayo y experiencias Nº48. Buenos Aires. 2003.</w:t>
      </w:r>
    </w:p>
    <w:p w14:paraId="072D3BC0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lastRenderedPageBreak/>
        <w:t>Frigerio, G. (</w:t>
      </w:r>
      <w:proofErr w:type="spellStart"/>
      <w:r w:rsidRPr="0028496D">
        <w:rPr>
          <w:rFonts w:asciiTheme="minorHAnsi" w:hAnsiTheme="minorHAnsi" w:cstheme="minorHAnsi"/>
        </w:rPr>
        <w:t>comp.</w:t>
      </w:r>
      <w:proofErr w:type="spellEnd"/>
      <w:r w:rsidRPr="0028496D">
        <w:rPr>
          <w:rFonts w:asciiTheme="minorHAnsi" w:hAnsiTheme="minorHAnsi" w:cstheme="minorHAnsi"/>
        </w:rPr>
        <w:t>). Educar rasgos filosóficos de una identidad. Santillana. Buenos Aires. 2002.</w:t>
      </w:r>
    </w:p>
    <w:p w14:paraId="6D59F5DC" w14:textId="6DAB8FFA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Frigerio,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G., </w:t>
      </w:r>
      <w:proofErr w:type="spellStart"/>
      <w:r w:rsidRPr="0028496D">
        <w:rPr>
          <w:rFonts w:asciiTheme="minorHAnsi" w:hAnsiTheme="minorHAnsi" w:cstheme="minorHAnsi"/>
        </w:rPr>
        <w:t>Poggi</w:t>
      </w:r>
      <w:proofErr w:type="spellEnd"/>
      <w:r w:rsidRPr="0028496D">
        <w:rPr>
          <w:rFonts w:asciiTheme="minorHAnsi" w:hAnsiTheme="minorHAnsi" w:cstheme="minorHAnsi"/>
        </w:rPr>
        <w:t xml:space="preserve">, M. y </w:t>
      </w:r>
      <w:proofErr w:type="spellStart"/>
      <w:r w:rsidRPr="0028496D">
        <w:rPr>
          <w:rFonts w:asciiTheme="minorHAnsi" w:hAnsiTheme="minorHAnsi" w:cstheme="minorHAnsi"/>
        </w:rPr>
        <w:t>Korinfeld</w:t>
      </w:r>
      <w:proofErr w:type="spellEnd"/>
      <w:r w:rsidRPr="0028496D">
        <w:rPr>
          <w:rFonts w:asciiTheme="minorHAnsi" w:hAnsiTheme="minorHAnsi" w:cstheme="minorHAnsi"/>
        </w:rPr>
        <w:t>, D. (</w:t>
      </w:r>
      <w:proofErr w:type="spellStart"/>
      <w:r w:rsidRPr="0028496D">
        <w:rPr>
          <w:rFonts w:asciiTheme="minorHAnsi" w:hAnsiTheme="minorHAnsi" w:cstheme="minorHAnsi"/>
        </w:rPr>
        <w:t>comp</w:t>
      </w:r>
      <w:proofErr w:type="spellEnd"/>
      <w:r w:rsidRPr="0028496D">
        <w:rPr>
          <w:rFonts w:asciiTheme="minorHAnsi" w:hAnsiTheme="minorHAnsi" w:cstheme="minorHAnsi"/>
        </w:rPr>
        <w:t>). Construyendo un saber sobre el interior de la escuela, Bs. As.: Centro de Estudios Multidisciplinarios y Ediciones Novedades Educativas. Buenos Aires. 1999.</w:t>
      </w:r>
    </w:p>
    <w:p w14:paraId="2F39F335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Frigerio, G. “Bosquejos conceptuales sobre las instituciones” en: </w:t>
      </w:r>
      <w:proofErr w:type="spellStart"/>
      <w:r w:rsidRPr="0028496D">
        <w:rPr>
          <w:rFonts w:asciiTheme="minorHAnsi" w:hAnsiTheme="minorHAnsi" w:cstheme="minorHAnsi"/>
        </w:rPr>
        <w:t>Elichiry</w:t>
      </w:r>
      <w:proofErr w:type="spellEnd"/>
      <w:r w:rsidRPr="0028496D">
        <w:rPr>
          <w:rFonts w:asciiTheme="minorHAnsi" w:hAnsiTheme="minorHAnsi" w:cstheme="minorHAnsi"/>
        </w:rPr>
        <w:t>, Nora (</w:t>
      </w:r>
      <w:proofErr w:type="spellStart"/>
      <w:r w:rsidRPr="0028496D">
        <w:rPr>
          <w:rFonts w:asciiTheme="minorHAnsi" w:hAnsiTheme="minorHAnsi" w:cstheme="minorHAnsi"/>
        </w:rPr>
        <w:t>comp.</w:t>
      </w:r>
      <w:proofErr w:type="spellEnd"/>
      <w:r w:rsidRPr="0028496D">
        <w:rPr>
          <w:rFonts w:asciiTheme="minorHAnsi" w:hAnsiTheme="minorHAnsi" w:cstheme="minorHAnsi"/>
        </w:rPr>
        <w:t>) “Aprendizajes escolares” Desarrollos en psicología educacional. Buenos Aires, Manantial.</w:t>
      </w:r>
    </w:p>
    <w:p w14:paraId="5D33FC83" w14:textId="174FDBAF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Garay,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L. “La cuestión institucional de la educación y las escuelas. Conceptos y reflexiones” en: </w:t>
      </w:r>
      <w:proofErr w:type="spellStart"/>
      <w:r w:rsidRPr="0028496D">
        <w:rPr>
          <w:rFonts w:asciiTheme="minorHAnsi" w:hAnsiTheme="minorHAnsi" w:cstheme="minorHAnsi"/>
        </w:rPr>
        <w:t>Butelman</w:t>
      </w:r>
      <w:proofErr w:type="spellEnd"/>
      <w:r w:rsidRPr="0028496D">
        <w:rPr>
          <w:rFonts w:asciiTheme="minorHAnsi" w:hAnsiTheme="minorHAnsi" w:cstheme="minorHAnsi"/>
        </w:rPr>
        <w:t>, I (</w:t>
      </w:r>
      <w:proofErr w:type="spellStart"/>
      <w:r w:rsidRPr="0028496D">
        <w:rPr>
          <w:rFonts w:asciiTheme="minorHAnsi" w:hAnsiTheme="minorHAnsi" w:cstheme="minorHAnsi"/>
        </w:rPr>
        <w:t>comp.</w:t>
      </w:r>
      <w:proofErr w:type="spellEnd"/>
      <w:r w:rsidRPr="0028496D">
        <w:rPr>
          <w:rFonts w:asciiTheme="minorHAnsi" w:hAnsiTheme="minorHAnsi" w:cstheme="minorHAnsi"/>
        </w:rPr>
        <w:t>) “Pensando las instituciones” Sobre teorías y prácticas en educación. Ed. Paidós. Buenos Aires, 1996.</w:t>
      </w:r>
    </w:p>
    <w:p w14:paraId="2E6B19A3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Hassoun</w:t>
      </w:r>
      <w:proofErr w:type="gramStart"/>
      <w:r w:rsidRPr="0028496D">
        <w:rPr>
          <w:rFonts w:asciiTheme="minorHAnsi" w:hAnsiTheme="minorHAnsi" w:cstheme="minorHAnsi"/>
        </w:rPr>
        <w:t>,J</w:t>
      </w:r>
      <w:proofErr w:type="spellEnd"/>
      <w:proofErr w:type="gramEnd"/>
      <w:r w:rsidRPr="0028496D">
        <w:rPr>
          <w:rFonts w:asciiTheme="minorHAnsi" w:hAnsiTheme="minorHAnsi" w:cstheme="minorHAnsi"/>
        </w:rPr>
        <w:t>. Los contrabandistas de la memoria. Ediciones de la Flor. Buenos Aires. 1996.</w:t>
      </w:r>
    </w:p>
    <w:p w14:paraId="5DC35935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  <w:lang w:val="en-US"/>
        </w:rPr>
        <w:t>Kaes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, R., </w:t>
      </w:r>
      <w:proofErr w:type="spellStart"/>
      <w:r w:rsidRPr="0028496D">
        <w:rPr>
          <w:rFonts w:asciiTheme="minorHAnsi" w:hAnsiTheme="minorHAnsi" w:cstheme="minorHAnsi"/>
          <w:lang w:val="en-US"/>
        </w:rPr>
        <w:t>Missenard</w:t>
      </w:r>
      <w:proofErr w:type="spellEnd"/>
      <w:r w:rsidRPr="0028496D">
        <w:rPr>
          <w:rFonts w:asciiTheme="minorHAnsi" w:hAnsiTheme="minorHAnsi" w:cstheme="minorHAnsi"/>
          <w:lang w:val="en-US"/>
        </w:rPr>
        <w:t xml:space="preserve"> y </w:t>
      </w:r>
      <w:proofErr w:type="spellStart"/>
      <w:proofErr w:type="gramStart"/>
      <w:r w:rsidRPr="0028496D">
        <w:rPr>
          <w:rFonts w:asciiTheme="minorHAnsi" w:hAnsiTheme="minorHAnsi" w:cstheme="minorHAnsi"/>
          <w:lang w:val="en-US"/>
        </w:rPr>
        <w:t>ots</w:t>
      </w:r>
      <w:proofErr w:type="spellEnd"/>
      <w:proofErr w:type="gramEnd"/>
      <w:r w:rsidRPr="0028496D">
        <w:rPr>
          <w:rFonts w:asciiTheme="minorHAnsi" w:hAnsiTheme="minorHAnsi" w:cstheme="minorHAnsi"/>
          <w:lang w:val="en-US"/>
        </w:rPr>
        <w:t xml:space="preserve">.  </w:t>
      </w:r>
      <w:r w:rsidRPr="0028496D">
        <w:rPr>
          <w:rFonts w:asciiTheme="minorHAnsi" w:hAnsiTheme="minorHAnsi" w:cstheme="minorHAnsi"/>
        </w:rPr>
        <w:t>Crisis, ruptura y superación. Ed. Cinco. Buenos Aires. 1985.</w:t>
      </w:r>
    </w:p>
    <w:p w14:paraId="2A421BA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-------, R. La institución y las instituciones. Paidós. Buenos Aires.1989.</w:t>
      </w:r>
    </w:p>
    <w:p w14:paraId="452C7205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Lapassade</w:t>
      </w:r>
      <w:proofErr w:type="spellEnd"/>
      <w:r w:rsidRPr="0028496D">
        <w:rPr>
          <w:rFonts w:asciiTheme="minorHAnsi" w:hAnsiTheme="minorHAnsi" w:cstheme="minorHAnsi"/>
        </w:rPr>
        <w:t xml:space="preserve">, G. El analizador y el analista. </w:t>
      </w:r>
      <w:proofErr w:type="spellStart"/>
      <w:r w:rsidRPr="0028496D">
        <w:rPr>
          <w:rFonts w:asciiTheme="minorHAnsi" w:hAnsiTheme="minorHAnsi" w:cstheme="minorHAnsi"/>
        </w:rPr>
        <w:t>Gedisa</w:t>
      </w:r>
      <w:proofErr w:type="spellEnd"/>
      <w:r w:rsidRPr="0028496D">
        <w:rPr>
          <w:rFonts w:asciiTheme="minorHAnsi" w:hAnsiTheme="minorHAnsi" w:cstheme="minorHAnsi"/>
        </w:rPr>
        <w:t>. Barcelona. 1979.</w:t>
      </w:r>
    </w:p>
    <w:p w14:paraId="551F102B" w14:textId="76F45AE4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gramStart"/>
      <w:r w:rsidRPr="0028496D">
        <w:rPr>
          <w:rFonts w:asciiTheme="minorHAnsi" w:hAnsiTheme="minorHAnsi" w:cstheme="minorHAnsi"/>
        </w:rPr>
        <w:t>Larrosa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>,J</w:t>
      </w:r>
      <w:proofErr w:type="gramEnd"/>
      <w:r w:rsidRPr="0028496D">
        <w:rPr>
          <w:rFonts w:asciiTheme="minorHAnsi" w:hAnsiTheme="minorHAnsi" w:cstheme="minorHAnsi"/>
        </w:rPr>
        <w:t>. Pedagogía profana Novedades Educativas. Buenos Aires. 2000</w:t>
      </w:r>
    </w:p>
    <w:p w14:paraId="23BC201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----------, J. Entre las lenguas”. </w:t>
      </w:r>
      <w:proofErr w:type="spellStart"/>
      <w:r w:rsidRPr="0028496D">
        <w:rPr>
          <w:rFonts w:asciiTheme="minorHAnsi" w:hAnsiTheme="minorHAnsi" w:cstheme="minorHAnsi"/>
        </w:rPr>
        <w:t>Laertes</w:t>
      </w:r>
      <w:proofErr w:type="spellEnd"/>
      <w:r w:rsidRPr="0028496D">
        <w:rPr>
          <w:rFonts w:asciiTheme="minorHAnsi" w:hAnsiTheme="minorHAnsi" w:cstheme="minorHAnsi"/>
        </w:rPr>
        <w:t>. Barcelona. 2003</w:t>
      </w:r>
    </w:p>
    <w:p w14:paraId="03288786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Larrosa</w:t>
      </w:r>
      <w:proofErr w:type="gramStart"/>
      <w:r w:rsidRPr="0028496D">
        <w:rPr>
          <w:rFonts w:asciiTheme="minorHAnsi" w:hAnsiTheme="minorHAnsi" w:cstheme="minorHAnsi"/>
        </w:rPr>
        <w:t>,J</w:t>
      </w:r>
      <w:proofErr w:type="spellEnd"/>
      <w:proofErr w:type="gramEnd"/>
      <w:r w:rsidRPr="0028496D">
        <w:rPr>
          <w:rFonts w:asciiTheme="minorHAnsi" w:hAnsiTheme="minorHAnsi" w:cstheme="minorHAnsi"/>
        </w:rPr>
        <w:t xml:space="preserve">. y C. </w:t>
      </w:r>
      <w:proofErr w:type="spellStart"/>
      <w:r w:rsidRPr="0028496D">
        <w:rPr>
          <w:rFonts w:asciiTheme="minorHAnsi" w:hAnsiTheme="minorHAnsi" w:cstheme="minorHAnsi"/>
        </w:rPr>
        <w:t>Skliar</w:t>
      </w:r>
      <w:proofErr w:type="spellEnd"/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</w:t>
      </w:r>
      <w:proofErr w:type="spellEnd"/>
      <w:r w:rsidRPr="0028496D">
        <w:rPr>
          <w:rFonts w:asciiTheme="minorHAnsi" w:hAnsiTheme="minorHAnsi" w:cstheme="minorHAnsi"/>
        </w:rPr>
        <w:t xml:space="preserve">). Habitantes de Babel. Políticas y Poéticas de la diferencia. </w:t>
      </w:r>
      <w:proofErr w:type="spellStart"/>
      <w:r w:rsidRPr="0028496D">
        <w:rPr>
          <w:rFonts w:asciiTheme="minorHAnsi" w:hAnsiTheme="minorHAnsi" w:cstheme="minorHAnsi"/>
        </w:rPr>
        <w:t>Laertes</w:t>
      </w:r>
      <w:proofErr w:type="spellEnd"/>
      <w:r w:rsidRPr="0028496D">
        <w:rPr>
          <w:rFonts w:asciiTheme="minorHAnsi" w:hAnsiTheme="minorHAnsi" w:cstheme="minorHAnsi"/>
        </w:rPr>
        <w:t>. Barcelona. 2001</w:t>
      </w:r>
    </w:p>
    <w:p w14:paraId="44E3DFBE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  <w:color w:val="222222"/>
        </w:rPr>
        <w:t>Lewkowicz</w:t>
      </w:r>
      <w:proofErr w:type="spellEnd"/>
      <w:r w:rsidRPr="0028496D">
        <w:rPr>
          <w:rFonts w:asciiTheme="minorHAnsi" w:hAnsiTheme="minorHAnsi" w:cstheme="minorHAnsi"/>
          <w:color w:val="222222"/>
        </w:rPr>
        <w:t xml:space="preserve">, I. y </w:t>
      </w:r>
      <w:proofErr w:type="spellStart"/>
      <w:r w:rsidRPr="0028496D">
        <w:rPr>
          <w:rFonts w:asciiTheme="minorHAnsi" w:hAnsiTheme="minorHAnsi" w:cstheme="minorHAnsi"/>
          <w:color w:val="222222"/>
        </w:rPr>
        <w:t>ots.</w:t>
      </w:r>
      <w:r w:rsidRPr="0028496D">
        <w:rPr>
          <w:rFonts w:asciiTheme="minorHAnsi" w:hAnsiTheme="minorHAnsi" w:cstheme="minorHAnsi"/>
        </w:rPr>
        <w:t>Del</w:t>
      </w:r>
      <w:proofErr w:type="spellEnd"/>
      <w:r w:rsidRPr="0028496D">
        <w:rPr>
          <w:rFonts w:asciiTheme="minorHAnsi" w:hAnsiTheme="minorHAnsi" w:cstheme="minorHAnsi"/>
        </w:rPr>
        <w:t xml:space="preserve"> fragmento a la situación. Notas sobre la subjetividad contemporánea. </w:t>
      </w:r>
      <w:r w:rsidRPr="0028496D">
        <w:rPr>
          <w:rFonts w:asciiTheme="minorHAnsi" w:hAnsiTheme="minorHAnsi" w:cstheme="minorHAnsi"/>
          <w:color w:val="222222"/>
        </w:rPr>
        <w:t xml:space="preserve">Grupo Doce. </w:t>
      </w:r>
      <w:r w:rsidRPr="0028496D">
        <w:rPr>
          <w:rFonts w:asciiTheme="minorHAnsi" w:hAnsiTheme="minorHAnsi" w:cstheme="minorHAnsi"/>
        </w:rPr>
        <w:t xml:space="preserve">Buenos Aires. 2001. </w:t>
      </w:r>
    </w:p>
    <w:p w14:paraId="750B617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Meirieu</w:t>
      </w:r>
      <w:proofErr w:type="spellEnd"/>
      <w:r w:rsidRPr="0028496D">
        <w:rPr>
          <w:rFonts w:asciiTheme="minorHAnsi" w:hAnsiTheme="minorHAnsi" w:cstheme="minorHAnsi"/>
        </w:rPr>
        <w:t xml:space="preserve">, P. Frankenstein Educador. </w:t>
      </w:r>
      <w:proofErr w:type="spellStart"/>
      <w:r w:rsidRPr="0028496D">
        <w:rPr>
          <w:rFonts w:asciiTheme="minorHAnsi" w:hAnsiTheme="minorHAnsi" w:cstheme="minorHAnsi"/>
        </w:rPr>
        <w:t>Laertes</w:t>
      </w:r>
      <w:proofErr w:type="spellEnd"/>
      <w:r w:rsidRPr="0028496D">
        <w:rPr>
          <w:rFonts w:asciiTheme="minorHAnsi" w:hAnsiTheme="minorHAnsi" w:cstheme="minorHAnsi"/>
        </w:rPr>
        <w:t>. Barcelona. 1998.</w:t>
      </w:r>
    </w:p>
    <w:p w14:paraId="50A773EA" w14:textId="462E3D59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Melich</w:t>
      </w:r>
      <w:proofErr w:type="spellEnd"/>
      <w:r w:rsidRPr="0028496D">
        <w:rPr>
          <w:rFonts w:asciiTheme="minorHAnsi" w:hAnsiTheme="minorHAnsi" w:cstheme="minorHAnsi"/>
        </w:rPr>
        <w:t>,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J.C. Del extraño al cómplice. La educación en la vida cotidiana. </w:t>
      </w:r>
      <w:proofErr w:type="spellStart"/>
      <w:r w:rsidRPr="0028496D">
        <w:rPr>
          <w:rFonts w:asciiTheme="minorHAnsi" w:hAnsiTheme="minorHAnsi" w:cstheme="minorHAnsi"/>
        </w:rPr>
        <w:t>Antrophos</w:t>
      </w:r>
      <w:proofErr w:type="spellEnd"/>
      <w:r w:rsidRPr="0028496D">
        <w:rPr>
          <w:rFonts w:asciiTheme="minorHAnsi" w:hAnsiTheme="minorHAnsi" w:cstheme="minorHAnsi"/>
        </w:rPr>
        <w:t xml:space="preserve">. Barcelona. 1994. </w:t>
      </w:r>
    </w:p>
    <w:p w14:paraId="4316B5BE" w14:textId="56BDB0A3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Moliner, P. Condiciones subjetivas y sociales del ingenio en el trabajo” en </w:t>
      </w:r>
      <w:proofErr w:type="spellStart"/>
      <w:r w:rsidRPr="0028496D">
        <w:rPr>
          <w:rFonts w:asciiTheme="minorHAnsi" w:hAnsiTheme="minorHAnsi" w:cstheme="minorHAnsi"/>
        </w:rPr>
        <w:t>Dessors</w:t>
      </w:r>
      <w:proofErr w:type="spellEnd"/>
      <w:r w:rsidRPr="0028496D">
        <w:rPr>
          <w:rFonts w:asciiTheme="minorHAnsi" w:hAnsiTheme="minorHAnsi" w:cstheme="minorHAnsi"/>
        </w:rPr>
        <w:t xml:space="preserve">, D., </w:t>
      </w:r>
      <w:proofErr w:type="spellStart"/>
      <w:r w:rsidRPr="0028496D">
        <w:rPr>
          <w:rFonts w:asciiTheme="minorHAnsi" w:hAnsiTheme="minorHAnsi" w:cstheme="minorHAnsi"/>
        </w:rPr>
        <w:t>Guiho-Bailly</w:t>
      </w:r>
      <w:proofErr w:type="spellEnd"/>
      <w:r w:rsidRPr="0028496D">
        <w:rPr>
          <w:rFonts w:asciiTheme="minorHAnsi" w:hAnsiTheme="minorHAnsi" w:cstheme="minorHAnsi"/>
        </w:rPr>
        <w:t>, M.,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>Organización del trabajo y salud. De la psicopatología a la psicodinámica del trabajo. Lumen. Buenos Aires. 1998.</w:t>
      </w:r>
    </w:p>
    <w:p w14:paraId="59471CC7" w14:textId="3996516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Naradowski</w:t>
      </w:r>
      <w:proofErr w:type="spellEnd"/>
      <w:r w:rsidRPr="0028496D">
        <w:rPr>
          <w:rFonts w:asciiTheme="minorHAnsi" w:hAnsiTheme="minorHAnsi" w:cstheme="minorHAnsi"/>
        </w:rPr>
        <w:t>,</w:t>
      </w:r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M. y D. </w:t>
      </w:r>
      <w:proofErr w:type="spellStart"/>
      <w:r w:rsidRPr="0028496D">
        <w:rPr>
          <w:rFonts w:asciiTheme="minorHAnsi" w:hAnsiTheme="minorHAnsi" w:cstheme="minorHAnsi"/>
        </w:rPr>
        <w:t>Brailovsky</w:t>
      </w:r>
      <w:proofErr w:type="spellEnd"/>
      <w:r w:rsid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 (</w:t>
      </w:r>
      <w:proofErr w:type="spellStart"/>
      <w:r w:rsidRPr="0028496D">
        <w:rPr>
          <w:rFonts w:asciiTheme="minorHAnsi" w:hAnsiTheme="minorHAnsi" w:cstheme="minorHAnsi"/>
        </w:rPr>
        <w:t>comp.</w:t>
      </w:r>
      <w:proofErr w:type="spellEnd"/>
      <w:r w:rsidRPr="0028496D">
        <w:rPr>
          <w:rFonts w:asciiTheme="minorHAnsi" w:hAnsiTheme="minorHAnsi" w:cstheme="minorHAnsi"/>
        </w:rPr>
        <w:t>) Dolor de escuela. Prometeo Libros. Buenos Aires. 2006.</w:t>
      </w:r>
    </w:p>
    <w:p w14:paraId="1827E79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Nicastro</w:t>
      </w:r>
      <w:proofErr w:type="spellEnd"/>
      <w:r w:rsidRPr="0028496D">
        <w:rPr>
          <w:rFonts w:asciiTheme="minorHAnsi" w:hAnsiTheme="minorHAnsi" w:cstheme="minorHAnsi"/>
        </w:rPr>
        <w:t xml:space="preserve">, S.  La historia institucional y el Director en la escuela. Versiones y relatos. Paidós. Buenos Aires. 1997. </w:t>
      </w:r>
    </w:p>
    <w:p w14:paraId="4DEB876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----------, S. </w:t>
      </w:r>
      <w:proofErr w:type="spellStart"/>
      <w:r w:rsidRPr="0028496D">
        <w:rPr>
          <w:rFonts w:asciiTheme="minorHAnsi" w:hAnsiTheme="minorHAnsi" w:cstheme="minorHAnsi"/>
        </w:rPr>
        <w:t>Historización</w:t>
      </w:r>
      <w:proofErr w:type="spellEnd"/>
      <w:r w:rsidRPr="0028496D">
        <w:rPr>
          <w:rFonts w:asciiTheme="minorHAnsi" w:hAnsiTheme="minorHAnsi" w:cstheme="minorHAnsi"/>
        </w:rPr>
        <w:t xml:space="preserve"> y cambio. Ponencia en la Mesa de debate “Cambio institucional y educación”. En Segundo Congreso Internacional de Educación  IICE-Dto. </w:t>
      </w:r>
      <w:proofErr w:type="gramStart"/>
      <w:r w:rsidRPr="0028496D">
        <w:rPr>
          <w:rFonts w:asciiTheme="minorHAnsi" w:hAnsiTheme="minorHAnsi" w:cstheme="minorHAnsi"/>
        </w:rPr>
        <w:t>de</w:t>
      </w:r>
      <w:proofErr w:type="gramEnd"/>
      <w:r w:rsidRPr="0028496D">
        <w:rPr>
          <w:rFonts w:asciiTheme="minorHAnsi" w:hAnsiTheme="minorHAnsi" w:cstheme="minorHAnsi"/>
        </w:rPr>
        <w:t xml:space="preserve"> Ciencias de la  Educación.  </w:t>
      </w:r>
      <w:proofErr w:type="spellStart"/>
      <w:r w:rsidRPr="0028496D">
        <w:rPr>
          <w:rFonts w:asciiTheme="minorHAnsi" w:hAnsiTheme="minorHAnsi" w:cstheme="minorHAnsi"/>
        </w:rPr>
        <w:t>FFyL</w:t>
      </w:r>
      <w:proofErr w:type="spellEnd"/>
      <w:r w:rsidRPr="0028496D">
        <w:rPr>
          <w:rFonts w:asciiTheme="minorHAnsi" w:hAnsiTheme="minorHAnsi" w:cstheme="minorHAnsi"/>
        </w:rPr>
        <w:t xml:space="preserve">-UBA. Buenos Aires. 2000. </w:t>
      </w:r>
    </w:p>
    <w:p w14:paraId="5FB58F0B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----------, S. “Conocidas cuestiones para nuevos tiempos”, en: La escuela por dentro y el aprendizaje escolar. </w:t>
      </w:r>
      <w:proofErr w:type="spellStart"/>
      <w:r w:rsidRPr="0028496D">
        <w:rPr>
          <w:rFonts w:asciiTheme="minorHAnsi" w:hAnsiTheme="minorHAnsi" w:cstheme="minorHAnsi"/>
        </w:rPr>
        <w:t>Boggino</w:t>
      </w:r>
      <w:proofErr w:type="spellEnd"/>
      <w:r w:rsidRPr="0028496D">
        <w:rPr>
          <w:rFonts w:asciiTheme="minorHAnsi" w:hAnsiTheme="minorHAnsi" w:cstheme="minorHAnsi"/>
        </w:rPr>
        <w:t>, N. y Avendaño, F. Compiladores, Homo Sapiens Rosario. 2000.</w:t>
      </w:r>
    </w:p>
    <w:p w14:paraId="533D8E09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----------</w:t>
      </w:r>
      <w:proofErr w:type="gramStart"/>
      <w:r w:rsidRPr="0028496D">
        <w:rPr>
          <w:rFonts w:asciiTheme="minorHAnsi" w:hAnsiTheme="minorHAnsi" w:cstheme="minorHAnsi"/>
        </w:rPr>
        <w:t>,S</w:t>
      </w:r>
      <w:proofErr w:type="gramEnd"/>
      <w:r w:rsidRPr="0028496D">
        <w:rPr>
          <w:rFonts w:asciiTheme="minorHAnsi" w:hAnsiTheme="minorHAnsi" w:cstheme="minorHAnsi"/>
        </w:rPr>
        <w:t>. Revisitar la mirada sobre la escuela. Exploraciones sobre lo ya sabido Homo Sapiens. Rosario. 2006.</w:t>
      </w:r>
    </w:p>
    <w:p w14:paraId="7B7EBE77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Nicastro</w:t>
      </w:r>
      <w:proofErr w:type="spellEnd"/>
      <w:r w:rsidRPr="0028496D">
        <w:rPr>
          <w:rFonts w:asciiTheme="minorHAnsi" w:hAnsiTheme="minorHAnsi" w:cstheme="minorHAnsi"/>
        </w:rPr>
        <w:t xml:space="preserve">, S. y M. </w:t>
      </w:r>
      <w:proofErr w:type="spellStart"/>
      <w:r w:rsidRPr="0028496D">
        <w:rPr>
          <w:rFonts w:asciiTheme="minorHAnsi" w:hAnsiTheme="minorHAnsi" w:cstheme="minorHAnsi"/>
        </w:rPr>
        <w:t>Andreozzi</w:t>
      </w:r>
      <w:proofErr w:type="spellEnd"/>
      <w:r w:rsidRPr="0028496D">
        <w:rPr>
          <w:rFonts w:asciiTheme="minorHAnsi" w:hAnsiTheme="minorHAnsi" w:cstheme="minorHAnsi"/>
        </w:rPr>
        <w:t>. Asesoramiento pedagógico en acción. La novela del asesor”. Editorial Paidós. Buenos Aires. 2003.</w:t>
      </w:r>
    </w:p>
    <w:p w14:paraId="485DDB35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Nicastro</w:t>
      </w:r>
      <w:proofErr w:type="spellEnd"/>
      <w:r w:rsidRPr="0028496D">
        <w:rPr>
          <w:rFonts w:asciiTheme="minorHAnsi" w:hAnsiTheme="minorHAnsi" w:cstheme="minorHAnsi"/>
        </w:rPr>
        <w:t>, S. y Greco, M. B. Entre trayectorias. Homo Sapiens. Rosario. 2011.</w:t>
      </w:r>
    </w:p>
    <w:p w14:paraId="53AF6362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Puget</w:t>
      </w:r>
      <w:proofErr w:type="spellEnd"/>
      <w:r w:rsidRPr="0028496D">
        <w:rPr>
          <w:rFonts w:asciiTheme="minorHAnsi" w:hAnsiTheme="minorHAnsi" w:cstheme="minorHAnsi"/>
        </w:rPr>
        <w:t>, J. “Qué difícil es pensar incertidumbre y perplejidad”, en: Dolor Social, Revista de la Asociación Psicoanalítica de Buenos Aires. Buenos Aires. 2002</w:t>
      </w:r>
    </w:p>
    <w:p w14:paraId="033ABAD8" w14:textId="77777777" w:rsidR="0028496D" w:rsidRDefault="00C6461D" w:rsidP="00A52843">
      <w:pPr>
        <w:pStyle w:val="Normal1"/>
        <w:spacing w:line="360" w:lineRule="auto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Rancière</w:t>
      </w:r>
      <w:proofErr w:type="spellEnd"/>
      <w:r w:rsidRPr="0028496D">
        <w:rPr>
          <w:rFonts w:asciiTheme="minorHAnsi" w:hAnsiTheme="minorHAnsi" w:cstheme="minorHAnsi"/>
        </w:rPr>
        <w:t xml:space="preserve"> J.  El maestro ignorante. Barcelona. Ed. </w:t>
      </w:r>
      <w:proofErr w:type="spellStart"/>
      <w:r w:rsidRPr="0028496D">
        <w:rPr>
          <w:rFonts w:asciiTheme="minorHAnsi" w:hAnsiTheme="minorHAnsi" w:cstheme="minorHAnsi"/>
        </w:rPr>
        <w:t>Laertes</w:t>
      </w:r>
      <w:proofErr w:type="spellEnd"/>
      <w:r w:rsidRPr="0028496D">
        <w:rPr>
          <w:rFonts w:asciiTheme="minorHAnsi" w:hAnsiTheme="minorHAnsi" w:cstheme="minorHAnsi"/>
        </w:rPr>
        <w:t>. 2003.</w:t>
      </w:r>
    </w:p>
    <w:p w14:paraId="0A848C5C" w14:textId="7F1EAD3B" w:rsidR="00C6461D" w:rsidRPr="0028496D" w:rsidRDefault="00C6461D" w:rsidP="00A52843">
      <w:pPr>
        <w:pStyle w:val="Normal1"/>
        <w:spacing w:line="360" w:lineRule="auto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------------ J. El Desacuerdo, Política y Filosofía, Bs. As.: Nueva Visión. 1996.</w:t>
      </w:r>
    </w:p>
    <w:p w14:paraId="1A094C2A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lastRenderedPageBreak/>
        <w:t>Sennett</w:t>
      </w:r>
      <w:proofErr w:type="gramStart"/>
      <w:r w:rsidRPr="0028496D">
        <w:rPr>
          <w:rFonts w:asciiTheme="minorHAnsi" w:hAnsiTheme="minorHAnsi" w:cstheme="minorHAnsi"/>
        </w:rPr>
        <w:t>,R</w:t>
      </w:r>
      <w:proofErr w:type="spellEnd"/>
      <w:proofErr w:type="gramEnd"/>
      <w:r w:rsidRPr="0028496D">
        <w:rPr>
          <w:rFonts w:asciiTheme="minorHAnsi" w:hAnsiTheme="minorHAnsi" w:cstheme="minorHAnsi"/>
        </w:rPr>
        <w:t>. La corrosión el carácter Anagrama. Barcelona. 2000-</w:t>
      </w:r>
    </w:p>
    <w:p w14:paraId="71BB9736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----------</w:t>
      </w:r>
      <w:proofErr w:type="gramStart"/>
      <w:r w:rsidRPr="0028496D">
        <w:rPr>
          <w:rFonts w:asciiTheme="minorHAnsi" w:hAnsiTheme="minorHAnsi" w:cstheme="minorHAnsi"/>
        </w:rPr>
        <w:t>,R</w:t>
      </w:r>
      <w:proofErr w:type="gramEnd"/>
      <w:r w:rsidRPr="0028496D">
        <w:rPr>
          <w:rFonts w:asciiTheme="minorHAnsi" w:hAnsiTheme="minorHAnsi" w:cstheme="minorHAnsi"/>
        </w:rPr>
        <w:t>. El respeto. Anagrama. Barcelona. 2003.</w:t>
      </w:r>
    </w:p>
    <w:p w14:paraId="44A4D60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>Téllez, M. “Educación:</w:t>
      </w:r>
      <w:r w:rsidR="006058C8" w:rsidRP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 xml:space="preserve">La trama rota del sentido”, </w:t>
      </w:r>
      <w:r w:rsidR="00521003" w:rsidRPr="0028496D">
        <w:rPr>
          <w:rFonts w:asciiTheme="minorHAnsi" w:hAnsiTheme="minorHAnsi" w:cstheme="minorHAnsi"/>
        </w:rPr>
        <w:t xml:space="preserve">en: </w:t>
      </w:r>
      <w:proofErr w:type="spellStart"/>
      <w:r w:rsidR="00521003" w:rsidRPr="0028496D">
        <w:rPr>
          <w:rFonts w:asciiTheme="minorHAnsi" w:hAnsiTheme="minorHAnsi" w:cstheme="minorHAnsi"/>
        </w:rPr>
        <w:t>Kory</w:t>
      </w:r>
      <w:proofErr w:type="spellEnd"/>
      <w:r w:rsidR="00521003" w:rsidRPr="0028496D">
        <w:rPr>
          <w:rFonts w:asciiTheme="minorHAnsi" w:hAnsiTheme="minorHAnsi" w:cstheme="minorHAnsi"/>
        </w:rPr>
        <w:t xml:space="preserve"> </w:t>
      </w:r>
      <w:proofErr w:type="spellStart"/>
      <w:r w:rsidR="00521003" w:rsidRPr="0028496D">
        <w:rPr>
          <w:rFonts w:asciiTheme="minorHAnsi" w:hAnsiTheme="minorHAnsi" w:cstheme="minorHAnsi"/>
        </w:rPr>
        <w:t>Gonzàlez</w:t>
      </w:r>
      <w:proofErr w:type="spellEnd"/>
      <w:r w:rsidR="00521003" w:rsidRPr="0028496D">
        <w:rPr>
          <w:rFonts w:asciiTheme="minorHAnsi" w:hAnsiTheme="minorHAnsi" w:cstheme="minorHAnsi"/>
        </w:rPr>
        <w:t xml:space="preserve"> Luis. Hilos </w:t>
      </w:r>
      <w:r w:rsidRPr="0028496D">
        <w:rPr>
          <w:rFonts w:asciiTheme="minorHAnsi" w:hAnsiTheme="minorHAnsi" w:cstheme="minorHAnsi"/>
        </w:rPr>
        <w:t>Laberintos</w:t>
      </w:r>
      <w:r w:rsidR="006058C8" w:rsidRP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>.Irrupciones Pedagógicas.</w:t>
      </w:r>
      <w:r w:rsidR="006058C8" w:rsidRPr="0028496D">
        <w:rPr>
          <w:rFonts w:asciiTheme="minorHAnsi" w:hAnsiTheme="minorHAnsi" w:cstheme="minorHAnsi"/>
        </w:rPr>
        <w:t xml:space="preserve"> </w:t>
      </w:r>
      <w:r w:rsidRPr="0028496D">
        <w:rPr>
          <w:rFonts w:asciiTheme="minorHAnsi" w:hAnsiTheme="minorHAnsi" w:cstheme="minorHAnsi"/>
        </w:rPr>
        <w:t>Miño y Dávila. Buenos Aires. 2003.</w:t>
      </w:r>
    </w:p>
    <w:p w14:paraId="02B465B3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r w:rsidRPr="0028496D">
        <w:rPr>
          <w:rFonts w:asciiTheme="minorHAnsi" w:hAnsiTheme="minorHAnsi" w:cstheme="minorHAnsi"/>
        </w:rPr>
        <w:t xml:space="preserve">Trilla, J.: Ensayos sobre la escuela. El espacio social y material de la escuela. </w:t>
      </w:r>
      <w:proofErr w:type="spellStart"/>
      <w:r w:rsidRPr="0028496D">
        <w:rPr>
          <w:rFonts w:asciiTheme="minorHAnsi" w:hAnsiTheme="minorHAnsi" w:cstheme="minorHAnsi"/>
        </w:rPr>
        <w:t>Laertes</w:t>
      </w:r>
      <w:proofErr w:type="spellEnd"/>
      <w:r w:rsidRPr="0028496D">
        <w:rPr>
          <w:rFonts w:asciiTheme="minorHAnsi" w:hAnsiTheme="minorHAnsi" w:cstheme="minorHAnsi"/>
        </w:rPr>
        <w:t xml:space="preserve"> S.A. Barcelona. 1985.</w:t>
      </w:r>
    </w:p>
    <w:p w14:paraId="5DAE479C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Tyack</w:t>
      </w:r>
      <w:proofErr w:type="spellEnd"/>
      <w:r w:rsidRPr="0028496D">
        <w:rPr>
          <w:rFonts w:asciiTheme="minorHAnsi" w:hAnsiTheme="minorHAnsi" w:cstheme="minorHAnsi"/>
        </w:rPr>
        <w:t>, D. y L. Cuban. En busca de la utopía. Fondo Cultura Económica México. 2000.</w:t>
      </w:r>
    </w:p>
    <w:p w14:paraId="01FE25BD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Vincent</w:t>
      </w:r>
      <w:proofErr w:type="spellEnd"/>
      <w:r w:rsidRPr="0028496D">
        <w:rPr>
          <w:rFonts w:asciiTheme="minorHAnsi" w:hAnsiTheme="minorHAnsi" w:cstheme="minorHAnsi"/>
        </w:rPr>
        <w:t>, G. (</w:t>
      </w:r>
      <w:proofErr w:type="spellStart"/>
      <w:r w:rsidRPr="0028496D">
        <w:rPr>
          <w:rFonts w:asciiTheme="minorHAnsi" w:hAnsiTheme="minorHAnsi" w:cstheme="minorHAnsi"/>
        </w:rPr>
        <w:t>dir</w:t>
      </w:r>
      <w:proofErr w:type="spellEnd"/>
      <w:r w:rsidRPr="0028496D">
        <w:rPr>
          <w:rFonts w:asciiTheme="minorHAnsi" w:hAnsiTheme="minorHAnsi" w:cstheme="minorHAnsi"/>
        </w:rPr>
        <w:t xml:space="preserve">), </w:t>
      </w:r>
      <w:proofErr w:type="spellStart"/>
      <w:r w:rsidRPr="0028496D">
        <w:rPr>
          <w:rFonts w:asciiTheme="minorHAnsi" w:hAnsiTheme="minorHAnsi" w:cstheme="minorHAnsi"/>
        </w:rPr>
        <w:t>Lahir</w:t>
      </w:r>
      <w:proofErr w:type="spellEnd"/>
      <w:r w:rsidRPr="0028496D">
        <w:rPr>
          <w:rFonts w:asciiTheme="minorHAnsi" w:hAnsiTheme="minorHAnsi" w:cstheme="minorHAnsi"/>
        </w:rPr>
        <w:t xml:space="preserve">, B. y D. </w:t>
      </w:r>
      <w:proofErr w:type="spellStart"/>
      <w:r w:rsidRPr="0028496D">
        <w:rPr>
          <w:rFonts w:asciiTheme="minorHAnsi" w:hAnsiTheme="minorHAnsi" w:cstheme="minorHAnsi"/>
        </w:rPr>
        <w:t>Thin</w:t>
      </w:r>
      <w:proofErr w:type="spellEnd"/>
      <w:r w:rsidRPr="0028496D">
        <w:rPr>
          <w:rFonts w:asciiTheme="minorHAnsi" w:hAnsiTheme="minorHAnsi" w:cstheme="minorHAnsi"/>
        </w:rPr>
        <w:t xml:space="preserve">. Sobre la historia y la teoría de la forma escolar (trad. </w:t>
      </w:r>
      <w:proofErr w:type="spellStart"/>
      <w:r w:rsidRPr="0028496D">
        <w:rPr>
          <w:rFonts w:asciiTheme="minorHAnsi" w:hAnsiTheme="minorHAnsi" w:cstheme="minorHAnsi"/>
        </w:rPr>
        <w:t>Mimeo</w:t>
      </w:r>
      <w:proofErr w:type="spellEnd"/>
      <w:r w:rsidRPr="0028496D">
        <w:rPr>
          <w:rFonts w:asciiTheme="minorHAnsi" w:hAnsiTheme="minorHAnsi" w:cstheme="minorHAnsi"/>
        </w:rPr>
        <w:t>). 1994.</w:t>
      </w:r>
    </w:p>
    <w:p w14:paraId="0DFA63A8" w14:textId="77777777" w:rsidR="00C6461D" w:rsidRPr="0028496D" w:rsidRDefault="00C6461D" w:rsidP="00A52843">
      <w:pPr>
        <w:pStyle w:val="Normal1"/>
        <w:ind w:left="426"/>
        <w:rPr>
          <w:rFonts w:asciiTheme="minorHAnsi" w:hAnsiTheme="minorHAnsi" w:cstheme="minorHAnsi"/>
        </w:rPr>
      </w:pPr>
      <w:proofErr w:type="spellStart"/>
      <w:r w:rsidRPr="0028496D">
        <w:rPr>
          <w:rFonts w:asciiTheme="minorHAnsi" w:hAnsiTheme="minorHAnsi" w:cstheme="minorHAnsi"/>
        </w:rPr>
        <w:t>Viñao</w:t>
      </w:r>
      <w:proofErr w:type="spellEnd"/>
      <w:r w:rsidRPr="0028496D">
        <w:rPr>
          <w:rFonts w:asciiTheme="minorHAnsi" w:hAnsiTheme="minorHAnsi" w:cstheme="minorHAnsi"/>
        </w:rPr>
        <w:t xml:space="preserve"> </w:t>
      </w:r>
      <w:proofErr w:type="spellStart"/>
      <w:r w:rsidRPr="0028496D">
        <w:rPr>
          <w:rFonts w:asciiTheme="minorHAnsi" w:hAnsiTheme="minorHAnsi" w:cstheme="minorHAnsi"/>
        </w:rPr>
        <w:t>Frago</w:t>
      </w:r>
      <w:proofErr w:type="spellEnd"/>
      <w:r w:rsidRPr="0028496D">
        <w:rPr>
          <w:rFonts w:asciiTheme="minorHAnsi" w:hAnsiTheme="minorHAnsi" w:cstheme="minorHAnsi"/>
        </w:rPr>
        <w:t>, A. Sistemas educativos, culturas escolares y reformas. Continuidades y cambios. Morata. Madrid, 2002.</w:t>
      </w:r>
    </w:p>
    <w:p w14:paraId="59CDED03" w14:textId="77777777" w:rsidR="00C6461D" w:rsidRPr="0028496D" w:rsidRDefault="00C6461D" w:rsidP="00A52843">
      <w:pPr>
        <w:pStyle w:val="Prrafodelista"/>
        <w:spacing w:before="6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>Ulloa, F.: La entrevista operativa. Publicación 149. Departamento de psicología UBA, 1962.</w:t>
      </w:r>
    </w:p>
    <w:p w14:paraId="4C0A79C9" w14:textId="77777777" w:rsidR="00C6461D" w:rsidRPr="0028496D" w:rsidRDefault="00C6461D" w:rsidP="00A52843">
      <w:pPr>
        <w:pStyle w:val="Prrafodelista"/>
        <w:spacing w:before="6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>-------------------Familia, escuela y clase, Publicación Psicológica UBA.</w:t>
      </w:r>
    </w:p>
    <w:p w14:paraId="48EEEADC" w14:textId="77777777" w:rsidR="00C6461D" w:rsidRPr="0028496D" w:rsidRDefault="00C6461D" w:rsidP="00A52843">
      <w:pPr>
        <w:pStyle w:val="Prrafodelista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496D">
        <w:rPr>
          <w:rFonts w:asciiTheme="minorHAnsi" w:hAnsiTheme="minorHAnsi" w:cstheme="minorHAnsi"/>
          <w:bCs/>
          <w:sz w:val="22"/>
          <w:szCs w:val="22"/>
        </w:rPr>
        <w:t xml:space="preserve">Ulloa, F. (1995): Novela clínica psicoanalítica. Historial de una práctica, Buenos Aires, </w:t>
      </w:r>
      <w:proofErr w:type="spellStart"/>
      <w:r w:rsidRPr="0028496D">
        <w:rPr>
          <w:rFonts w:asciiTheme="minorHAnsi" w:hAnsiTheme="minorHAnsi" w:cstheme="minorHAnsi"/>
          <w:bCs/>
          <w:sz w:val="22"/>
          <w:szCs w:val="22"/>
        </w:rPr>
        <w:t>Paidos</w:t>
      </w:r>
      <w:proofErr w:type="spellEnd"/>
      <w:r w:rsidRPr="0028496D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10B4E7C5" w14:textId="77777777" w:rsidR="00C6461D" w:rsidRPr="00D348F4" w:rsidRDefault="00C6461D" w:rsidP="00C6461D">
      <w:pPr>
        <w:jc w:val="both"/>
        <w:rPr>
          <w:rFonts w:asciiTheme="minorHAnsi" w:hAnsiTheme="minorHAnsi" w:cs="Arial"/>
          <w:bCs/>
        </w:rPr>
      </w:pPr>
    </w:p>
    <w:p w14:paraId="072C2EFC" w14:textId="77777777" w:rsidR="00C6461D" w:rsidRPr="0028496D" w:rsidRDefault="00C6461D" w:rsidP="00C6461D">
      <w:pPr>
        <w:jc w:val="both"/>
        <w:rPr>
          <w:rFonts w:asciiTheme="minorHAnsi" w:hAnsiTheme="minorHAnsi" w:cs="Arial"/>
          <w:bCs/>
          <w:sz w:val="22"/>
        </w:rPr>
      </w:pPr>
    </w:p>
    <w:sectPr w:rsidR="00C6461D" w:rsidRPr="0028496D" w:rsidSect="0028496D">
      <w:headerReference w:type="default" r:id="rId10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122675" w14:textId="77777777" w:rsidR="00F73CD8" w:rsidRDefault="00F73CD8" w:rsidP="00D348F4">
      <w:r>
        <w:separator/>
      </w:r>
    </w:p>
  </w:endnote>
  <w:endnote w:type="continuationSeparator" w:id="0">
    <w:p w14:paraId="2B3208DD" w14:textId="77777777" w:rsidR="00F73CD8" w:rsidRDefault="00F73CD8" w:rsidP="00D3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C2BD2" w14:textId="77777777" w:rsidR="00F73CD8" w:rsidRDefault="00F73CD8" w:rsidP="00D348F4">
      <w:r>
        <w:separator/>
      </w:r>
    </w:p>
  </w:footnote>
  <w:footnote w:type="continuationSeparator" w:id="0">
    <w:p w14:paraId="0D0EA5CD" w14:textId="77777777" w:rsidR="00F73CD8" w:rsidRDefault="00F73CD8" w:rsidP="00D34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95130"/>
      <w:docPartObj>
        <w:docPartGallery w:val="Page Numbers (Top of Page)"/>
        <w:docPartUnique/>
      </w:docPartObj>
    </w:sdtPr>
    <w:sdtEndPr/>
    <w:sdtContent>
      <w:p w14:paraId="60E0BF8A" w14:textId="77777777" w:rsidR="00D348F4" w:rsidRDefault="004F7EE9">
        <w:pPr>
          <w:pStyle w:val="Encabezado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735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20FA8F" w14:textId="77777777" w:rsidR="00D348F4" w:rsidRDefault="00D348F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49"/>
    <w:multiLevelType w:val="hybridMultilevel"/>
    <w:tmpl w:val="788283E8"/>
    <w:lvl w:ilvl="0" w:tplc="2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D4228"/>
    <w:multiLevelType w:val="hybridMultilevel"/>
    <w:tmpl w:val="008A30A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C1CE9"/>
    <w:multiLevelType w:val="hybridMultilevel"/>
    <w:tmpl w:val="BF62B862"/>
    <w:lvl w:ilvl="0" w:tplc="0400F664">
      <w:numFmt w:val="bullet"/>
      <w:lvlText w:val="·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10197"/>
    <w:multiLevelType w:val="singleLevel"/>
    <w:tmpl w:val="0C0A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29781A35"/>
    <w:multiLevelType w:val="hybridMultilevel"/>
    <w:tmpl w:val="58262B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94053"/>
    <w:multiLevelType w:val="hybridMultilevel"/>
    <w:tmpl w:val="F8FEAD6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8855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25B"/>
    <w:rsid w:val="00027EAC"/>
    <w:rsid w:val="0004436B"/>
    <w:rsid w:val="00064C5F"/>
    <w:rsid w:val="00160548"/>
    <w:rsid w:val="001B1720"/>
    <w:rsid w:val="001B1DE8"/>
    <w:rsid w:val="00202CBF"/>
    <w:rsid w:val="002568A2"/>
    <w:rsid w:val="00272CAF"/>
    <w:rsid w:val="002847D6"/>
    <w:rsid w:val="0028496D"/>
    <w:rsid w:val="002C7354"/>
    <w:rsid w:val="003A739E"/>
    <w:rsid w:val="00425C8B"/>
    <w:rsid w:val="0048374A"/>
    <w:rsid w:val="004A525B"/>
    <w:rsid w:val="004C3492"/>
    <w:rsid w:val="004F7EE9"/>
    <w:rsid w:val="00516F25"/>
    <w:rsid w:val="00521003"/>
    <w:rsid w:val="0057689E"/>
    <w:rsid w:val="006058C8"/>
    <w:rsid w:val="006325A8"/>
    <w:rsid w:val="00640D32"/>
    <w:rsid w:val="006F50FA"/>
    <w:rsid w:val="00724591"/>
    <w:rsid w:val="00783DE0"/>
    <w:rsid w:val="007A1B24"/>
    <w:rsid w:val="00886A46"/>
    <w:rsid w:val="008F19E2"/>
    <w:rsid w:val="009A738F"/>
    <w:rsid w:val="009B4CC7"/>
    <w:rsid w:val="009F5F8A"/>
    <w:rsid w:val="009F6ECC"/>
    <w:rsid w:val="00A51A73"/>
    <w:rsid w:val="00A52843"/>
    <w:rsid w:val="00AB5850"/>
    <w:rsid w:val="00AE5CAC"/>
    <w:rsid w:val="00BB1171"/>
    <w:rsid w:val="00C228B1"/>
    <w:rsid w:val="00C36E17"/>
    <w:rsid w:val="00C54035"/>
    <w:rsid w:val="00C6461D"/>
    <w:rsid w:val="00CE71B2"/>
    <w:rsid w:val="00D348F4"/>
    <w:rsid w:val="00D75059"/>
    <w:rsid w:val="00DE7479"/>
    <w:rsid w:val="00DF10E3"/>
    <w:rsid w:val="00E269E9"/>
    <w:rsid w:val="00E31BB5"/>
    <w:rsid w:val="00E67FA3"/>
    <w:rsid w:val="00E86F19"/>
    <w:rsid w:val="00ED45B2"/>
    <w:rsid w:val="00F73CD8"/>
    <w:rsid w:val="00FF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02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5B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A52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4A525B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4A525B"/>
    <w:pPr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rsid w:val="004A525B"/>
    <w:rPr>
      <w:rFonts w:ascii="Arial" w:eastAsia="Times New Roman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A525B"/>
    <w:pPr>
      <w:autoSpaceDE w:val="0"/>
      <w:autoSpaceDN w:val="0"/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52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4A525B"/>
    <w:pPr>
      <w:jc w:val="both"/>
    </w:pPr>
    <w:rPr>
      <w:rFonts w:eastAsia="Times New Roman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525B"/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Normal1">
    <w:name w:val="Normal1"/>
    <w:rsid w:val="004A525B"/>
    <w:pPr>
      <w:widowControl w:val="0"/>
      <w:spacing w:before="60" w:after="0"/>
      <w:jc w:val="both"/>
    </w:pPr>
    <w:rPr>
      <w:rFonts w:ascii="Arial" w:eastAsia="Arial" w:hAnsi="Arial" w:cs="Arial"/>
      <w:color w:val="000000"/>
      <w:lang w:eastAsia="es-AR"/>
    </w:rPr>
  </w:style>
  <w:style w:type="character" w:styleId="Hipervnculo">
    <w:name w:val="Hyperlink"/>
    <w:uiPriority w:val="99"/>
    <w:unhideWhenUsed/>
    <w:rsid w:val="004A52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A525B"/>
  </w:style>
  <w:style w:type="paragraph" w:styleId="Prrafodelista">
    <w:name w:val="List Paragraph"/>
    <w:basedOn w:val="Normal"/>
    <w:uiPriority w:val="34"/>
    <w:qFormat/>
    <w:rsid w:val="004A525B"/>
    <w:pPr>
      <w:ind w:left="720"/>
      <w:contextualSpacing/>
    </w:pPr>
    <w:rPr>
      <w:rFonts w:eastAsia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4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8F4"/>
    <w:rPr>
      <w:rFonts w:ascii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D34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48F4"/>
    <w:rPr>
      <w:rFonts w:ascii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284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25B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4A525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4A525B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tulo">
    <w:name w:val="Title"/>
    <w:basedOn w:val="Normal"/>
    <w:link w:val="TtuloCar"/>
    <w:qFormat/>
    <w:rsid w:val="004A525B"/>
    <w:pPr>
      <w:autoSpaceDE w:val="0"/>
      <w:autoSpaceDN w:val="0"/>
      <w:jc w:val="center"/>
    </w:pPr>
    <w:rPr>
      <w:rFonts w:ascii="Arial" w:eastAsia="Times New Roman" w:hAnsi="Arial" w:cs="Arial"/>
      <w:b/>
      <w:bCs/>
      <w:sz w:val="28"/>
      <w:szCs w:val="28"/>
      <w:lang w:eastAsia="es-ES"/>
    </w:rPr>
  </w:style>
  <w:style w:type="character" w:customStyle="1" w:styleId="TtuloCar">
    <w:name w:val="Título Car"/>
    <w:basedOn w:val="Fuentedeprrafopredeter"/>
    <w:link w:val="Ttulo"/>
    <w:rsid w:val="004A525B"/>
    <w:rPr>
      <w:rFonts w:ascii="Arial" w:eastAsia="Times New Roman" w:hAnsi="Arial" w:cs="Arial"/>
      <w:b/>
      <w:bCs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A525B"/>
    <w:pPr>
      <w:autoSpaceDE w:val="0"/>
      <w:autoSpaceDN w:val="0"/>
      <w:jc w:val="both"/>
    </w:pPr>
    <w:rPr>
      <w:rFonts w:eastAsia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A52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nhideWhenUsed/>
    <w:rsid w:val="004A525B"/>
    <w:pPr>
      <w:jc w:val="both"/>
    </w:pPr>
    <w:rPr>
      <w:rFonts w:eastAsia="Times New Roman"/>
      <w:sz w:val="22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A525B"/>
    <w:rPr>
      <w:rFonts w:ascii="Times New Roman" w:eastAsia="Times New Roman" w:hAnsi="Times New Roman" w:cs="Times New Roman"/>
      <w:szCs w:val="20"/>
      <w:lang w:eastAsia="es-ES"/>
    </w:rPr>
  </w:style>
  <w:style w:type="paragraph" w:customStyle="1" w:styleId="Normal1">
    <w:name w:val="Normal1"/>
    <w:rsid w:val="004A525B"/>
    <w:pPr>
      <w:widowControl w:val="0"/>
      <w:spacing w:before="60" w:after="0"/>
      <w:jc w:val="both"/>
    </w:pPr>
    <w:rPr>
      <w:rFonts w:ascii="Arial" w:eastAsia="Arial" w:hAnsi="Arial" w:cs="Arial"/>
      <w:color w:val="000000"/>
      <w:lang w:eastAsia="es-AR"/>
    </w:rPr>
  </w:style>
  <w:style w:type="character" w:styleId="Hipervnculo">
    <w:name w:val="Hyperlink"/>
    <w:uiPriority w:val="99"/>
    <w:unhideWhenUsed/>
    <w:rsid w:val="004A525B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4A525B"/>
  </w:style>
  <w:style w:type="paragraph" w:styleId="Prrafodelista">
    <w:name w:val="List Paragraph"/>
    <w:basedOn w:val="Normal"/>
    <w:uiPriority w:val="34"/>
    <w:qFormat/>
    <w:rsid w:val="004A525B"/>
    <w:pPr>
      <w:ind w:left="720"/>
      <w:contextualSpacing/>
    </w:pPr>
    <w:rPr>
      <w:rFonts w:eastAsia="Times New Roman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34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48F4"/>
    <w:rPr>
      <w:rFonts w:ascii="Times New Roman" w:hAnsi="Times New Roman" w:cs="Times New Roman"/>
      <w:sz w:val="24"/>
      <w:szCs w:val="24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D34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48F4"/>
    <w:rPr>
      <w:rFonts w:ascii="Times New Roman" w:hAnsi="Times New Roman" w:cs="Times New Roman"/>
      <w:sz w:val="24"/>
      <w:szCs w:val="24"/>
      <w:lang w:eastAsia="es-AR"/>
    </w:rPr>
  </w:style>
  <w:style w:type="paragraph" w:customStyle="1" w:styleId="Default">
    <w:name w:val="Default"/>
    <w:rsid w:val="002847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normal-isfd95.com.ar/biblioteca/didactica/ALVAREZ-URIA%20Fernando,%20Escuela%20y%20subjetividad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302D11-D387-4A68-AFAE-B37CE2C88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3060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Usuario</cp:lastModifiedBy>
  <cp:revision>4</cp:revision>
  <cp:lastPrinted>2016-10-07T14:55:00Z</cp:lastPrinted>
  <dcterms:created xsi:type="dcterms:W3CDTF">2017-10-16T18:35:00Z</dcterms:created>
  <dcterms:modified xsi:type="dcterms:W3CDTF">2017-10-26T12:40:00Z</dcterms:modified>
</cp:coreProperties>
</file>