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8C8" w:rsidRDefault="002D48C8" w:rsidP="002D48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UNIVERSIDAD DE BUENOS AIRES</w:t>
      </w:r>
    </w:p>
    <w:p w:rsidR="002D48C8" w:rsidRDefault="002D48C8" w:rsidP="002D48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FACULTAD DE FILOSOFÍA Y LETRAS</w:t>
      </w:r>
    </w:p>
    <w:p w:rsidR="002D48C8" w:rsidRDefault="002D48C8" w:rsidP="002D48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MAESTRÍA EN GESTIÓN CULTURAL</w:t>
      </w:r>
    </w:p>
    <w:p w:rsidR="002D48C8" w:rsidRDefault="002D48C8" w:rsidP="002D48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PROFESORA A CARGO: Natalia </w:t>
      </w:r>
      <w:proofErr w:type="spellStart"/>
      <w:r>
        <w:rPr>
          <w:sz w:val="24"/>
          <w:szCs w:val="24"/>
        </w:rPr>
        <w:t>Calgano</w:t>
      </w:r>
      <w:proofErr w:type="spellEnd"/>
      <w:r>
        <w:rPr>
          <w:sz w:val="24"/>
          <w:szCs w:val="24"/>
        </w:rPr>
        <w:t xml:space="preserve"> - </w:t>
      </w:r>
      <w:r w:rsidRPr="002D48C8">
        <w:rPr>
          <w:sz w:val="24"/>
          <w:szCs w:val="24"/>
        </w:rPr>
        <w:t xml:space="preserve">Juan Manuel ZANABRIA; Gerardo SANCHEZ Carga horaria: 16 </w:t>
      </w:r>
      <w:proofErr w:type="spellStart"/>
      <w:r w:rsidRPr="002D48C8">
        <w:rPr>
          <w:sz w:val="24"/>
          <w:szCs w:val="24"/>
        </w:rPr>
        <w:t>hs</w:t>
      </w:r>
      <w:proofErr w:type="spellEnd"/>
      <w:r w:rsidRPr="002D48C8">
        <w:rPr>
          <w:sz w:val="24"/>
          <w:szCs w:val="24"/>
        </w:rPr>
        <w:t>.  1(un) crédito.</w:t>
      </w:r>
    </w:p>
    <w:p w:rsidR="002D48C8" w:rsidRPr="002D48C8" w:rsidRDefault="002D48C8" w:rsidP="002D48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AÑO: 2017 – 1er. cuatrimestre</w:t>
      </w:r>
    </w:p>
    <w:p w:rsidR="002D48C8" w:rsidRDefault="002D48C8" w:rsidP="002D48C8">
      <w:pPr>
        <w:spacing w:line="240" w:lineRule="auto"/>
        <w:rPr>
          <w:sz w:val="24"/>
          <w:szCs w:val="24"/>
        </w:rPr>
      </w:pPr>
      <w:r w:rsidRPr="002D48C8">
        <w:rPr>
          <w:sz w:val="24"/>
          <w:szCs w:val="24"/>
        </w:rPr>
        <w:t>Comienza: MARTES 30 DE MAYO al 27 de JUNIO – sede: PUÁN- de 18 a 22</w:t>
      </w:r>
    </w:p>
    <w:p w:rsidR="002D48C8" w:rsidRDefault="002D48C8" w:rsidP="002D48C8">
      <w:pPr>
        <w:spacing w:line="240" w:lineRule="auto"/>
        <w:rPr>
          <w:sz w:val="24"/>
          <w:szCs w:val="24"/>
        </w:rPr>
      </w:pPr>
    </w:p>
    <w:p w:rsidR="002D46B9" w:rsidRDefault="00BD065C" w:rsidP="002D48C8">
      <w:pPr>
        <w:spacing w:line="240" w:lineRule="auto"/>
        <w:jc w:val="center"/>
        <w:rPr>
          <w:sz w:val="36"/>
          <w:szCs w:val="36"/>
        </w:rPr>
      </w:pPr>
      <w:r w:rsidRPr="001E5013">
        <w:rPr>
          <w:sz w:val="36"/>
          <w:szCs w:val="36"/>
        </w:rPr>
        <w:t xml:space="preserve">Seminario: </w:t>
      </w:r>
      <w:r w:rsidR="002D48C8">
        <w:rPr>
          <w:sz w:val="36"/>
          <w:szCs w:val="36"/>
        </w:rPr>
        <w:t>“</w:t>
      </w:r>
      <w:r w:rsidRPr="002D48C8">
        <w:rPr>
          <w:i/>
          <w:sz w:val="36"/>
          <w:szCs w:val="36"/>
        </w:rPr>
        <w:t>Intercambios</w:t>
      </w:r>
      <w:r w:rsidRPr="002D48C8">
        <w:rPr>
          <w:rStyle w:val="yiv8330565901"/>
          <w:rFonts w:ascii="Segoe UI" w:hAnsi="Segoe UI" w:cs="Segoe UI"/>
          <w:i/>
          <w:color w:val="000000"/>
          <w:sz w:val="36"/>
          <w:szCs w:val="36"/>
          <w:shd w:val="clear" w:color="auto" w:fill="FFFFFF"/>
        </w:rPr>
        <w:t xml:space="preserve"> Culturales Internacionales</w:t>
      </w:r>
      <w:r w:rsidR="002D48C8">
        <w:rPr>
          <w:rStyle w:val="yiv8330565901"/>
          <w:rFonts w:ascii="Segoe UI" w:hAnsi="Segoe UI" w:cs="Segoe UI"/>
          <w:i/>
          <w:color w:val="000000"/>
          <w:sz w:val="36"/>
          <w:szCs w:val="36"/>
          <w:shd w:val="clear" w:color="auto" w:fill="FFFFFF"/>
        </w:rPr>
        <w:t>”</w:t>
      </w:r>
      <w:bookmarkStart w:id="0" w:name="_GoBack"/>
      <w:bookmarkEnd w:id="0"/>
    </w:p>
    <w:p w:rsidR="00BD065C" w:rsidRPr="00FD6F93" w:rsidRDefault="00BD065C" w:rsidP="00BD065C">
      <w:pPr>
        <w:pStyle w:val="Prrafodelista"/>
        <w:numPr>
          <w:ilvl w:val="0"/>
          <w:numId w:val="1"/>
        </w:numPr>
        <w:rPr>
          <w:b/>
        </w:rPr>
      </w:pPr>
      <w:r w:rsidRPr="00FD6F93">
        <w:rPr>
          <w:b/>
        </w:rPr>
        <w:t>Análisis del comercio exterior de biene</w:t>
      </w:r>
      <w:r w:rsidR="00A77089">
        <w:rPr>
          <w:b/>
        </w:rPr>
        <w:t>s y servicios culturales de la A</w:t>
      </w:r>
      <w:r w:rsidRPr="00FD6F93">
        <w:rPr>
          <w:b/>
        </w:rPr>
        <w:t xml:space="preserve">rgentina. </w:t>
      </w:r>
    </w:p>
    <w:p w:rsidR="00BD065C" w:rsidRDefault="00BD065C" w:rsidP="00A77089">
      <w:pPr>
        <w:pStyle w:val="Prrafodelista"/>
        <w:jc w:val="both"/>
      </w:pPr>
      <w:r>
        <w:t xml:space="preserve">Evolución histórica de la balanza comercial de bienes culturales.  Principales orígenes y destinos.  Examen de la región.  Crecimiento de los servicios en el comercio exterior. Principales componentes ¿Desmaterialización de los bienes culturales? Consecuencias. </w:t>
      </w:r>
    </w:p>
    <w:p w:rsidR="00FB656F" w:rsidRDefault="00FB656F" w:rsidP="00BD065C">
      <w:pPr>
        <w:pStyle w:val="Prrafodelista"/>
      </w:pPr>
    </w:p>
    <w:p w:rsidR="00FD6F93" w:rsidRPr="00FD6F93" w:rsidRDefault="00FD6F93" w:rsidP="00FD6F93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0"/>
          <w:szCs w:val="20"/>
          <w:lang w:val="es-AR"/>
        </w:rPr>
      </w:pPr>
      <w:r w:rsidRPr="00FD6F93">
        <w:rPr>
          <w:rFonts w:ascii="Helvetica-Bold" w:hAnsi="Helvetica-Bold" w:cs="Helvetica-Bold"/>
          <w:b/>
          <w:bCs/>
          <w:color w:val="000000"/>
          <w:sz w:val="20"/>
          <w:szCs w:val="20"/>
          <w:lang w:val="es-AR"/>
        </w:rPr>
        <w:t xml:space="preserve"> Situación global de las Industrias Culturales en el Mercosur.</w:t>
      </w:r>
    </w:p>
    <w:p w:rsidR="00FD6F93" w:rsidRDefault="00FD6F93" w:rsidP="00A77089">
      <w:pPr>
        <w:pStyle w:val="Prrafodelista"/>
        <w:jc w:val="both"/>
      </w:pPr>
      <w:r>
        <w:rPr>
          <w:rFonts w:ascii="Helvetica" w:hAnsi="Helvetica" w:cs="Helvetica"/>
          <w:color w:val="000000"/>
          <w:sz w:val="20"/>
          <w:szCs w:val="20"/>
          <w:lang w:val="es-AR"/>
        </w:rPr>
        <w:t xml:space="preserve">Las Industrias Culturales en el Mercosur. La dimensión económica y sociocultural. Conglomerados mediáticos. Entre la concentración económica y la diversidad cultural. </w:t>
      </w:r>
      <w:r w:rsidR="00A77089">
        <w:rPr>
          <w:rFonts w:ascii="Helvetica" w:hAnsi="Helvetica" w:cs="Helvetica"/>
          <w:color w:val="000000"/>
          <w:sz w:val="20"/>
          <w:szCs w:val="20"/>
          <w:lang w:val="es-AR"/>
        </w:rPr>
        <w:t>La incorporación de programas de Industrias Culturales/creativas en la política de los países del Mercosur.</w:t>
      </w:r>
    </w:p>
    <w:p w:rsidR="002D40B7" w:rsidRDefault="002D40B7" w:rsidP="00BD065C">
      <w:pPr>
        <w:pStyle w:val="Prrafodelista"/>
      </w:pPr>
    </w:p>
    <w:p w:rsidR="00BD065C" w:rsidRPr="00FD6F93" w:rsidRDefault="00BD065C" w:rsidP="00BD065C">
      <w:pPr>
        <w:pStyle w:val="Prrafodelista"/>
        <w:numPr>
          <w:ilvl w:val="0"/>
          <w:numId w:val="1"/>
        </w:numPr>
        <w:rPr>
          <w:b/>
        </w:rPr>
      </w:pPr>
      <w:r w:rsidRPr="00FD6F93">
        <w:rPr>
          <w:b/>
        </w:rPr>
        <w:t>Movilidad de los trabajadores de la cultura</w:t>
      </w:r>
      <w:r w:rsidR="002D40B7" w:rsidRPr="00FD6F93">
        <w:rPr>
          <w:b/>
        </w:rPr>
        <w:t>.</w:t>
      </w:r>
    </w:p>
    <w:p w:rsidR="00BD065C" w:rsidRDefault="00BD065C" w:rsidP="00BD065C">
      <w:pPr>
        <w:pStyle w:val="Prrafodelista"/>
      </w:pPr>
      <w:r>
        <w:t xml:space="preserve">Tramitación de la visa para artistas. Residencias para artistas. Líneas de financiamiento a la movilidad. Becas al exterior. </w:t>
      </w:r>
    </w:p>
    <w:p w:rsidR="00A77089" w:rsidRDefault="00A77089" w:rsidP="00BD065C">
      <w:pPr>
        <w:pStyle w:val="Prrafodelista"/>
      </w:pPr>
    </w:p>
    <w:p w:rsidR="00A77089" w:rsidRPr="00FD6F93" w:rsidRDefault="00A77089" w:rsidP="00A77089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Exportación e importación de obras de arte. Compra y venta de derechos en marco internacional</w:t>
      </w:r>
    </w:p>
    <w:p w:rsidR="002D40B7" w:rsidRDefault="00A77089" w:rsidP="00A77089">
      <w:pPr>
        <w:pStyle w:val="Prrafodelista"/>
      </w:pPr>
      <w:r>
        <w:t xml:space="preserve">Normativa para la movilidad temporaria o final de obras de arte, y para la compra/venta de derechos para la reproducción. Coediciones. </w:t>
      </w:r>
    </w:p>
    <w:p w:rsidR="00A77089" w:rsidRDefault="00A77089" w:rsidP="00A77089">
      <w:pPr>
        <w:pStyle w:val="Prrafodelista"/>
      </w:pPr>
    </w:p>
    <w:p w:rsidR="002D40B7" w:rsidRPr="00FD6F93" w:rsidRDefault="002D40B7" w:rsidP="002D40B7">
      <w:pPr>
        <w:pStyle w:val="Prrafodelista"/>
        <w:numPr>
          <w:ilvl w:val="0"/>
          <w:numId w:val="1"/>
        </w:numPr>
        <w:rPr>
          <w:b/>
        </w:rPr>
      </w:pPr>
      <w:r w:rsidRPr="00FD6F93">
        <w:rPr>
          <w:b/>
        </w:rPr>
        <w:t>Ferias Internacionales</w:t>
      </w:r>
    </w:p>
    <w:p w:rsidR="002D40B7" w:rsidRDefault="00A77089" w:rsidP="002D40B7">
      <w:pPr>
        <w:pStyle w:val="Prrafodelista"/>
      </w:pPr>
      <w:r>
        <w:t xml:space="preserve">Clasificación de las ferias. Rondas de negocios. </w:t>
      </w:r>
      <w:r w:rsidR="002D40B7">
        <w:t xml:space="preserve">Cronograma de ferias ¿Cómo participar? </w:t>
      </w:r>
      <w:r>
        <w:t xml:space="preserve">Criterios de selección y apoyos para participar. </w:t>
      </w:r>
      <w:r w:rsidR="002D40B7">
        <w:t>Temáticas.</w:t>
      </w:r>
    </w:p>
    <w:p w:rsidR="002D40B7" w:rsidRDefault="002D40B7" w:rsidP="002D40B7">
      <w:pPr>
        <w:pStyle w:val="Prrafodelista"/>
      </w:pPr>
    </w:p>
    <w:p w:rsidR="002D40B7" w:rsidRDefault="002D40B7" w:rsidP="002D40B7">
      <w:pPr>
        <w:pStyle w:val="Prrafodelista"/>
        <w:numPr>
          <w:ilvl w:val="0"/>
          <w:numId w:val="1"/>
        </w:numPr>
      </w:pPr>
      <w:r w:rsidRPr="00FD6F93">
        <w:rPr>
          <w:b/>
        </w:rPr>
        <w:t>Estudio de casos internacionales de emprendimientos de la cultura</w:t>
      </w:r>
      <w:r>
        <w:t xml:space="preserve">  </w:t>
      </w:r>
    </w:p>
    <w:p w:rsidR="002D40B7" w:rsidRDefault="002D40B7" w:rsidP="002D40B7">
      <w:pPr>
        <w:pStyle w:val="Prrafodelista"/>
      </w:pPr>
      <w:r>
        <w:t>Bogotá. Rio de Janeiro. Lima. Santiago de Chile</w:t>
      </w:r>
    </w:p>
    <w:p w:rsidR="002D40B7" w:rsidRDefault="002D40B7" w:rsidP="002D40B7">
      <w:pPr>
        <w:pStyle w:val="Prrafodelista"/>
      </w:pPr>
    </w:p>
    <w:p w:rsidR="002D40B7" w:rsidRDefault="002D40B7" w:rsidP="002D40B7">
      <w:pPr>
        <w:pStyle w:val="Prrafodelista"/>
        <w:numPr>
          <w:ilvl w:val="0"/>
          <w:numId w:val="1"/>
        </w:numPr>
      </w:pPr>
      <w:r w:rsidRPr="00FD6F93">
        <w:rPr>
          <w:b/>
        </w:rPr>
        <w:t>Estudio de casos de cooperación internacional.</w:t>
      </w:r>
      <w:r>
        <w:t xml:space="preserve">  </w:t>
      </w:r>
    </w:p>
    <w:p w:rsidR="002D40B7" w:rsidRDefault="002D40B7" w:rsidP="002D40B7">
      <w:pPr>
        <w:pStyle w:val="Prrafodelista"/>
      </w:pPr>
      <w:r>
        <w:t xml:space="preserve">Mercosur cultural. </w:t>
      </w:r>
      <w:r w:rsidR="00FD6F93">
        <w:t>Unesco.</w:t>
      </w:r>
      <w:r w:rsidR="00307CF7">
        <w:t xml:space="preserve"> SICSUR</w:t>
      </w:r>
      <w:r w:rsidR="00A77089">
        <w:t>. Pu</w:t>
      </w:r>
      <w:r w:rsidR="00C94163">
        <w:t>ntos de cultura. OEI y los programas IBER. ALBA Cultura.  Fundación BID.</w:t>
      </w:r>
    </w:p>
    <w:p w:rsidR="00A77089" w:rsidRDefault="00A77089" w:rsidP="00A77089">
      <w:pPr>
        <w:pStyle w:val="Prrafodelista"/>
      </w:pPr>
    </w:p>
    <w:p w:rsidR="00A77089" w:rsidRDefault="00A77089" w:rsidP="002D40B7">
      <w:pPr>
        <w:pStyle w:val="Prrafodelista"/>
      </w:pPr>
    </w:p>
    <w:p w:rsidR="00FD6F93" w:rsidRDefault="00FD6F93" w:rsidP="002D40B7">
      <w:pPr>
        <w:pStyle w:val="Prrafodelista"/>
      </w:pPr>
    </w:p>
    <w:p w:rsidR="00FD6F93" w:rsidRDefault="00FD6F93" w:rsidP="00A77089"/>
    <w:p w:rsidR="00FD6F93" w:rsidRDefault="00FD6F93" w:rsidP="002D40B7">
      <w:pPr>
        <w:pStyle w:val="Prrafodelista"/>
      </w:pPr>
    </w:p>
    <w:p w:rsidR="00FD6F93" w:rsidRDefault="00FD6F93" w:rsidP="002D40B7">
      <w:pPr>
        <w:pStyle w:val="Prrafodelista"/>
      </w:pPr>
    </w:p>
    <w:p w:rsidR="00BC49B2" w:rsidRDefault="00BC49B2" w:rsidP="00AD202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  <w:lang w:val="es-AR"/>
        </w:rPr>
      </w:pPr>
    </w:p>
    <w:p w:rsidR="00BC49B2" w:rsidRDefault="00BC49B2" w:rsidP="00AD202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  <w:lang w:val="es-AR"/>
        </w:rPr>
      </w:pPr>
    </w:p>
    <w:p w:rsidR="00BC49B2" w:rsidRDefault="00BC49B2" w:rsidP="00AD202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  <w:lang w:val="es-AR"/>
        </w:rPr>
      </w:pPr>
    </w:p>
    <w:p w:rsidR="00BC49B2" w:rsidRDefault="00BC49B2" w:rsidP="00AD202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  <w:lang w:val="es-AR"/>
        </w:rPr>
      </w:pPr>
    </w:p>
    <w:p w:rsidR="00FD6F93" w:rsidRPr="00AD202E" w:rsidRDefault="00FD6F93" w:rsidP="00AD202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  <w:lang w:val="es-AR"/>
        </w:rPr>
      </w:pPr>
      <w:r w:rsidRPr="00AD202E">
        <w:rPr>
          <w:rFonts w:ascii="Helvetica-Bold" w:hAnsi="Helvetica-Bold" w:cs="Helvetica-Bold"/>
          <w:b/>
          <w:bCs/>
          <w:color w:val="000000"/>
          <w:sz w:val="20"/>
          <w:szCs w:val="20"/>
          <w:lang w:val="es-AR"/>
        </w:rPr>
        <w:t>BIBLIOGRAFÍA</w:t>
      </w:r>
    </w:p>
    <w:p w:rsidR="00034624" w:rsidRDefault="00034624" w:rsidP="00FD6F9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val="es-AR"/>
        </w:rPr>
      </w:pPr>
    </w:p>
    <w:p w:rsidR="00034624" w:rsidRPr="00D671C9" w:rsidRDefault="00034624" w:rsidP="00307CF7">
      <w:pPr>
        <w:rPr>
          <w:rFonts w:ascii="Helvetica" w:hAnsi="Helvetica" w:cs="Helvetica"/>
          <w:color w:val="000000"/>
          <w:sz w:val="20"/>
          <w:szCs w:val="20"/>
          <w:lang w:val="es-AR"/>
        </w:rPr>
      </w:pPr>
      <w:r>
        <w:rPr>
          <w:rFonts w:ascii="Helvetica" w:hAnsi="Helvetica" w:cs="Helvetica"/>
          <w:color w:val="000000"/>
          <w:sz w:val="20"/>
          <w:szCs w:val="20"/>
          <w:lang w:val="es-AR"/>
        </w:rPr>
        <w:t xml:space="preserve">ALBA. </w:t>
      </w:r>
      <w:r w:rsidRPr="00D671C9">
        <w:rPr>
          <w:rFonts w:ascii="Helvetica" w:hAnsi="Helvetica" w:cs="Helvetica"/>
          <w:b/>
          <w:color w:val="000000"/>
          <w:sz w:val="20"/>
          <w:szCs w:val="20"/>
          <w:lang w:val="es-AR"/>
        </w:rPr>
        <w:t>ALBA Cultura</w:t>
      </w:r>
      <w:r w:rsidRPr="00D671C9">
        <w:rPr>
          <w:rFonts w:ascii="Helvetica" w:hAnsi="Helvetica" w:cs="Helvetica"/>
          <w:color w:val="000000"/>
          <w:sz w:val="20"/>
          <w:szCs w:val="20"/>
          <w:lang w:val="es-AR"/>
        </w:rPr>
        <w:t>. Consultado en 2015: http://www.albacultural.org/</w:t>
      </w:r>
    </w:p>
    <w:p w:rsidR="00034624" w:rsidRPr="00D671C9" w:rsidRDefault="00034624" w:rsidP="00307CF7">
      <w:pPr>
        <w:rPr>
          <w:rFonts w:ascii="Helvetica" w:hAnsi="Helvetica" w:cs="Helvetica"/>
          <w:color w:val="000000"/>
          <w:sz w:val="20"/>
          <w:szCs w:val="20"/>
          <w:lang w:val="es-AR"/>
        </w:rPr>
      </w:pPr>
      <w:proofErr w:type="gramStart"/>
      <w:r w:rsidRPr="002D48C8">
        <w:rPr>
          <w:rFonts w:ascii="Helvetica" w:hAnsi="Helvetica" w:cs="Helvetica"/>
          <w:color w:val="000000"/>
          <w:sz w:val="20"/>
          <w:szCs w:val="20"/>
          <w:lang w:val="en-US"/>
        </w:rPr>
        <w:t>BID.</w:t>
      </w:r>
      <w:proofErr w:type="gramEnd"/>
      <w:r w:rsidRPr="002D48C8">
        <w:rPr>
          <w:rFonts w:ascii="Helvetica" w:hAnsi="Helvetica" w:cs="Helvetica"/>
          <w:color w:val="000000"/>
          <w:sz w:val="20"/>
          <w:szCs w:val="20"/>
          <w:lang w:val="en-US"/>
        </w:rPr>
        <w:t xml:space="preserve"> </w:t>
      </w:r>
      <w:proofErr w:type="gramStart"/>
      <w:r w:rsidRPr="002D48C8">
        <w:rPr>
          <w:rFonts w:ascii="Helvetica" w:hAnsi="Helvetica" w:cs="Helvetica"/>
          <w:color w:val="000000"/>
          <w:sz w:val="20"/>
          <w:szCs w:val="20"/>
          <w:lang w:val="en-US"/>
        </w:rPr>
        <w:t>(</w:t>
      </w:r>
      <w:proofErr w:type="spellStart"/>
      <w:r w:rsidRPr="002D48C8">
        <w:rPr>
          <w:rFonts w:ascii="Helvetica" w:hAnsi="Helvetica" w:cs="Helvetica"/>
          <w:color w:val="000000"/>
          <w:sz w:val="20"/>
          <w:szCs w:val="20"/>
          <w:lang w:val="en-US"/>
        </w:rPr>
        <w:t>s.f.</w:t>
      </w:r>
      <w:proofErr w:type="spellEnd"/>
      <w:r w:rsidRPr="002D48C8">
        <w:rPr>
          <w:rFonts w:ascii="Helvetica" w:hAnsi="Helvetica" w:cs="Helvetica"/>
          <w:color w:val="000000"/>
          <w:sz w:val="20"/>
          <w:szCs w:val="20"/>
          <w:lang w:val="en-US"/>
        </w:rPr>
        <w:t>).</w:t>
      </w:r>
      <w:proofErr w:type="gramEnd"/>
      <w:r w:rsidRPr="002D48C8">
        <w:rPr>
          <w:rFonts w:ascii="Helvetica" w:hAnsi="Helvetica" w:cs="Helvetica"/>
          <w:color w:val="000000"/>
          <w:sz w:val="20"/>
          <w:szCs w:val="20"/>
          <w:lang w:val="en-US"/>
        </w:rPr>
        <w:t xml:space="preserve"> </w:t>
      </w:r>
      <w:r w:rsidRPr="002D48C8">
        <w:rPr>
          <w:rFonts w:ascii="Helvetica" w:hAnsi="Helvetica" w:cs="Helvetica"/>
          <w:b/>
          <w:color w:val="000000"/>
          <w:sz w:val="20"/>
          <w:szCs w:val="20"/>
          <w:lang w:val="en-US"/>
        </w:rPr>
        <w:t xml:space="preserve">BID </w:t>
      </w:r>
      <w:proofErr w:type="spellStart"/>
      <w:r w:rsidRPr="002D48C8">
        <w:rPr>
          <w:rFonts w:ascii="Helvetica" w:hAnsi="Helvetica" w:cs="Helvetica"/>
          <w:b/>
          <w:color w:val="000000"/>
          <w:sz w:val="20"/>
          <w:szCs w:val="20"/>
          <w:lang w:val="en-US"/>
        </w:rPr>
        <w:t>Cultura</w:t>
      </w:r>
      <w:proofErr w:type="spellEnd"/>
      <w:r w:rsidRPr="002D48C8">
        <w:rPr>
          <w:rFonts w:ascii="Helvetica" w:hAnsi="Helvetica" w:cs="Helvetica"/>
          <w:b/>
          <w:color w:val="000000"/>
          <w:sz w:val="20"/>
          <w:szCs w:val="20"/>
          <w:lang w:val="en-US"/>
        </w:rPr>
        <w:t>.</w:t>
      </w:r>
      <w:r w:rsidRPr="002D48C8">
        <w:rPr>
          <w:rFonts w:ascii="Helvetica" w:hAnsi="Helvetica" w:cs="Helvetica"/>
          <w:color w:val="000000"/>
          <w:sz w:val="20"/>
          <w:szCs w:val="20"/>
          <w:lang w:val="en-US"/>
        </w:rPr>
        <w:t xml:space="preserve"> </w:t>
      </w:r>
      <w:r w:rsidRPr="00D671C9">
        <w:rPr>
          <w:rFonts w:ascii="Helvetica" w:hAnsi="Helvetica" w:cs="Helvetica"/>
          <w:color w:val="000000"/>
          <w:sz w:val="20"/>
          <w:szCs w:val="20"/>
          <w:lang w:val="es-AR"/>
        </w:rPr>
        <w:t>Consultado en 2015, dhttp://www.iadb.org/es/temas/cultura/cultural-center/centro-cultural-del-bid,1664.html</w:t>
      </w:r>
    </w:p>
    <w:p w:rsidR="00034624" w:rsidRPr="00D671C9" w:rsidRDefault="00034624" w:rsidP="00307CF7">
      <w:pPr>
        <w:rPr>
          <w:rFonts w:ascii="Helvetica" w:hAnsi="Helvetica" w:cs="Helvetica"/>
          <w:color w:val="000000"/>
          <w:sz w:val="20"/>
          <w:szCs w:val="20"/>
          <w:lang w:val="es-AR"/>
        </w:rPr>
      </w:pPr>
      <w:r w:rsidRPr="00D671C9">
        <w:rPr>
          <w:rFonts w:ascii="Helvetica" w:hAnsi="Helvetica" w:cs="Helvetica"/>
          <w:color w:val="000000"/>
          <w:sz w:val="20"/>
          <w:szCs w:val="20"/>
          <w:lang w:val="es-AR"/>
        </w:rPr>
        <w:t xml:space="preserve">CACI. (s.f.). </w:t>
      </w:r>
      <w:r w:rsidRPr="00D671C9">
        <w:rPr>
          <w:rFonts w:ascii="Helvetica" w:hAnsi="Helvetica" w:cs="Helvetica"/>
          <w:b/>
          <w:color w:val="000000"/>
          <w:sz w:val="20"/>
          <w:szCs w:val="20"/>
          <w:lang w:val="es-AR"/>
        </w:rPr>
        <w:t xml:space="preserve">Programa </w:t>
      </w:r>
      <w:proofErr w:type="spellStart"/>
      <w:r w:rsidRPr="00D671C9">
        <w:rPr>
          <w:rFonts w:ascii="Helvetica" w:hAnsi="Helvetica" w:cs="Helvetica"/>
          <w:b/>
          <w:color w:val="000000"/>
          <w:sz w:val="20"/>
          <w:szCs w:val="20"/>
          <w:lang w:val="es-AR"/>
        </w:rPr>
        <w:t>IberMedia</w:t>
      </w:r>
      <w:proofErr w:type="spellEnd"/>
      <w:r w:rsidRPr="00D671C9">
        <w:rPr>
          <w:rFonts w:ascii="Helvetica" w:hAnsi="Helvetica" w:cs="Helvetica"/>
          <w:color w:val="000000"/>
          <w:sz w:val="20"/>
          <w:szCs w:val="20"/>
          <w:lang w:val="es-AR"/>
        </w:rPr>
        <w:t>. Consultado en 2015, de http://www.programaibermedia.es/</w:t>
      </w:r>
    </w:p>
    <w:p w:rsidR="00034624" w:rsidRPr="00D671C9" w:rsidRDefault="00034624" w:rsidP="00307CF7">
      <w:pPr>
        <w:rPr>
          <w:rFonts w:ascii="Helvetica" w:hAnsi="Helvetica" w:cs="Helvetica"/>
          <w:color w:val="000000"/>
          <w:sz w:val="20"/>
          <w:szCs w:val="20"/>
          <w:lang w:val="es-AR"/>
        </w:rPr>
      </w:pPr>
      <w:r w:rsidRPr="00D671C9">
        <w:rPr>
          <w:rFonts w:ascii="Helvetica" w:hAnsi="Helvetica" w:cs="Helvetica"/>
          <w:color w:val="000000"/>
          <w:sz w:val="20"/>
          <w:szCs w:val="20"/>
          <w:lang w:val="es-AR"/>
        </w:rPr>
        <w:t xml:space="preserve">CEPAL. (2013). </w:t>
      </w:r>
      <w:r w:rsidRPr="00D671C9">
        <w:rPr>
          <w:rFonts w:ascii="Helvetica" w:hAnsi="Helvetica" w:cs="Helvetica"/>
          <w:b/>
          <w:color w:val="000000"/>
          <w:sz w:val="20"/>
          <w:szCs w:val="20"/>
          <w:lang w:val="es-AR"/>
        </w:rPr>
        <w:t>Avanzar en la construcción de un espacio cultural compartido, Desarrollo de la carta Cultural.</w:t>
      </w:r>
      <w:r w:rsidRPr="00D671C9">
        <w:rPr>
          <w:rFonts w:ascii="Helvetica" w:hAnsi="Helvetica" w:cs="Helvetica"/>
          <w:color w:val="000000"/>
          <w:sz w:val="20"/>
          <w:szCs w:val="20"/>
          <w:lang w:val="es-AR"/>
        </w:rPr>
        <w:t xml:space="preserve"> Madrid: OEI.</w:t>
      </w:r>
    </w:p>
    <w:p w:rsidR="00034624" w:rsidRPr="00D671C9" w:rsidRDefault="00034624" w:rsidP="00307CF7">
      <w:pPr>
        <w:rPr>
          <w:rFonts w:ascii="Helvetica" w:hAnsi="Helvetica" w:cs="Helvetica"/>
          <w:color w:val="000000"/>
          <w:sz w:val="20"/>
          <w:szCs w:val="20"/>
          <w:lang w:val="es-AR"/>
        </w:rPr>
      </w:pPr>
      <w:r w:rsidRPr="00D671C9">
        <w:rPr>
          <w:rFonts w:ascii="Helvetica" w:hAnsi="Helvetica" w:cs="Helvetica"/>
          <w:color w:val="000000"/>
          <w:sz w:val="20"/>
          <w:szCs w:val="20"/>
          <w:lang w:val="es-AR"/>
        </w:rPr>
        <w:t xml:space="preserve">CERLALC (s.f.) </w:t>
      </w:r>
      <w:r w:rsidRPr="00D671C9">
        <w:rPr>
          <w:rFonts w:ascii="Helvetica" w:hAnsi="Helvetica" w:cs="Helvetica"/>
          <w:b/>
          <w:color w:val="000000"/>
          <w:sz w:val="20"/>
          <w:szCs w:val="20"/>
          <w:lang w:val="es-AR"/>
        </w:rPr>
        <w:t>Convención Internacional sobre Derechos de Autor</w:t>
      </w:r>
      <w:r w:rsidRPr="00D671C9">
        <w:rPr>
          <w:rFonts w:ascii="Helvetica" w:hAnsi="Helvetica" w:cs="Helvetica"/>
          <w:color w:val="000000"/>
          <w:sz w:val="20"/>
          <w:szCs w:val="20"/>
          <w:lang w:val="es-AR"/>
        </w:rPr>
        <w:t xml:space="preserve"> (1952). Revisado el 21 de noviembre de 2011. http://www.cerlalc.org/documentos/cupara.pdf </w:t>
      </w:r>
    </w:p>
    <w:p w:rsidR="00034624" w:rsidRPr="00D671C9" w:rsidRDefault="00034624" w:rsidP="00307CF7">
      <w:pPr>
        <w:rPr>
          <w:rFonts w:ascii="Helvetica" w:hAnsi="Helvetica" w:cs="Helvetica"/>
          <w:color w:val="000000"/>
          <w:sz w:val="20"/>
          <w:szCs w:val="20"/>
          <w:lang w:val="es-AR"/>
        </w:rPr>
      </w:pPr>
      <w:r w:rsidRPr="00D671C9">
        <w:rPr>
          <w:rFonts w:ascii="Helvetica" w:hAnsi="Helvetica" w:cs="Helvetica"/>
          <w:color w:val="000000"/>
          <w:sz w:val="20"/>
          <w:szCs w:val="20"/>
          <w:lang w:val="es-AR"/>
        </w:rPr>
        <w:t xml:space="preserve">CERLALC-UNESCO. (2012). </w:t>
      </w:r>
      <w:r w:rsidRPr="00D671C9">
        <w:rPr>
          <w:rFonts w:ascii="Helvetica" w:hAnsi="Helvetica" w:cs="Helvetica"/>
          <w:b/>
          <w:color w:val="000000"/>
          <w:sz w:val="20"/>
          <w:szCs w:val="20"/>
          <w:lang w:val="es-AR"/>
        </w:rPr>
        <w:t>Espacio Iberoamericano del Libro</w:t>
      </w:r>
      <w:r w:rsidRPr="00D671C9">
        <w:rPr>
          <w:rFonts w:ascii="Helvetica" w:hAnsi="Helvetica" w:cs="Helvetica"/>
          <w:color w:val="000000"/>
          <w:sz w:val="20"/>
          <w:szCs w:val="20"/>
          <w:lang w:val="es-AR"/>
        </w:rPr>
        <w:t>. Bogotá: CERLALC-UNESCO.</w:t>
      </w:r>
    </w:p>
    <w:p w:rsidR="00034624" w:rsidRPr="00D671C9" w:rsidRDefault="00034624" w:rsidP="00307CF7">
      <w:pPr>
        <w:rPr>
          <w:rFonts w:ascii="Helvetica" w:hAnsi="Helvetica" w:cs="Helvetica"/>
          <w:color w:val="000000"/>
          <w:sz w:val="20"/>
          <w:szCs w:val="20"/>
          <w:lang w:val="es-AR"/>
        </w:rPr>
      </w:pPr>
      <w:r w:rsidRPr="00D671C9">
        <w:rPr>
          <w:rFonts w:ascii="Helvetica" w:hAnsi="Helvetica" w:cs="Helvetica"/>
          <w:color w:val="000000"/>
          <w:sz w:val="20"/>
          <w:szCs w:val="20"/>
          <w:lang w:val="es-AR"/>
        </w:rPr>
        <w:t xml:space="preserve">De Mora, R. (2010). </w:t>
      </w:r>
      <w:r w:rsidRPr="00D671C9">
        <w:rPr>
          <w:rFonts w:ascii="Helvetica" w:hAnsi="Helvetica" w:cs="Helvetica"/>
          <w:b/>
          <w:color w:val="000000"/>
          <w:sz w:val="20"/>
          <w:szCs w:val="20"/>
          <w:lang w:val="es-AR"/>
        </w:rPr>
        <w:t>Sistemas de apoyos a las industrias del cine y la televisión en Iberoamérica ante el contexto digital</w:t>
      </w:r>
      <w:r w:rsidRPr="00D671C9">
        <w:rPr>
          <w:rFonts w:ascii="Helvetica" w:hAnsi="Helvetica" w:cs="Helvetica"/>
          <w:color w:val="000000"/>
          <w:sz w:val="20"/>
          <w:szCs w:val="20"/>
          <w:lang w:val="es-AR"/>
        </w:rPr>
        <w:t>. Indicadores culturales 2012, 190-200.</w:t>
      </w:r>
    </w:p>
    <w:p w:rsidR="00034624" w:rsidRDefault="00034624" w:rsidP="00FD6F9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val="es-AR"/>
        </w:rPr>
      </w:pPr>
      <w:proofErr w:type="spellStart"/>
      <w:r>
        <w:rPr>
          <w:rFonts w:ascii="Helvetica" w:hAnsi="Helvetica" w:cs="Helvetica"/>
          <w:color w:val="000000"/>
          <w:sz w:val="20"/>
          <w:szCs w:val="20"/>
          <w:lang w:val="es-AR"/>
        </w:rPr>
        <w:t>Getino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s-AR"/>
        </w:rPr>
        <w:t>, O. (2000</w:t>
      </w:r>
      <w:r w:rsidRPr="009925EF">
        <w:rPr>
          <w:rFonts w:ascii="Helvetica" w:hAnsi="Helvetica" w:cs="Helvetica"/>
          <w:color w:val="000000"/>
          <w:sz w:val="20"/>
          <w:szCs w:val="20"/>
          <w:lang w:val="es-AR"/>
        </w:rPr>
        <w:t>).</w:t>
      </w:r>
      <w:r w:rsidRPr="009925EF">
        <w:rPr>
          <w:rFonts w:ascii="Helvetica" w:hAnsi="Helvetica" w:cs="Helvetica"/>
          <w:b/>
          <w:color w:val="000000"/>
          <w:sz w:val="20"/>
          <w:szCs w:val="20"/>
          <w:lang w:val="es-AR"/>
        </w:rPr>
        <w:t xml:space="preserve"> </w:t>
      </w:r>
      <w:hyperlink r:id="rId6" w:history="1">
        <w:r w:rsidRPr="009925EF">
          <w:rPr>
            <w:rFonts w:ascii="Helvetica" w:hAnsi="Helvetica" w:cs="Helvetica"/>
            <w:b/>
            <w:color w:val="000000"/>
            <w:sz w:val="20"/>
            <w:szCs w:val="20"/>
            <w:lang w:val="es-AR"/>
          </w:rPr>
          <w:t>Las industrias culturales del Mercosur</w:t>
        </w:r>
      </w:hyperlink>
      <w:r>
        <w:rPr>
          <w:rFonts w:ascii="Helvetica" w:hAnsi="Helvetica" w:cs="Helvetica"/>
          <w:color w:val="000000"/>
          <w:sz w:val="20"/>
          <w:szCs w:val="20"/>
          <w:lang w:val="es-AR"/>
        </w:rPr>
        <w:t xml:space="preserve">. </w:t>
      </w:r>
      <w:r w:rsidRPr="00E4227F">
        <w:rPr>
          <w:rFonts w:ascii="Helvetica" w:hAnsi="Helvetica" w:cs="Helvetica"/>
          <w:color w:val="000000"/>
          <w:sz w:val="20"/>
          <w:szCs w:val="20"/>
          <w:lang w:val="es-AR"/>
        </w:rPr>
        <w:t>Observatorio de Industrias Culturales</w:t>
      </w:r>
      <w:r>
        <w:rPr>
          <w:rFonts w:ascii="Helvetica" w:hAnsi="Helvetica" w:cs="Helvetica"/>
          <w:color w:val="000000"/>
          <w:sz w:val="20"/>
          <w:szCs w:val="20"/>
          <w:lang w:val="es-AR"/>
        </w:rPr>
        <w:t xml:space="preserve"> </w:t>
      </w:r>
      <w:r w:rsidRPr="00E4227F">
        <w:rPr>
          <w:rFonts w:ascii="Helvetica" w:hAnsi="Helvetica" w:cs="Helvetica"/>
          <w:color w:val="000000"/>
          <w:sz w:val="20"/>
          <w:szCs w:val="20"/>
          <w:lang w:val="es-AR"/>
        </w:rPr>
        <w:t xml:space="preserve">de la Ciudad de Buenos </w:t>
      </w:r>
      <w:r>
        <w:rPr>
          <w:rFonts w:ascii="Helvetica" w:hAnsi="Helvetica" w:cs="Helvetica"/>
          <w:color w:val="000000"/>
          <w:sz w:val="20"/>
          <w:szCs w:val="20"/>
          <w:lang w:val="es-AR"/>
        </w:rPr>
        <w:t>A</w:t>
      </w:r>
      <w:r w:rsidRPr="00E4227F">
        <w:rPr>
          <w:rFonts w:ascii="Helvetica" w:hAnsi="Helvetica" w:cs="Helvetica"/>
          <w:color w:val="000000"/>
          <w:sz w:val="20"/>
          <w:szCs w:val="20"/>
          <w:lang w:val="es-AR"/>
        </w:rPr>
        <w:t>ires</w:t>
      </w:r>
      <w:r>
        <w:rPr>
          <w:rFonts w:ascii="Helvetica" w:hAnsi="Helvetica" w:cs="Helvetica"/>
          <w:color w:val="000000"/>
          <w:sz w:val="20"/>
          <w:szCs w:val="20"/>
          <w:lang w:val="es-AR"/>
        </w:rPr>
        <w:t xml:space="preserve">. </w:t>
      </w:r>
    </w:p>
    <w:p w:rsidR="00034624" w:rsidRDefault="00034624" w:rsidP="00FD6F9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val="es-AR"/>
        </w:rPr>
      </w:pPr>
      <w:proofErr w:type="spellStart"/>
      <w:r>
        <w:rPr>
          <w:rFonts w:ascii="Helvetica" w:hAnsi="Helvetica" w:cs="Helvetica"/>
          <w:color w:val="000000"/>
          <w:sz w:val="20"/>
          <w:szCs w:val="20"/>
          <w:lang w:val="es-AR"/>
        </w:rPr>
        <w:t>Getino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s-AR"/>
        </w:rPr>
        <w:t xml:space="preserve">, O. (2006). </w:t>
      </w:r>
      <w:r w:rsidRPr="00034624">
        <w:rPr>
          <w:rFonts w:ascii="Helvetica" w:hAnsi="Helvetica" w:cs="Helvetica"/>
          <w:b/>
          <w:color w:val="000000"/>
          <w:sz w:val="20"/>
          <w:szCs w:val="20"/>
          <w:lang w:val="es-AR"/>
        </w:rPr>
        <w:t>El capital de la cultura</w:t>
      </w:r>
      <w:r w:rsidRPr="00034624">
        <w:rPr>
          <w:rFonts w:ascii="Helvetica" w:hAnsi="Helvetica" w:cs="Helvetica"/>
          <w:color w:val="000000"/>
          <w:sz w:val="20"/>
          <w:szCs w:val="20"/>
          <w:lang w:val="es-AR"/>
        </w:rPr>
        <w:t>. Las industrias culturales en Argentina y en la integración</w:t>
      </w:r>
      <w:r>
        <w:rPr>
          <w:rFonts w:ascii="Helvetica" w:hAnsi="Helvetica" w:cs="Helvetica"/>
          <w:color w:val="000000"/>
          <w:sz w:val="20"/>
          <w:szCs w:val="20"/>
          <w:lang w:val="es-AR"/>
        </w:rPr>
        <w:t xml:space="preserve"> </w:t>
      </w:r>
      <w:r w:rsidRPr="00034624">
        <w:rPr>
          <w:rFonts w:ascii="Helvetica" w:hAnsi="Helvetica" w:cs="Helvetica"/>
          <w:color w:val="000000"/>
          <w:sz w:val="20"/>
          <w:szCs w:val="20"/>
          <w:lang w:val="es-AR"/>
        </w:rPr>
        <w:t>Mercosur</w:t>
      </w:r>
      <w:r>
        <w:rPr>
          <w:rFonts w:ascii="Helvetica" w:hAnsi="Helvetica" w:cs="Helvetica"/>
          <w:color w:val="000000"/>
          <w:sz w:val="20"/>
          <w:szCs w:val="20"/>
          <w:lang w:val="es-AR"/>
        </w:rPr>
        <w:t>. Buenos Aires: Dirección de Publicaciones del Senado de la Nación Argentina.</w:t>
      </w:r>
    </w:p>
    <w:p w:rsidR="00034624" w:rsidRPr="00D671C9" w:rsidRDefault="00034624" w:rsidP="00307CF7">
      <w:pPr>
        <w:rPr>
          <w:rFonts w:ascii="Helvetica" w:hAnsi="Helvetica" w:cs="Helvetica"/>
          <w:color w:val="000000"/>
          <w:sz w:val="20"/>
          <w:szCs w:val="20"/>
          <w:lang w:val="es-AR"/>
        </w:rPr>
      </w:pPr>
      <w:proofErr w:type="spellStart"/>
      <w:r w:rsidRPr="00D671C9">
        <w:rPr>
          <w:rFonts w:ascii="Helvetica" w:hAnsi="Helvetica" w:cs="Helvetica"/>
          <w:color w:val="000000"/>
          <w:sz w:val="20"/>
          <w:szCs w:val="20"/>
          <w:lang w:val="es-AR"/>
        </w:rPr>
        <w:t>Maccari</w:t>
      </w:r>
      <w:proofErr w:type="spellEnd"/>
      <w:r w:rsidRPr="00D671C9">
        <w:rPr>
          <w:rFonts w:ascii="Helvetica" w:hAnsi="Helvetica" w:cs="Helvetica"/>
          <w:color w:val="000000"/>
          <w:sz w:val="20"/>
          <w:szCs w:val="20"/>
          <w:lang w:val="es-AR"/>
        </w:rPr>
        <w:t xml:space="preserve">, B., &amp; Montiel, P. (2012). </w:t>
      </w:r>
      <w:r w:rsidRPr="00D671C9">
        <w:rPr>
          <w:rFonts w:ascii="Helvetica" w:hAnsi="Helvetica" w:cs="Helvetica"/>
          <w:b/>
          <w:color w:val="000000"/>
          <w:sz w:val="20"/>
          <w:szCs w:val="20"/>
          <w:lang w:val="es-AR"/>
        </w:rPr>
        <w:t>Gestión Cultural para el desarrollo.</w:t>
      </w:r>
      <w:r w:rsidRPr="00D671C9">
        <w:rPr>
          <w:rFonts w:ascii="Helvetica" w:hAnsi="Helvetica" w:cs="Helvetica"/>
          <w:color w:val="000000"/>
          <w:sz w:val="20"/>
          <w:szCs w:val="20"/>
          <w:lang w:val="es-AR"/>
        </w:rPr>
        <w:t xml:space="preserve"> Buenos Aires: Ariel, arte y patrimonio.</w:t>
      </w:r>
    </w:p>
    <w:p w:rsidR="00034624" w:rsidRPr="00D671C9" w:rsidRDefault="00034624" w:rsidP="00307CF7">
      <w:pPr>
        <w:rPr>
          <w:rFonts w:ascii="Helvetica" w:hAnsi="Helvetica" w:cs="Helvetica"/>
          <w:color w:val="000000"/>
          <w:sz w:val="20"/>
          <w:szCs w:val="20"/>
          <w:lang w:val="es-AR"/>
        </w:rPr>
      </w:pPr>
      <w:proofErr w:type="spellStart"/>
      <w:r w:rsidRPr="00D671C9">
        <w:rPr>
          <w:rFonts w:ascii="Helvetica" w:hAnsi="Helvetica" w:cs="Helvetica"/>
          <w:color w:val="000000"/>
          <w:sz w:val="20"/>
          <w:szCs w:val="20"/>
          <w:lang w:val="es-AR"/>
        </w:rPr>
        <w:t>Mastrini</w:t>
      </w:r>
      <w:proofErr w:type="spellEnd"/>
      <w:r w:rsidRPr="00D671C9">
        <w:rPr>
          <w:rFonts w:ascii="Helvetica" w:hAnsi="Helvetica" w:cs="Helvetica"/>
          <w:color w:val="000000"/>
          <w:sz w:val="20"/>
          <w:szCs w:val="20"/>
          <w:lang w:val="es-AR"/>
        </w:rPr>
        <w:t xml:space="preserve">, G., &amp; Becerra, M. (2010). </w:t>
      </w:r>
      <w:r w:rsidRPr="00D671C9">
        <w:rPr>
          <w:rFonts w:ascii="Helvetica" w:hAnsi="Helvetica" w:cs="Helvetica"/>
          <w:b/>
          <w:color w:val="000000"/>
          <w:sz w:val="20"/>
          <w:szCs w:val="20"/>
          <w:lang w:val="es-AR"/>
        </w:rPr>
        <w:t>Estructura, concentración y transformaciones en los medios del Cono Sur latinoamericano.</w:t>
      </w:r>
      <w:r w:rsidRPr="00D671C9">
        <w:rPr>
          <w:rFonts w:ascii="Helvetica" w:hAnsi="Helvetica" w:cs="Helvetica"/>
          <w:color w:val="000000"/>
          <w:sz w:val="20"/>
          <w:szCs w:val="20"/>
          <w:lang w:val="es-AR"/>
        </w:rPr>
        <w:t xml:space="preserve"> Indicadores Culturales 2010, 178-189.</w:t>
      </w:r>
    </w:p>
    <w:p w:rsidR="00034624" w:rsidRPr="00D671C9" w:rsidRDefault="00034624" w:rsidP="00307CF7">
      <w:pPr>
        <w:rPr>
          <w:rFonts w:ascii="Helvetica" w:hAnsi="Helvetica" w:cs="Helvetica"/>
          <w:color w:val="000000"/>
          <w:sz w:val="20"/>
          <w:szCs w:val="20"/>
          <w:lang w:val="es-AR"/>
        </w:rPr>
      </w:pPr>
      <w:r w:rsidRPr="00D671C9">
        <w:rPr>
          <w:rFonts w:ascii="Helvetica" w:hAnsi="Helvetica" w:cs="Helvetica"/>
          <w:color w:val="000000"/>
          <w:sz w:val="20"/>
          <w:szCs w:val="20"/>
          <w:lang w:val="es-AR"/>
        </w:rPr>
        <w:t>MERCOSUR. (2012)</w:t>
      </w:r>
      <w:proofErr w:type="gramStart"/>
      <w:r w:rsidRPr="00D671C9">
        <w:rPr>
          <w:rFonts w:ascii="Helvetica" w:hAnsi="Helvetica" w:cs="Helvetica"/>
          <w:color w:val="000000"/>
          <w:sz w:val="20"/>
          <w:szCs w:val="20"/>
          <w:lang w:val="es-AR"/>
        </w:rPr>
        <w:t xml:space="preserve">. </w:t>
      </w:r>
      <w:r w:rsidRPr="00D671C9">
        <w:rPr>
          <w:rFonts w:ascii="Helvetica" w:hAnsi="Helvetica" w:cs="Helvetica"/>
          <w:b/>
          <w:color w:val="000000"/>
          <w:sz w:val="20"/>
          <w:szCs w:val="20"/>
          <w:lang w:val="es-AR"/>
        </w:rPr>
        <w:t>¿</w:t>
      </w:r>
      <w:proofErr w:type="gramEnd"/>
      <w:r w:rsidRPr="00D671C9">
        <w:rPr>
          <w:rFonts w:ascii="Helvetica" w:hAnsi="Helvetica" w:cs="Helvetica"/>
          <w:b/>
          <w:color w:val="000000"/>
          <w:sz w:val="20"/>
          <w:szCs w:val="20"/>
          <w:lang w:val="es-AR"/>
        </w:rPr>
        <w:t>Qué es la RECAM?</w:t>
      </w:r>
      <w:r>
        <w:rPr>
          <w:rFonts w:ascii="Helvetica" w:hAnsi="Helvetica" w:cs="Helvetica"/>
          <w:color w:val="000000"/>
          <w:sz w:val="20"/>
          <w:szCs w:val="20"/>
          <w:lang w:val="es-AR"/>
        </w:rPr>
        <w:t xml:space="preserve"> Consultado en 2015</w:t>
      </w:r>
      <w:r w:rsidRPr="00D671C9">
        <w:rPr>
          <w:rFonts w:ascii="Helvetica" w:hAnsi="Helvetica" w:cs="Helvetica"/>
          <w:color w:val="000000"/>
          <w:sz w:val="20"/>
          <w:szCs w:val="20"/>
          <w:lang w:val="es-AR"/>
        </w:rPr>
        <w:t>, de RECAM: http://www.recam.org/?do=recam</w:t>
      </w:r>
    </w:p>
    <w:p w:rsidR="00034624" w:rsidRPr="00D671C9" w:rsidRDefault="00034624" w:rsidP="00307CF7">
      <w:pPr>
        <w:rPr>
          <w:rFonts w:ascii="Helvetica" w:hAnsi="Helvetica" w:cs="Helvetica"/>
          <w:color w:val="000000"/>
          <w:sz w:val="20"/>
          <w:szCs w:val="20"/>
          <w:lang w:val="es-AR"/>
        </w:rPr>
      </w:pPr>
      <w:r w:rsidRPr="00D671C9">
        <w:rPr>
          <w:rFonts w:ascii="Helvetica" w:hAnsi="Helvetica" w:cs="Helvetica"/>
          <w:color w:val="000000"/>
          <w:sz w:val="20"/>
          <w:szCs w:val="20"/>
          <w:lang w:val="es-AR"/>
        </w:rPr>
        <w:t xml:space="preserve">Ministerio Da Cultura - Brasil. (2013). </w:t>
      </w:r>
      <w:r w:rsidRPr="00D671C9">
        <w:rPr>
          <w:rFonts w:ascii="Helvetica" w:hAnsi="Helvetica" w:cs="Helvetica"/>
          <w:b/>
          <w:color w:val="000000"/>
          <w:sz w:val="20"/>
          <w:szCs w:val="20"/>
          <w:lang w:val="es-AR"/>
        </w:rPr>
        <w:t xml:space="preserve">Cultura Viva </w:t>
      </w:r>
      <w:proofErr w:type="spellStart"/>
      <w:r w:rsidRPr="00D671C9">
        <w:rPr>
          <w:rFonts w:ascii="Helvetica" w:hAnsi="Helvetica" w:cs="Helvetica"/>
          <w:b/>
          <w:color w:val="000000"/>
          <w:sz w:val="20"/>
          <w:szCs w:val="20"/>
          <w:lang w:val="es-AR"/>
        </w:rPr>
        <w:t>em</w:t>
      </w:r>
      <w:proofErr w:type="spellEnd"/>
      <w:r w:rsidRPr="00D671C9">
        <w:rPr>
          <w:rFonts w:ascii="Helvetica" w:hAnsi="Helvetica" w:cs="Helvetica"/>
          <w:b/>
          <w:color w:val="000000"/>
          <w:sz w:val="20"/>
          <w:szCs w:val="20"/>
          <w:lang w:val="es-AR"/>
        </w:rPr>
        <w:t xml:space="preserve"> números 2004 - 2012</w:t>
      </w:r>
      <w:r w:rsidRPr="00D671C9">
        <w:rPr>
          <w:rFonts w:ascii="Helvetica" w:hAnsi="Helvetica" w:cs="Helvetica"/>
          <w:color w:val="000000"/>
          <w:sz w:val="20"/>
          <w:szCs w:val="20"/>
          <w:lang w:val="es-AR"/>
        </w:rPr>
        <w:t>. Brasilia: Ministerio da Cultura.</w:t>
      </w:r>
    </w:p>
    <w:p w:rsidR="00034624" w:rsidRPr="00D671C9" w:rsidRDefault="00034624" w:rsidP="00307CF7">
      <w:pPr>
        <w:rPr>
          <w:rFonts w:ascii="Helvetica" w:hAnsi="Helvetica" w:cs="Helvetica"/>
          <w:color w:val="000000"/>
          <w:sz w:val="20"/>
          <w:szCs w:val="20"/>
          <w:lang w:val="es-AR"/>
        </w:rPr>
      </w:pPr>
      <w:r w:rsidRPr="00D671C9">
        <w:rPr>
          <w:rFonts w:ascii="Helvetica" w:hAnsi="Helvetica" w:cs="Helvetica"/>
          <w:color w:val="000000"/>
          <w:sz w:val="20"/>
          <w:szCs w:val="20"/>
          <w:lang w:val="es-AR"/>
        </w:rPr>
        <w:t xml:space="preserve">Ministerio de Cultura del Perú. (s.f.). </w:t>
      </w:r>
      <w:r w:rsidRPr="00D671C9">
        <w:rPr>
          <w:rFonts w:ascii="Helvetica" w:hAnsi="Helvetica" w:cs="Helvetica"/>
          <w:b/>
          <w:color w:val="000000"/>
          <w:sz w:val="20"/>
          <w:szCs w:val="20"/>
          <w:lang w:val="es-AR"/>
        </w:rPr>
        <w:t>Puntos de Cultura - Perú</w:t>
      </w:r>
      <w:r>
        <w:rPr>
          <w:rFonts w:ascii="Helvetica" w:hAnsi="Helvetica" w:cs="Helvetica"/>
          <w:color w:val="000000"/>
          <w:sz w:val="20"/>
          <w:szCs w:val="20"/>
          <w:lang w:val="es-AR"/>
        </w:rPr>
        <w:t>. Consultado en 2015</w:t>
      </w:r>
      <w:r w:rsidRPr="00D671C9">
        <w:rPr>
          <w:rFonts w:ascii="Helvetica" w:hAnsi="Helvetica" w:cs="Helvetica"/>
          <w:color w:val="000000"/>
          <w:sz w:val="20"/>
          <w:szCs w:val="20"/>
          <w:lang w:val="es-AR"/>
        </w:rPr>
        <w:t>, de http://www.puntosdecultura.pe/</w:t>
      </w:r>
    </w:p>
    <w:p w:rsidR="00034624" w:rsidRPr="00D671C9" w:rsidRDefault="00034624" w:rsidP="00307CF7">
      <w:pPr>
        <w:rPr>
          <w:rFonts w:ascii="Helvetica" w:hAnsi="Helvetica" w:cs="Helvetica"/>
          <w:color w:val="000000"/>
          <w:sz w:val="20"/>
          <w:szCs w:val="20"/>
          <w:lang w:val="es-AR"/>
        </w:rPr>
      </w:pPr>
      <w:r w:rsidRPr="00D671C9">
        <w:rPr>
          <w:rFonts w:ascii="Helvetica" w:hAnsi="Helvetica" w:cs="Helvetica"/>
          <w:color w:val="000000"/>
          <w:sz w:val="20"/>
          <w:szCs w:val="20"/>
          <w:lang w:val="es-AR"/>
        </w:rPr>
        <w:t>OEA</w:t>
      </w:r>
      <w:r>
        <w:rPr>
          <w:rFonts w:ascii="Helvetica" w:hAnsi="Helvetica" w:cs="Helvetica"/>
          <w:color w:val="000000"/>
          <w:sz w:val="20"/>
          <w:szCs w:val="20"/>
          <w:lang w:val="es-AR"/>
        </w:rPr>
        <w:t xml:space="preserve">. </w:t>
      </w:r>
      <w:r w:rsidRPr="00D671C9">
        <w:rPr>
          <w:rFonts w:ascii="Helvetica" w:hAnsi="Helvetica" w:cs="Helvetica"/>
          <w:b/>
          <w:color w:val="000000"/>
          <w:sz w:val="20"/>
          <w:szCs w:val="20"/>
          <w:lang w:val="es-AR"/>
        </w:rPr>
        <w:t>OEA Cultura</w:t>
      </w:r>
      <w:r>
        <w:rPr>
          <w:rFonts w:ascii="Helvetica" w:hAnsi="Helvetica" w:cs="Helvetica"/>
          <w:color w:val="000000"/>
          <w:sz w:val="20"/>
          <w:szCs w:val="20"/>
          <w:lang w:val="es-AR"/>
        </w:rPr>
        <w:t>. (s.f.).Consultado en 2015</w:t>
      </w:r>
      <w:r w:rsidRPr="00D671C9">
        <w:rPr>
          <w:rFonts w:ascii="Helvetica" w:hAnsi="Helvetica" w:cs="Helvetica"/>
          <w:color w:val="000000"/>
          <w:sz w:val="20"/>
          <w:szCs w:val="20"/>
          <w:lang w:val="es-AR"/>
        </w:rPr>
        <w:t>, de https://www.oas.org/es/temas/cultura.asp</w:t>
      </w:r>
    </w:p>
    <w:p w:rsidR="00034624" w:rsidRPr="00D671C9" w:rsidRDefault="00034624" w:rsidP="00307CF7">
      <w:pPr>
        <w:rPr>
          <w:rFonts w:ascii="Helvetica" w:hAnsi="Helvetica" w:cs="Helvetica"/>
          <w:color w:val="000000"/>
          <w:sz w:val="20"/>
          <w:szCs w:val="20"/>
          <w:lang w:val="es-AR"/>
        </w:rPr>
      </w:pPr>
      <w:r w:rsidRPr="00D671C9">
        <w:rPr>
          <w:rFonts w:ascii="Helvetica" w:hAnsi="Helvetica" w:cs="Helvetica"/>
          <w:color w:val="000000"/>
          <w:sz w:val="20"/>
          <w:szCs w:val="20"/>
          <w:lang w:val="es-AR"/>
        </w:rPr>
        <w:t xml:space="preserve">OEI. (s.f.). </w:t>
      </w:r>
      <w:r w:rsidRPr="00D671C9">
        <w:rPr>
          <w:rFonts w:ascii="Helvetica" w:hAnsi="Helvetica" w:cs="Helvetica"/>
          <w:b/>
          <w:color w:val="000000"/>
          <w:sz w:val="20"/>
          <w:szCs w:val="20"/>
          <w:lang w:val="es-AR"/>
        </w:rPr>
        <w:t>OEI Cultura</w:t>
      </w:r>
      <w:r>
        <w:rPr>
          <w:rFonts w:ascii="Helvetica" w:hAnsi="Helvetica" w:cs="Helvetica"/>
          <w:color w:val="000000"/>
          <w:sz w:val="20"/>
          <w:szCs w:val="20"/>
          <w:lang w:val="es-AR"/>
        </w:rPr>
        <w:t>. Consultado en 2015</w:t>
      </w:r>
      <w:r w:rsidRPr="00D671C9">
        <w:rPr>
          <w:rFonts w:ascii="Helvetica" w:hAnsi="Helvetica" w:cs="Helvetica"/>
          <w:color w:val="000000"/>
          <w:sz w:val="20"/>
          <w:szCs w:val="20"/>
          <w:lang w:val="es-AR"/>
        </w:rPr>
        <w:t>, de http://www.oei.es/cultura.php</w:t>
      </w:r>
    </w:p>
    <w:p w:rsidR="00034624" w:rsidRPr="00D671C9" w:rsidRDefault="00034624" w:rsidP="00307CF7">
      <w:pPr>
        <w:rPr>
          <w:rFonts w:ascii="Helvetica" w:hAnsi="Helvetica" w:cs="Helvetica"/>
          <w:color w:val="000000"/>
          <w:sz w:val="20"/>
          <w:szCs w:val="20"/>
          <w:lang w:val="es-AR"/>
        </w:rPr>
      </w:pPr>
      <w:r w:rsidRPr="00D671C9">
        <w:rPr>
          <w:rFonts w:ascii="Helvetica" w:hAnsi="Helvetica" w:cs="Helvetica"/>
          <w:color w:val="000000"/>
          <w:sz w:val="20"/>
          <w:szCs w:val="20"/>
          <w:lang w:val="es-AR"/>
        </w:rPr>
        <w:lastRenderedPageBreak/>
        <w:t xml:space="preserve">Programa </w:t>
      </w:r>
      <w:proofErr w:type="spellStart"/>
      <w:r w:rsidRPr="00D671C9">
        <w:rPr>
          <w:rFonts w:ascii="Helvetica" w:hAnsi="Helvetica" w:cs="Helvetica"/>
          <w:color w:val="000000"/>
          <w:sz w:val="20"/>
          <w:szCs w:val="20"/>
          <w:lang w:val="es-AR"/>
        </w:rPr>
        <w:t>Ibermuseos</w:t>
      </w:r>
      <w:proofErr w:type="spellEnd"/>
      <w:r w:rsidRPr="00D671C9">
        <w:rPr>
          <w:rFonts w:ascii="Helvetica" w:hAnsi="Helvetica" w:cs="Helvetica"/>
          <w:color w:val="000000"/>
          <w:sz w:val="20"/>
          <w:szCs w:val="20"/>
          <w:lang w:val="es-AR"/>
        </w:rPr>
        <w:t xml:space="preserve">. (s.f.). </w:t>
      </w:r>
      <w:proofErr w:type="spellStart"/>
      <w:r w:rsidRPr="00D671C9">
        <w:rPr>
          <w:rFonts w:ascii="Helvetica" w:hAnsi="Helvetica" w:cs="Helvetica"/>
          <w:b/>
          <w:color w:val="000000"/>
          <w:sz w:val="20"/>
          <w:szCs w:val="20"/>
          <w:lang w:val="es-AR"/>
        </w:rPr>
        <w:t>Ibermuseus</w:t>
      </w:r>
      <w:proofErr w:type="spellEnd"/>
      <w:r w:rsidRPr="00D671C9">
        <w:rPr>
          <w:rFonts w:ascii="Helvetica" w:hAnsi="Helvetica" w:cs="Helvetica"/>
          <w:b/>
          <w:color w:val="000000"/>
          <w:sz w:val="20"/>
          <w:szCs w:val="20"/>
          <w:lang w:val="es-AR"/>
        </w:rPr>
        <w:t xml:space="preserve">. </w:t>
      </w:r>
      <w:r>
        <w:rPr>
          <w:rFonts w:ascii="Helvetica" w:hAnsi="Helvetica" w:cs="Helvetica"/>
          <w:color w:val="000000"/>
          <w:sz w:val="20"/>
          <w:szCs w:val="20"/>
          <w:lang w:val="es-AR"/>
        </w:rPr>
        <w:t>Consultado en Julio de 2015</w:t>
      </w:r>
      <w:r w:rsidRPr="00D671C9">
        <w:rPr>
          <w:rFonts w:ascii="Helvetica" w:hAnsi="Helvetica" w:cs="Helvetica"/>
          <w:color w:val="000000"/>
          <w:sz w:val="20"/>
          <w:szCs w:val="20"/>
          <w:lang w:val="es-AR"/>
        </w:rPr>
        <w:t>, de http://www.ibermuseus.org/es/</w:t>
      </w:r>
    </w:p>
    <w:p w:rsidR="00034624" w:rsidRPr="00D671C9" w:rsidRDefault="00034624" w:rsidP="00307CF7">
      <w:pPr>
        <w:rPr>
          <w:rFonts w:ascii="Helvetica" w:hAnsi="Helvetica" w:cs="Helvetica"/>
          <w:color w:val="000000"/>
          <w:sz w:val="20"/>
          <w:szCs w:val="20"/>
          <w:lang w:val="es-AR"/>
        </w:rPr>
      </w:pPr>
      <w:r w:rsidRPr="00D671C9">
        <w:rPr>
          <w:rFonts w:ascii="Helvetica" w:hAnsi="Helvetica" w:cs="Helvetica"/>
          <w:color w:val="000000"/>
          <w:sz w:val="20"/>
          <w:szCs w:val="20"/>
          <w:lang w:val="es-AR"/>
        </w:rPr>
        <w:t xml:space="preserve">Programa </w:t>
      </w:r>
      <w:proofErr w:type="spellStart"/>
      <w:r w:rsidRPr="00D671C9">
        <w:rPr>
          <w:rFonts w:ascii="Helvetica" w:hAnsi="Helvetica" w:cs="Helvetica"/>
          <w:color w:val="000000"/>
          <w:sz w:val="20"/>
          <w:szCs w:val="20"/>
          <w:lang w:val="es-AR"/>
        </w:rPr>
        <w:t>Ibermúsica</w:t>
      </w:r>
      <w:proofErr w:type="spellEnd"/>
      <w:r w:rsidRPr="00D671C9">
        <w:rPr>
          <w:rFonts w:ascii="Helvetica" w:hAnsi="Helvetica" w:cs="Helvetica"/>
          <w:color w:val="000000"/>
          <w:sz w:val="20"/>
          <w:szCs w:val="20"/>
          <w:lang w:val="es-AR"/>
        </w:rPr>
        <w:t xml:space="preserve">. (s.f.). </w:t>
      </w:r>
      <w:proofErr w:type="spellStart"/>
      <w:r w:rsidRPr="00D671C9">
        <w:rPr>
          <w:rFonts w:ascii="Helvetica" w:hAnsi="Helvetica" w:cs="Helvetica"/>
          <w:b/>
          <w:color w:val="000000"/>
          <w:sz w:val="20"/>
          <w:szCs w:val="20"/>
          <w:lang w:val="es-AR"/>
        </w:rPr>
        <w:t>Ibermúsica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s-AR"/>
        </w:rPr>
        <w:t>. Consultado en 2015</w:t>
      </w:r>
      <w:r w:rsidRPr="00D671C9">
        <w:rPr>
          <w:rFonts w:ascii="Helvetica" w:hAnsi="Helvetica" w:cs="Helvetica"/>
          <w:color w:val="000000"/>
          <w:sz w:val="20"/>
          <w:szCs w:val="20"/>
          <w:lang w:val="es-AR"/>
        </w:rPr>
        <w:t>, de http://www.ibermusicas.org/index.php/es/</w:t>
      </w:r>
    </w:p>
    <w:p w:rsidR="00034624" w:rsidRPr="00D671C9" w:rsidRDefault="00034624" w:rsidP="00307CF7">
      <w:pPr>
        <w:rPr>
          <w:rFonts w:ascii="Helvetica" w:hAnsi="Helvetica" w:cs="Helvetica"/>
          <w:color w:val="000000"/>
          <w:sz w:val="20"/>
          <w:szCs w:val="20"/>
          <w:lang w:val="es-AR"/>
        </w:rPr>
      </w:pPr>
      <w:r w:rsidRPr="00D671C9">
        <w:rPr>
          <w:rFonts w:ascii="Helvetica" w:hAnsi="Helvetica" w:cs="Helvetica"/>
          <w:color w:val="000000"/>
          <w:sz w:val="20"/>
          <w:szCs w:val="20"/>
          <w:lang w:val="es-AR"/>
        </w:rPr>
        <w:t>Secretaría de Cultura de la Presidencia de la Nación. (s.f.). Puntos de Cultura. Consultado el Julio de 2013, de http://puntosdecultura.cultura.gob.ar/</w:t>
      </w:r>
    </w:p>
    <w:p w:rsidR="00034624" w:rsidRPr="00E36F08" w:rsidRDefault="00034624" w:rsidP="00FD6F9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val="es-AR"/>
        </w:rPr>
      </w:pPr>
      <w:r w:rsidRPr="00E36F08">
        <w:rPr>
          <w:rFonts w:ascii="Helvetica" w:hAnsi="Helvetica" w:cs="Helvetica"/>
          <w:color w:val="000000"/>
          <w:sz w:val="20"/>
          <w:szCs w:val="20"/>
          <w:lang w:val="es-AR"/>
        </w:rPr>
        <w:t xml:space="preserve">SICSUR (2012) </w:t>
      </w:r>
      <w:hyperlink r:id="rId7" w:history="1">
        <w:r w:rsidRPr="00034624">
          <w:rPr>
            <w:rStyle w:val="Hipervnculo"/>
            <w:rFonts w:ascii="Helvetica" w:hAnsi="Helvetica" w:cs="Helvetica"/>
            <w:b/>
            <w:color w:val="auto"/>
            <w:sz w:val="20"/>
            <w:szCs w:val="20"/>
            <w:u w:val="none"/>
            <w:lang w:val="es-AR"/>
          </w:rPr>
          <w:t>Los Estados de la Cultura. Estudio sobre la institucionalidad cultural pública de los países del SICSUR</w:t>
        </w:r>
      </w:hyperlink>
      <w:r w:rsidRPr="00034624">
        <w:rPr>
          <w:rFonts w:ascii="Helvetica" w:hAnsi="Helvetica" w:cs="Helvetica"/>
          <w:b/>
          <w:sz w:val="20"/>
          <w:szCs w:val="20"/>
          <w:lang w:val="es-AR"/>
        </w:rPr>
        <w:t>.</w:t>
      </w:r>
      <w:r w:rsidRPr="00E36F08">
        <w:rPr>
          <w:rFonts w:ascii="Helvetica" w:hAnsi="Helvetica" w:cs="Helvetica"/>
          <w:color w:val="000000"/>
          <w:sz w:val="20"/>
          <w:szCs w:val="20"/>
          <w:lang w:val="es-AR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  <w:lang w:val="es-AR"/>
        </w:rPr>
        <w:t>Consejo N</w:t>
      </w:r>
      <w:r w:rsidRPr="00E36F08">
        <w:rPr>
          <w:rFonts w:ascii="Helvetica" w:hAnsi="Helvetica" w:cs="Helvetica"/>
          <w:color w:val="000000"/>
          <w:sz w:val="20"/>
          <w:szCs w:val="20"/>
          <w:lang w:val="es-AR"/>
        </w:rPr>
        <w:t>acional de la Cultura y las Arte</w:t>
      </w:r>
      <w:r>
        <w:rPr>
          <w:rFonts w:ascii="Helvetica" w:hAnsi="Helvetica" w:cs="Helvetica"/>
          <w:color w:val="000000"/>
          <w:sz w:val="20"/>
          <w:szCs w:val="20"/>
          <w:lang w:val="es-AR"/>
        </w:rPr>
        <w:t>s</w:t>
      </w:r>
      <w:r w:rsidRPr="00E36F08">
        <w:rPr>
          <w:rFonts w:ascii="Helvetica" w:hAnsi="Helvetica" w:cs="Helvetica"/>
          <w:color w:val="000000"/>
          <w:sz w:val="20"/>
          <w:szCs w:val="20"/>
          <w:lang w:val="es-AR"/>
        </w:rPr>
        <w:t>,  Santiago de Chile. Cap</w:t>
      </w:r>
      <w:r>
        <w:rPr>
          <w:rFonts w:ascii="Helvetica" w:hAnsi="Helvetica" w:cs="Helvetica"/>
          <w:color w:val="000000"/>
          <w:sz w:val="20"/>
          <w:szCs w:val="20"/>
          <w:lang w:val="es-AR"/>
        </w:rPr>
        <w:t>itulo 1/ punto 2.3</w:t>
      </w:r>
      <w:r w:rsidRPr="00E36F08">
        <w:rPr>
          <w:rFonts w:ascii="Helvetica" w:hAnsi="Helvetica" w:cs="Helvetica"/>
          <w:color w:val="000000"/>
          <w:sz w:val="20"/>
          <w:szCs w:val="20"/>
          <w:lang w:val="es-AR"/>
        </w:rPr>
        <w:t>.</w:t>
      </w:r>
    </w:p>
    <w:p w:rsidR="00034624" w:rsidRDefault="00034624" w:rsidP="00FD6F9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val="es-AR"/>
        </w:rPr>
      </w:pPr>
      <w:r>
        <w:rPr>
          <w:rFonts w:ascii="Helvetica" w:hAnsi="Helvetica" w:cs="Helvetica"/>
          <w:color w:val="000000"/>
          <w:sz w:val="20"/>
          <w:szCs w:val="20"/>
          <w:lang w:val="es-AR"/>
        </w:rPr>
        <w:t>SICSUR</w:t>
      </w:r>
      <w:r w:rsidRPr="00E36F08">
        <w:rPr>
          <w:rFonts w:ascii="Helvetica" w:hAnsi="Helvetica" w:cs="Helvetica"/>
          <w:color w:val="000000"/>
          <w:sz w:val="20"/>
          <w:szCs w:val="20"/>
          <w:lang w:val="es-AR"/>
        </w:rPr>
        <w:t>, Sis</w:t>
      </w:r>
      <w:r>
        <w:rPr>
          <w:rFonts w:ascii="Helvetica" w:hAnsi="Helvetica" w:cs="Helvetica"/>
          <w:color w:val="000000"/>
          <w:sz w:val="20"/>
          <w:szCs w:val="20"/>
          <w:lang w:val="es-AR"/>
        </w:rPr>
        <w:t xml:space="preserve">tema de Información Cultural del Mercosur (2008) </w:t>
      </w:r>
      <w:hyperlink r:id="rId8" w:history="1">
        <w:r w:rsidRPr="00034624">
          <w:rPr>
            <w:rStyle w:val="Hipervnculo"/>
            <w:rFonts w:ascii="Helvetica" w:hAnsi="Helvetica" w:cs="Helvetica"/>
            <w:b/>
            <w:color w:val="auto"/>
            <w:sz w:val="20"/>
            <w:szCs w:val="20"/>
            <w:u w:val="none"/>
            <w:lang w:val="es-AR"/>
          </w:rPr>
          <w:t>Nosotros y los Otros: el comercio exterior de bienes culturales en América del Sur.</w:t>
        </w:r>
      </w:hyperlink>
      <w:r w:rsidRPr="00034624">
        <w:rPr>
          <w:rFonts w:ascii="Helvetica" w:hAnsi="Helvetica" w:cs="Helvetica"/>
          <w:b/>
          <w:sz w:val="20"/>
          <w:szCs w:val="20"/>
          <w:lang w:val="es-AR"/>
        </w:rPr>
        <w:t xml:space="preserve"> </w:t>
      </w:r>
      <w:r w:rsidRPr="00FD6F93">
        <w:rPr>
          <w:rFonts w:ascii="Helvetica" w:hAnsi="Helvetica" w:cs="Helvetica"/>
          <w:color w:val="000000"/>
          <w:sz w:val="20"/>
          <w:szCs w:val="20"/>
          <w:lang w:val="es-AR"/>
        </w:rPr>
        <w:t>Secretaría de Cultura de la Nación, Argentina</w:t>
      </w:r>
      <w:r>
        <w:rPr>
          <w:rFonts w:ascii="Helvetica" w:hAnsi="Helvetica" w:cs="Helvetica"/>
          <w:color w:val="000000"/>
          <w:sz w:val="20"/>
          <w:szCs w:val="20"/>
          <w:lang w:val="es-AR"/>
        </w:rPr>
        <w:t xml:space="preserve"> .</w:t>
      </w:r>
      <w:r w:rsidRPr="00FD6F93">
        <w:rPr>
          <w:rFonts w:ascii="Helvetica" w:hAnsi="Helvetica" w:cs="Helvetica"/>
          <w:color w:val="000000"/>
          <w:sz w:val="20"/>
          <w:szCs w:val="20"/>
          <w:lang w:val="es-AR"/>
        </w:rPr>
        <w:t>Ministerio del Poder Popular para la Cultura, República Bolivariana de Venezuela.</w:t>
      </w:r>
    </w:p>
    <w:p w:rsidR="00034624" w:rsidRPr="00D671C9" w:rsidRDefault="00034624" w:rsidP="00307CF7">
      <w:pPr>
        <w:rPr>
          <w:rFonts w:ascii="Helvetica" w:hAnsi="Helvetica" w:cs="Helvetica"/>
          <w:color w:val="000000"/>
          <w:sz w:val="20"/>
          <w:szCs w:val="20"/>
          <w:lang w:val="es-AR"/>
        </w:rPr>
      </w:pPr>
      <w:r w:rsidRPr="00D671C9">
        <w:rPr>
          <w:rFonts w:ascii="Helvetica" w:hAnsi="Helvetica" w:cs="Helvetica"/>
          <w:color w:val="000000"/>
          <w:sz w:val="20"/>
          <w:szCs w:val="20"/>
          <w:lang w:val="es-AR"/>
        </w:rPr>
        <w:t xml:space="preserve">SICSUR. (2012). </w:t>
      </w:r>
      <w:r w:rsidRPr="00034624">
        <w:rPr>
          <w:rFonts w:ascii="Helvetica" w:hAnsi="Helvetica" w:cs="Helvetica"/>
          <w:b/>
          <w:color w:val="000000"/>
          <w:sz w:val="20"/>
          <w:szCs w:val="20"/>
          <w:lang w:val="es-AR"/>
        </w:rPr>
        <w:t>Informe Ejecutivo para la REDIC.</w:t>
      </w:r>
      <w:r w:rsidRPr="00D671C9">
        <w:rPr>
          <w:rFonts w:ascii="Helvetica" w:hAnsi="Helvetica" w:cs="Helvetica"/>
          <w:color w:val="000000"/>
          <w:sz w:val="20"/>
          <w:szCs w:val="20"/>
          <w:lang w:val="es-AR"/>
        </w:rPr>
        <w:t xml:space="preserve"> Buenos Aires: SICSUR.</w:t>
      </w:r>
    </w:p>
    <w:p w:rsidR="00034624" w:rsidRPr="00D671C9" w:rsidRDefault="00034624" w:rsidP="00307CF7">
      <w:pPr>
        <w:rPr>
          <w:rFonts w:ascii="Helvetica" w:hAnsi="Helvetica" w:cs="Helvetica"/>
          <w:color w:val="000000"/>
          <w:sz w:val="20"/>
          <w:szCs w:val="20"/>
          <w:lang w:val="es-AR"/>
        </w:rPr>
      </w:pPr>
      <w:r w:rsidRPr="00D671C9">
        <w:rPr>
          <w:rFonts w:ascii="Helvetica" w:hAnsi="Helvetica" w:cs="Helvetica"/>
          <w:color w:val="000000"/>
          <w:sz w:val="20"/>
          <w:szCs w:val="20"/>
          <w:lang w:val="es-AR"/>
        </w:rPr>
        <w:t xml:space="preserve">SICSUR. (2012). </w:t>
      </w:r>
      <w:r w:rsidRPr="00034624">
        <w:rPr>
          <w:rFonts w:ascii="Helvetica" w:hAnsi="Helvetica" w:cs="Helvetica"/>
          <w:b/>
          <w:color w:val="000000"/>
          <w:sz w:val="20"/>
          <w:szCs w:val="20"/>
          <w:lang w:val="es-AR"/>
        </w:rPr>
        <w:t>Sin medias tintas</w:t>
      </w:r>
      <w:r w:rsidRPr="00D671C9">
        <w:rPr>
          <w:rFonts w:ascii="Helvetica" w:hAnsi="Helvetica" w:cs="Helvetica"/>
          <w:color w:val="000000"/>
          <w:sz w:val="20"/>
          <w:szCs w:val="20"/>
          <w:lang w:val="es-AR"/>
        </w:rPr>
        <w:t>. Enclave Cultural, 22-23.</w:t>
      </w:r>
    </w:p>
    <w:p w:rsidR="00034624" w:rsidRDefault="00034624" w:rsidP="00FD6F93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val="es-AR"/>
        </w:rPr>
      </w:pPr>
      <w:proofErr w:type="spellStart"/>
      <w:r w:rsidRPr="00E36F08">
        <w:rPr>
          <w:rFonts w:ascii="Helvetica" w:hAnsi="Helvetica" w:cs="Helvetica"/>
          <w:color w:val="000000"/>
          <w:sz w:val="20"/>
          <w:szCs w:val="20"/>
          <w:lang w:val="es-AR"/>
        </w:rPr>
        <w:t>SInCA</w:t>
      </w:r>
      <w:proofErr w:type="spellEnd"/>
      <w:r w:rsidRPr="00E36F08">
        <w:rPr>
          <w:rFonts w:ascii="Helvetica" w:hAnsi="Helvetica" w:cs="Helvetica"/>
          <w:color w:val="000000"/>
          <w:sz w:val="20"/>
          <w:szCs w:val="20"/>
          <w:lang w:val="es-AR"/>
        </w:rPr>
        <w:t xml:space="preserve">, Sistema de Información Cultural de la Argentina (2013) </w:t>
      </w:r>
      <w:hyperlink r:id="rId9" w:history="1">
        <w:r w:rsidRPr="00034624">
          <w:rPr>
            <w:rStyle w:val="Hipervnculo"/>
            <w:rFonts w:ascii="Helvetica" w:hAnsi="Helvetica" w:cs="Helvetica"/>
            <w:b/>
            <w:color w:val="auto"/>
            <w:sz w:val="20"/>
            <w:szCs w:val="20"/>
            <w:u w:val="none"/>
            <w:lang w:val="es-AR"/>
          </w:rPr>
          <w:t>Atlas Cultural de la Argentina.</w:t>
        </w:r>
      </w:hyperlink>
      <w:r w:rsidRPr="00E4227F">
        <w:rPr>
          <w:rFonts w:ascii="Helvetica" w:hAnsi="Helvetica" w:cs="Helvetica"/>
          <w:color w:val="000000"/>
          <w:sz w:val="20"/>
          <w:szCs w:val="20"/>
          <w:lang w:val="es-AR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  <w:lang w:val="es-AR"/>
        </w:rPr>
        <w:t xml:space="preserve">Ministerio de Cultura de la Nación, Argentina. </w:t>
      </w:r>
    </w:p>
    <w:p w:rsidR="00034624" w:rsidRPr="00034624" w:rsidRDefault="00034624" w:rsidP="0003462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val="es-AR"/>
        </w:rPr>
      </w:pPr>
      <w:proofErr w:type="spellStart"/>
      <w:r w:rsidRPr="00E36F08">
        <w:rPr>
          <w:rFonts w:ascii="Helvetica" w:hAnsi="Helvetica" w:cs="Helvetica"/>
          <w:color w:val="000000"/>
          <w:sz w:val="20"/>
          <w:szCs w:val="20"/>
          <w:lang w:val="es-AR"/>
        </w:rPr>
        <w:t>SInCA</w:t>
      </w:r>
      <w:proofErr w:type="spellEnd"/>
      <w:r w:rsidRPr="00E36F08">
        <w:rPr>
          <w:rFonts w:ascii="Helvetica" w:hAnsi="Helvetica" w:cs="Helvetica"/>
          <w:color w:val="000000"/>
          <w:sz w:val="20"/>
          <w:szCs w:val="20"/>
          <w:lang w:val="es-AR"/>
        </w:rPr>
        <w:t>, Sistema de Información Cultural de la Argentina (2014</w:t>
      </w:r>
      <w:hyperlink r:id="rId10" w:history="1">
        <w:r w:rsidRPr="00034624">
          <w:rPr>
            <w:rStyle w:val="Hipervnculo"/>
            <w:rFonts w:ascii="Helvetica" w:hAnsi="Helvetica" w:cs="Helvetica"/>
            <w:b/>
            <w:color w:val="auto"/>
            <w:sz w:val="20"/>
            <w:szCs w:val="20"/>
            <w:u w:val="none"/>
            <w:lang w:val="es-AR"/>
          </w:rPr>
          <w:t>)  Coyuntura cultural. Informe de coyuntura económica sobre la cultura Argentina. Nro.6 a 11</w:t>
        </w:r>
      </w:hyperlink>
      <w:r w:rsidRPr="00034624">
        <w:rPr>
          <w:rFonts w:ascii="Helvetica" w:hAnsi="Helvetica" w:cs="Helvetica"/>
          <w:b/>
          <w:sz w:val="20"/>
          <w:szCs w:val="20"/>
          <w:lang w:val="es-AR"/>
        </w:rPr>
        <w:t xml:space="preserve">. </w:t>
      </w:r>
      <w:r>
        <w:rPr>
          <w:rFonts w:ascii="Helvetica" w:hAnsi="Helvetica" w:cs="Helvetica"/>
          <w:color w:val="000000"/>
          <w:sz w:val="20"/>
          <w:szCs w:val="20"/>
          <w:lang w:val="es-AR"/>
        </w:rPr>
        <w:t xml:space="preserve">Ministerio de Cultura de la Nación, Argentina. </w:t>
      </w:r>
    </w:p>
    <w:p w:rsidR="00034624" w:rsidRPr="00D671C9" w:rsidRDefault="00034624" w:rsidP="00307CF7">
      <w:pPr>
        <w:rPr>
          <w:rFonts w:ascii="Helvetica" w:hAnsi="Helvetica" w:cs="Helvetica"/>
          <w:color w:val="000000"/>
          <w:sz w:val="20"/>
          <w:szCs w:val="20"/>
          <w:lang w:val="es-AR"/>
        </w:rPr>
      </w:pPr>
      <w:r w:rsidRPr="00D671C9">
        <w:rPr>
          <w:rFonts w:ascii="Helvetica" w:hAnsi="Helvetica" w:cs="Helvetica"/>
          <w:color w:val="000000"/>
          <w:sz w:val="20"/>
          <w:szCs w:val="20"/>
          <w:lang w:val="es-AR"/>
        </w:rPr>
        <w:t xml:space="preserve">UNESCO (s. f.) </w:t>
      </w:r>
      <w:r w:rsidRPr="00034624">
        <w:rPr>
          <w:rFonts w:ascii="Helvetica" w:hAnsi="Helvetica" w:cs="Helvetica"/>
          <w:b/>
          <w:color w:val="000000"/>
          <w:sz w:val="20"/>
          <w:szCs w:val="20"/>
          <w:lang w:val="es-AR"/>
        </w:rPr>
        <w:t>Tratado de Florencia</w:t>
      </w:r>
      <w:r w:rsidRPr="00D671C9">
        <w:rPr>
          <w:rFonts w:ascii="Helvetica" w:hAnsi="Helvetica" w:cs="Helvetica"/>
          <w:color w:val="000000"/>
          <w:sz w:val="20"/>
          <w:szCs w:val="20"/>
          <w:lang w:val="es-AR"/>
        </w:rPr>
        <w:t xml:space="preserve"> (1950). Protocolo de Nairobi 1976. Revisado el 21 de noviembre de 2011.http://portal.unesco.org/en/ev.php-URL_ID=12074&amp;URL_DO=D</w:t>
      </w:r>
      <w:r>
        <w:rPr>
          <w:rFonts w:ascii="Helvetica" w:hAnsi="Helvetica" w:cs="Helvetica"/>
          <w:color w:val="000000"/>
          <w:sz w:val="20"/>
          <w:szCs w:val="20"/>
          <w:lang w:val="es-AR"/>
        </w:rPr>
        <w:t xml:space="preserve">Ol _TOPIC&amp;URL_SECTION=201.html </w:t>
      </w:r>
    </w:p>
    <w:p w:rsidR="00034624" w:rsidRPr="00D671C9" w:rsidRDefault="00034624" w:rsidP="00307CF7">
      <w:pPr>
        <w:rPr>
          <w:rFonts w:ascii="Helvetica" w:hAnsi="Helvetica" w:cs="Helvetica"/>
          <w:color w:val="000000"/>
          <w:sz w:val="20"/>
          <w:szCs w:val="20"/>
          <w:lang w:val="es-AR"/>
        </w:rPr>
      </w:pPr>
      <w:r w:rsidRPr="00034624">
        <w:rPr>
          <w:rFonts w:ascii="Helvetica" w:hAnsi="Helvetica" w:cs="Helvetica"/>
          <w:color w:val="000000"/>
          <w:sz w:val="20"/>
          <w:szCs w:val="20"/>
          <w:lang w:val="es-AR"/>
        </w:rPr>
        <w:t xml:space="preserve">UNESCO. </w:t>
      </w:r>
      <w:proofErr w:type="spellStart"/>
      <w:r w:rsidRPr="00034624">
        <w:rPr>
          <w:rFonts w:ascii="Helvetica" w:hAnsi="Helvetica" w:cs="Helvetica"/>
          <w:b/>
          <w:color w:val="000000"/>
          <w:sz w:val="20"/>
          <w:szCs w:val="20"/>
          <w:lang w:val="es-AR"/>
        </w:rPr>
        <w:t>Qhapaq</w:t>
      </w:r>
      <w:proofErr w:type="spellEnd"/>
      <w:r w:rsidRPr="00034624">
        <w:rPr>
          <w:rFonts w:ascii="Helvetica" w:hAnsi="Helvetica" w:cs="Helvetica"/>
          <w:b/>
          <w:color w:val="000000"/>
          <w:sz w:val="20"/>
          <w:szCs w:val="20"/>
          <w:lang w:val="es-AR"/>
        </w:rPr>
        <w:t xml:space="preserve"> </w:t>
      </w:r>
      <w:proofErr w:type="spellStart"/>
      <w:r w:rsidRPr="00034624">
        <w:rPr>
          <w:rFonts w:ascii="Helvetica" w:hAnsi="Helvetica" w:cs="Helvetica"/>
          <w:b/>
          <w:color w:val="000000"/>
          <w:sz w:val="20"/>
          <w:szCs w:val="20"/>
          <w:lang w:val="es-AR"/>
        </w:rPr>
        <w:t>Ñan</w:t>
      </w:r>
      <w:proofErr w:type="spellEnd"/>
      <w:r w:rsidRPr="00034624">
        <w:rPr>
          <w:rFonts w:ascii="Helvetica" w:hAnsi="Helvetica" w:cs="Helvetica"/>
          <w:b/>
          <w:color w:val="000000"/>
          <w:sz w:val="20"/>
          <w:szCs w:val="20"/>
          <w:lang w:val="es-AR"/>
        </w:rPr>
        <w:t xml:space="preserve"> – Camino Principal Andino</w:t>
      </w:r>
      <w:r w:rsidRPr="00034624">
        <w:rPr>
          <w:rFonts w:ascii="Helvetica" w:hAnsi="Helvetica" w:cs="Helvetica"/>
          <w:color w:val="000000"/>
          <w:sz w:val="20"/>
          <w:szCs w:val="20"/>
          <w:lang w:val="es-AR"/>
        </w:rPr>
        <w:t>. Consultado en 2015, de http://whc.unesco.org/es/actividades/65/</w:t>
      </w:r>
      <w:r w:rsidRPr="00D671C9">
        <w:rPr>
          <w:rFonts w:ascii="Helvetica" w:hAnsi="Helvetica" w:cs="Helvetica"/>
          <w:color w:val="000000"/>
          <w:sz w:val="20"/>
          <w:szCs w:val="20"/>
          <w:lang w:val="es-AR"/>
        </w:rPr>
        <w:t xml:space="preserve"> </w:t>
      </w:r>
    </w:p>
    <w:p w:rsidR="00BD065C" w:rsidRPr="00D671C9" w:rsidRDefault="00BD065C" w:rsidP="00307CF7">
      <w:pPr>
        <w:rPr>
          <w:rFonts w:ascii="Helvetica" w:hAnsi="Helvetica" w:cs="Helvetica"/>
          <w:color w:val="000000"/>
          <w:sz w:val="20"/>
          <w:szCs w:val="20"/>
          <w:lang w:val="es-AR"/>
        </w:rPr>
      </w:pPr>
    </w:p>
    <w:sectPr w:rsidR="00BD065C" w:rsidRPr="00D671C9" w:rsidSect="00233F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Medium">
    <w:altName w:val="Gotham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D094B"/>
    <w:multiLevelType w:val="hybridMultilevel"/>
    <w:tmpl w:val="A9EA10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14DA5"/>
    <w:multiLevelType w:val="hybridMultilevel"/>
    <w:tmpl w:val="080AC87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65C"/>
    <w:rsid w:val="00034624"/>
    <w:rsid w:val="001E5013"/>
    <w:rsid w:val="00233F42"/>
    <w:rsid w:val="002D40B7"/>
    <w:rsid w:val="002D46B9"/>
    <w:rsid w:val="002D48C8"/>
    <w:rsid w:val="00307CF7"/>
    <w:rsid w:val="0040587A"/>
    <w:rsid w:val="00467A5B"/>
    <w:rsid w:val="00900FB6"/>
    <w:rsid w:val="009925EF"/>
    <w:rsid w:val="00A77089"/>
    <w:rsid w:val="00AD202E"/>
    <w:rsid w:val="00BC49B2"/>
    <w:rsid w:val="00BD065C"/>
    <w:rsid w:val="00C94163"/>
    <w:rsid w:val="00D671C9"/>
    <w:rsid w:val="00FB656F"/>
    <w:rsid w:val="00FD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yiv8330565901">
    <w:name w:val="yiv8330565901"/>
    <w:basedOn w:val="Fuentedeprrafopredeter"/>
    <w:rsid w:val="00BD065C"/>
  </w:style>
  <w:style w:type="paragraph" w:styleId="Prrafodelista">
    <w:name w:val="List Paragraph"/>
    <w:basedOn w:val="Normal"/>
    <w:uiPriority w:val="34"/>
    <w:qFormat/>
    <w:rsid w:val="00BD06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D6F93"/>
    <w:rPr>
      <w:color w:val="0000FF" w:themeColor="hyperlink"/>
      <w:u w:val="single"/>
    </w:rPr>
  </w:style>
  <w:style w:type="paragraph" w:customStyle="1" w:styleId="Default">
    <w:name w:val="Default"/>
    <w:rsid w:val="00FD6F93"/>
    <w:pPr>
      <w:autoSpaceDE w:val="0"/>
      <w:autoSpaceDN w:val="0"/>
      <w:adjustRightInd w:val="0"/>
      <w:spacing w:after="0" w:line="240" w:lineRule="auto"/>
    </w:pPr>
    <w:rPr>
      <w:rFonts w:ascii="Gotham Medium" w:eastAsia="DejaVu Sans" w:hAnsi="Gotham Medium" w:cs="Gotham Medium"/>
      <w:color w:val="000000"/>
      <w:sz w:val="24"/>
      <w:szCs w:val="24"/>
      <w:lang w:val="es-AR" w:eastAsia="es-AR"/>
    </w:rPr>
  </w:style>
  <w:style w:type="character" w:customStyle="1" w:styleId="yiv8966915315">
    <w:name w:val="yiv8966915315"/>
    <w:rsid w:val="002D48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yiv8330565901">
    <w:name w:val="yiv8330565901"/>
    <w:basedOn w:val="Fuentedeprrafopredeter"/>
    <w:rsid w:val="00BD065C"/>
  </w:style>
  <w:style w:type="paragraph" w:styleId="Prrafodelista">
    <w:name w:val="List Paragraph"/>
    <w:basedOn w:val="Normal"/>
    <w:uiPriority w:val="34"/>
    <w:qFormat/>
    <w:rsid w:val="00BD06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D6F93"/>
    <w:rPr>
      <w:color w:val="0000FF" w:themeColor="hyperlink"/>
      <w:u w:val="single"/>
    </w:rPr>
  </w:style>
  <w:style w:type="paragraph" w:customStyle="1" w:styleId="Default">
    <w:name w:val="Default"/>
    <w:rsid w:val="00FD6F93"/>
    <w:pPr>
      <w:autoSpaceDE w:val="0"/>
      <w:autoSpaceDN w:val="0"/>
      <w:adjustRightInd w:val="0"/>
      <w:spacing w:after="0" w:line="240" w:lineRule="auto"/>
    </w:pPr>
    <w:rPr>
      <w:rFonts w:ascii="Gotham Medium" w:eastAsia="DejaVu Sans" w:hAnsi="Gotham Medium" w:cs="Gotham Medium"/>
      <w:color w:val="000000"/>
      <w:sz w:val="24"/>
      <w:szCs w:val="24"/>
      <w:lang w:val="es-AR" w:eastAsia="es-AR"/>
    </w:rPr>
  </w:style>
  <w:style w:type="character" w:customStyle="1" w:styleId="yiv8966915315">
    <w:name w:val="yiv8966915315"/>
    <w:rsid w:val="002D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nca.cultura.gob.ar/sic/publicaciones/libros/comercio_exterior_sm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icsur.org/archivos/publicaciones/Los_EstadosdelaCultura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nca.cultura.gov.ar/archivos/documentacion/investigaciones/ind_cult_en_el_mercosur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inca.cultura.gob.ar/sic/publicaciones/coyunturacultura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nca.cultura.gob.ar/sic/publicaciones/libros/Atlas-Cultural-de-la-Argentina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Graciela Fernandez Toledo</cp:lastModifiedBy>
  <cp:revision>2</cp:revision>
  <dcterms:created xsi:type="dcterms:W3CDTF">2016-11-22T18:48:00Z</dcterms:created>
  <dcterms:modified xsi:type="dcterms:W3CDTF">2016-11-22T18:48:00Z</dcterms:modified>
</cp:coreProperties>
</file>